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9225" w14:textId="77777777" w:rsidR="004C60D2" w:rsidRDefault="004C60D2" w:rsidP="00110F20">
      <w:pPr>
        <w:rPr>
          <w:rFonts w:ascii="StobiSans" w:hAnsi="StobiSans"/>
          <w:b/>
          <w:i/>
          <w:sz w:val="23"/>
          <w:szCs w:val="23"/>
          <w:lang w:val="en-US"/>
        </w:rPr>
      </w:pPr>
    </w:p>
    <w:p w14:paraId="11D87D72" w14:textId="77777777" w:rsidR="004C60D2" w:rsidRDefault="004C60D2" w:rsidP="00110F20">
      <w:pPr>
        <w:rPr>
          <w:rFonts w:ascii="StobiSans" w:hAnsi="StobiSans"/>
          <w:b/>
          <w:i/>
          <w:sz w:val="23"/>
          <w:szCs w:val="23"/>
          <w:lang w:val="en-US"/>
        </w:rPr>
      </w:pPr>
    </w:p>
    <w:p w14:paraId="19797D39" w14:textId="77777777" w:rsidR="007E1696" w:rsidRDefault="007E1696" w:rsidP="007E1696">
      <w:pPr>
        <w:ind w:firstLine="680"/>
        <w:jc w:val="center"/>
        <w:rPr>
          <w:rFonts w:ascii="StobiSans" w:hAnsi="StobiSans" w:cstheme="majorHAnsi"/>
          <w:b/>
          <w:lang w:val="en-US"/>
        </w:rPr>
      </w:pPr>
    </w:p>
    <w:p w14:paraId="39513663" w14:textId="482D78A9" w:rsidR="004C60D2" w:rsidRPr="007E1696" w:rsidRDefault="007E1696" w:rsidP="007E1696">
      <w:pPr>
        <w:ind w:firstLine="680"/>
        <w:jc w:val="center"/>
        <w:rPr>
          <w:rFonts w:ascii="StobiSans" w:hAnsi="StobiSans"/>
          <w:b/>
          <w:i/>
          <w:sz w:val="23"/>
          <w:szCs w:val="23"/>
          <w:lang w:val="en-US"/>
        </w:rPr>
      </w:pPr>
      <w:r w:rsidRPr="007E1696">
        <w:rPr>
          <w:rFonts w:ascii="StobiSans" w:hAnsi="StobiSans" w:cstheme="majorHAnsi"/>
          <w:b/>
        </w:rPr>
        <w:t>ГОДИШЕН ПЛАН ЗА СЛЕДЕЊЕ НА ИМОТНАТА СОСТОЈБА И СУДИРОТ НА ИНТЕРЕСИ</w:t>
      </w:r>
      <w:r w:rsidR="00912A65">
        <w:rPr>
          <w:rFonts w:ascii="StobiSans" w:hAnsi="StobiSans" w:cstheme="majorHAnsi"/>
          <w:b/>
        </w:rPr>
        <w:t xml:space="preserve"> ЗА 2020 ГОДИНА</w:t>
      </w:r>
    </w:p>
    <w:p w14:paraId="7BA041BD" w14:textId="77777777" w:rsidR="004C60D2" w:rsidRDefault="004C60D2" w:rsidP="00110F20">
      <w:pPr>
        <w:rPr>
          <w:rFonts w:ascii="StobiSans" w:hAnsi="StobiSans"/>
          <w:b/>
          <w:i/>
          <w:sz w:val="23"/>
          <w:szCs w:val="23"/>
          <w:lang w:val="en-US"/>
        </w:rPr>
      </w:pPr>
    </w:p>
    <w:p w14:paraId="0DC22353" w14:textId="56B43035" w:rsidR="00DD5513" w:rsidRPr="00D30819" w:rsidRDefault="00DD5513" w:rsidP="008616EC">
      <w:pPr>
        <w:ind w:firstLine="680"/>
        <w:rPr>
          <w:rFonts w:ascii="StobiSans" w:hAnsi="StobiSans" w:cstheme="majorHAnsi"/>
        </w:rPr>
      </w:pPr>
      <w:r w:rsidRPr="00D30819">
        <w:rPr>
          <w:rFonts w:ascii="StobiSans" w:hAnsi="StobiSans" w:cstheme="majorHAnsi"/>
        </w:rPr>
        <w:t>Државната комисија за спречување на корупција согласно член 19 од Законот за спречување на корупцијата и судирот на интереси во последните три месеци од тековната година усвојува Годишен план за наредната година за следење на имотната состојба и судирот на</w:t>
      </w:r>
      <w:r w:rsidR="008616EC" w:rsidRPr="00D30819">
        <w:rPr>
          <w:rFonts w:ascii="StobiSans" w:hAnsi="StobiSans" w:cstheme="majorHAnsi"/>
        </w:rPr>
        <w:t xml:space="preserve"> интереси, применувајќи пристап заснован на проценка на ризикот од корупција, при што е должна да ги земе во предвид:</w:t>
      </w:r>
    </w:p>
    <w:p w14:paraId="0E0E53DE" w14:textId="31EF34B9" w:rsidR="008616EC" w:rsidRPr="00D30819" w:rsidRDefault="008616EC" w:rsidP="008616EC">
      <w:pPr>
        <w:pStyle w:val="ListParagraph"/>
        <w:numPr>
          <w:ilvl w:val="0"/>
          <w:numId w:val="17"/>
        </w:numPr>
        <w:rPr>
          <w:rFonts w:ascii="StobiSans" w:hAnsi="StobiSans" w:cstheme="majorHAnsi"/>
          <w:sz w:val="24"/>
          <w:szCs w:val="24"/>
        </w:rPr>
      </w:pPr>
      <w:r w:rsidRPr="00D30819">
        <w:rPr>
          <w:rFonts w:ascii="StobiSans" w:hAnsi="StobiSans" w:cstheme="majorHAnsi"/>
          <w:sz w:val="24"/>
          <w:szCs w:val="24"/>
        </w:rPr>
        <w:t>Податоците за идентификувани ризици од корупција согласно со анализата на ризик од корупци</w:t>
      </w:r>
      <w:r w:rsidR="001B2CFF" w:rsidRPr="00D30819">
        <w:rPr>
          <w:rFonts w:ascii="StobiSans" w:hAnsi="StobiSans" w:cstheme="majorHAnsi"/>
          <w:sz w:val="24"/>
          <w:szCs w:val="24"/>
        </w:rPr>
        <w:t>ја од член</w:t>
      </w:r>
      <w:r w:rsidRPr="00D30819">
        <w:rPr>
          <w:rFonts w:ascii="StobiSans" w:hAnsi="StobiSans" w:cstheme="majorHAnsi"/>
          <w:sz w:val="24"/>
          <w:szCs w:val="24"/>
        </w:rPr>
        <w:t>о</w:t>
      </w:r>
      <w:r w:rsidR="001B2CFF" w:rsidRPr="00D30819">
        <w:rPr>
          <w:rFonts w:ascii="StobiSans" w:hAnsi="StobiSans" w:cstheme="majorHAnsi"/>
          <w:sz w:val="24"/>
          <w:szCs w:val="24"/>
        </w:rPr>
        <w:t>т</w:t>
      </w:r>
      <w:r w:rsidRPr="00D30819">
        <w:rPr>
          <w:rFonts w:ascii="StobiSans" w:hAnsi="StobiSans" w:cstheme="majorHAnsi"/>
          <w:sz w:val="24"/>
          <w:szCs w:val="24"/>
        </w:rPr>
        <w:t xml:space="preserve"> 17 став 1 точка 17 од законот</w:t>
      </w:r>
      <w:r w:rsidRPr="00D30819">
        <w:rPr>
          <w:rStyle w:val="FootnoteReference"/>
          <w:rFonts w:ascii="StobiSans" w:hAnsi="StobiSans" w:cstheme="majorHAnsi"/>
          <w:sz w:val="24"/>
          <w:szCs w:val="24"/>
        </w:rPr>
        <w:footnoteReference w:id="1"/>
      </w:r>
    </w:p>
    <w:p w14:paraId="2656F1A2" w14:textId="2E1EE1EE" w:rsidR="001B2CFF" w:rsidRPr="00D30819" w:rsidRDefault="00C12B7C" w:rsidP="008616EC">
      <w:pPr>
        <w:pStyle w:val="ListParagraph"/>
        <w:numPr>
          <w:ilvl w:val="0"/>
          <w:numId w:val="17"/>
        </w:numPr>
        <w:rPr>
          <w:rFonts w:ascii="StobiSans" w:hAnsi="StobiSans" w:cstheme="majorHAnsi"/>
          <w:sz w:val="24"/>
          <w:szCs w:val="24"/>
        </w:rPr>
      </w:pPr>
      <w:r>
        <w:rPr>
          <w:rFonts w:ascii="StobiSans" w:hAnsi="StobiSans" w:cstheme="majorHAnsi"/>
          <w:sz w:val="24"/>
          <w:szCs w:val="24"/>
        </w:rPr>
        <w:t>П</w:t>
      </w:r>
      <w:r w:rsidR="001B2CFF" w:rsidRPr="00D30819">
        <w:rPr>
          <w:rFonts w:ascii="StobiSans" w:hAnsi="StobiSans" w:cstheme="majorHAnsi"/>
          <w:sz w:val="24"/>
          <w:szCs w:val="24"/>
        </w:rPr>
        <w:t>одатоците за ризикот на одделени категории на субјекти, одделни субјекти и други достапни податоци за субјектите и слично.</w:t>
      </w:r>
    </w:p>
    <w:p w14:paraId="5AE1A908" w14:textId="33A263E3" w:rsidR="00D30819" w:rsidRPr="00D30819" w:rsidRDefault="000B3A5B" w:rsidP="00D30819">
      <w:pPr>
        <w:spacing w:line="276" w:lineRule="auto"/>
        <w:ind w:firstLine="680"/>
        <w:rPr>
          <w:rFonts w:ascii="StobiSans" w:hAnsi="StobiSans" w:cstheme="majorHAnsi"/>
        </w:rPr>
      </w:pPr>
      <w:r w:rsidRPr="00D30819">
        <w:rPr>
          <w:rFonts w:ascii="StobiSans" w:hAnsi="StobiSans" w:cstheme="majorHAnsi"/>
        </w:rPr>
        <w:t xml:space="preserve">Имено, проценката на ризици од корупција е процес кој го сочинуваат три фази и тоа: идентификација, анализа и оцена на ризикот. </w:t>
      </w:r>
      <w:r w:rsidR="00DD5513" w:rsidRPr="00D30819">
        <w:rPr>
          <w:rFonts w:ascii="StobiSans" w:hAnsi="StobiSans" w:cstheme="majorHAnsi"/>
        </w:rPr>
        <w:t>По утврдена  анализа за ризици од корупција заклучено е дека еден од проблемите кој генерира висок ризик од корупција е областа на правосудството.</w:t>
      </w:r>
      <w:r w:rsidRPr="00D30819">
        <w:rPr>
          <w:rFonts w:ascii="StobiSans" w:hAnsi="StobiSans" w:cstheme="majorHAnsi"/>
        </w:rPr>
        <w:t xml:space="preserve"> </w:t>
      </w:r>
    </w:p>
    <w:p w14:paraId="706D72CC" w14:textId="31D9F006" w:rsidR="000B3A5B" w:rsidRPr="00D30819" w:rsidRDefault="000B3A5B" w:rsidP="000B3A5B">
      <w:pPr>
        <w:spacing w:line="276" w:lineRule="auto"/>
        <w:ind w:firstLine="680"/>
        <w:rPr>
          <w:rFonts w:ascii="StobiSans" w:hAnsi="StobiSans" w:cstheme="majorHAnsi"/>
        </w:rPr>
      </w:pPr>
      <w:r w:rsidRPr="00D30819">
        <w:rPr>
          <w:rFonts w:ascii="StobiSans" w:hAnsi="StobiSans" w:cstheme="majorHAnsi"/>
        </w:rPr>
        <w:t>Клучен сектор во владеењето на правото е правосудството кој ги опфаќа сите институции со надлежност да иницираат постапки за кривични дела, да процесираат постапки и носат пресуди.</w:t>
      </w:r>
      <w:r w:rsidRPr="00D30819">
        <w:rPr>
          <w:rFonts w:ascii="Helvetica" w:hAnsi="Helvetica" w:cs="Helvetica"/>
        </w:rPr>
        <w:t xml:space="preserve"> </w:t>
      </w:r>
      <w:r w:rsidRPr="00D30819">
        <w:rPr>
          <w:rFonts w:ascii="StobiSans" w:hAnsi="StobiSans" w:cstheme="majorHAnsi"/>
        </w:rPr>
        <w:t>Проблемите во владеењето на правото се препознаени веќе подолг временски период од страна на меѓународните организации и домашната јавност. Тие резултираат во ниска стапка на санкционирање на коруптивното однесување на ниво на општество, вклучително и во самиот сектор правосудство. На тој начин се поткопува општествениот систем зашто судската власт не функционира соодветно, што директно се одразува на сèвкупното функционирање на општеството.</w:t>
      </w:r>
    </w:p>
    <w:p w14:paraId="64C5BE09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  <w:lang w:val="en-US"/>
        </w:rPr>
      </w:pPr>
    </w:p>
    <w:p w14:paraId="1118404E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  <w:lang w:val="en-US"/>
        </w:rPr>
      </w:pPr>
    </w:p>
    <w:p w14:paraId="6A67AC6D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  <w:lang w:val="en-US"/>
        </w:rPr>
      </w:pPr>
    </w:p>
    <w:p w14:paraId="264EC55D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  <w:lang w:val="en-US"/>
        </w:rPr>
      </w:pPr>
    </w:p>
    <w:p w14:paraId="365FD469" w14:textId="77777777" w:rsidR="00D30819" w:rsidRDefault="00D30819" w:rsidP="00D30819">
      <w:pPr>
        <w:spacing w:line="276" w:lineRule="auto"/>
        <w:ind w:firstLine="680"/>
        <w:rPr>
          <w:rFonts w:ascii="StobiSans" w:hAnsi="StobiSans" w:cstheme="majorHAnsi"/>
        </w:rPr>
      </w:pPr>
      <w:r w:rsidRPr="00D30819">
        <w:rPr>
          <w:rFonts w:ascii="StobiSans" w:hAnsi="StobiSans" w:cstheme="majorHAnsi"/>
        </w:rPr>
        <w:t>Од анализата произлегува дека основната дејност во секторот правосудство носи во себе ризик од корупција</w:t>
      </w:r>
      <w:r w:rsidRPr="00D30819">
        <w:rPr>
          <w:rFonts w:ascii="StobiSans" w:hAnsi="StobiSans" w:cstheme="majorHAnsi"/>
          <w:b/>
          <w:i/>
        </w:rPr>
        <w:t>.</w:t>
      </w:r>
      <w:r w:rsidRPr="00D30819">
        <w:rPr>
          <w:rFonts w:ascii="StobiSans" w:hAnsi="StobiSans" w:cstheme="majorHAnsi"/>
        </w:rPr>
        <w:t xml:space="preserve"> Тековно, интегритетот на човечките ресурси во органите на правосудството (посебно судиите) е клучен фактор дали ќе се случи корупција или не. </w:t>
      </w:r>
    </w:p>
    <w:p w14:paraId="1B0B130C" w14:textId="00208FC0" w:rsidR="00D30819" w:rsidRDefault="00D30819" w:rsidP="00D30819">
      <w:pPr>
        <w:spacing w:line="276" w:lineRule="auto"/>
        <w:ind w:firstLine="680"/>
        <w:rPr>
          <w:rFonts w:ascii="StobiSans" w:hAnsi="StobiSans" w:cstheme="majorHAnsi"/>
        </w:rPr>
      </w:pPr>
      <w:r>
        <w:rPr>
          <w:rFonts w:ascii="StobiSans" w:hAnsi="StobiSans" w:cstheme="majorHAnsi"/>
        </w:rPr>
        <w:t>Имајќи го во предвид горенаведеното, Државната комисија за спречување на корупцијата утврди дека во годишниот план за проверка на имотна состојба и интереси ќе бидат носителите на јавни функции во секторот правосудство.</w:t>
      </w:r>
    </w:p>
    <w:p w14:paraId="2D3C5F4B" w14:textId="7393A295" w:rsidR="00D30819" w:rsidRDefault="00D30819" w:rsidP="00D30819">
      <w:pPr>
        <w:spacing w:line="276" w:lineRule="auto"/>
        <w:ind w:firstLine="680"/>
        <w:rPr>
          <w:rFonts w:ascii="StobiSans" w:hAnsi="StobiSans" w:cstheme="majorHAnsi"/>
          <w:lang w:val="en-US"/>
        </w:rPr>
      </w:pPr>
      <w:r>
        <w:rPr>
          <w:rFonts w:ascii="StobiSans" w:hAnsi="StobiSans" w:cstheme="majorHAnsi"/>
        </w:rPr>
        <w:t>Годишниот план опфаќа една календарска година и е поделен во четири квартални периоди</w:t>
      </w:r>
      <w:r w:rsidR="008C2FC8">
        <w:rPr>
          <w:rFonts w:ascii="StobiSans" w:hAnsi="StobiSans" w:cstheme="majorHAnsi"/>
        </w:rPr>
        <w:t xml:space="preserve"> за следење. Во секој квартал ќе бидат опфатени одреден број на носители на јавни функции и тоа во прв квартал предмет на проверка се претседателите на основите судови во Република Северна Македонија, претседателите на апелационите судови како и јавните обвинители кои ја извршуваа функцијата на јавен обвинител во Јавното обвинителство за гонење кривични дела поврзани и кои произлегуваат од содржината на незаконското следење на комуникациите.</w:t>
      </w:r>
    </w:p>
    <w:p w14:paraId="36F64C9D" w14:textId="77777777" w:rsidR="007E1696" w:rsidRPr="007E1696" w:rsidRDefault="007E1696" w:rsidP="00D30819">
      <w:pPr>
        <w:spacing w:line="276" w:lineRule="auto"/>
        <w:ind w:firstLine="680"/>
        <w:rPr>
          <w:rFonts w:ascii="StobiSans" w:hAnsi="StobiSans" w:cstheme="majorHAnsi"/>
          <w:lang w:val="en-US"/>
        </w:rPr>
      </w:pPr>
    </w:p>
    <w:p w14:paraId="18B03BA7" w14:textId="245CC32C" w:rsidR="008C2FC8" w:rsidRDefault="00C30EE5" w:rsidP="00D30819">
      <w:pPr>
        <w:spacing w:line="276" w:lineRule="auto"/>
        <w:ind w:firstLine="680"/>
        <w:rPr>
          <w:rFonts w:ascii="StobiSans" w:hAnsi="StobiSans" w:cstheme="majorHAnsi"/>
        </w:rPr>
      </w:pPr>
      <w:r>
        <w:rPr>
          <w:rFonts w:ascii="StobiSans" w:hAnsi="StobiSans" w:cstheme="majorHAnsi"/>
        </w:rPr>
        <w:t xml:space="preserve">Во прилог и составен дел </w:t>
      </w:r>
      <w:r w:rsidR="008C2FC8">
        <w:rPr>
          <w:rFonts w:ascii="StobiSans" w:hAnsi="StobiSans" w:cstheme="majorHAnsi"/>
        </w:rPr>
        <w:t xml:space="preserve"> </w:t>
      </w:r>
      <w:r w:rsidR="0003327E">
        <w:rPr>
          <w:rFonts w:ascii="StobiSans" w:hAnsi="StobiSans" w:cstheme="majorHAnsi"/>
        </w:rPr>
        <w:t xml:space="preserve">на Планот е </w:t>
      </w:r>
      <w:r w:rsidR="008C2FC8">
        <w:rPr>
          <w:rFonts w:ascii="StobiSans" w:hAnsi="StobiSans" w:cstheme="majorHAnsi"/>
        </w:rPr>
        <w:t xml:space="preserve"> акцискиот план за проверка на имотна состојба и интереси на носителите на јавни функции од областа на правосудството за 2020 година.</w:t>
      </w:r>
    </w:p>
    <w:p w14:paraId="49BE7647" w14:textId="77777777" w:rsidR="00135276" w:rsidRDefault="0013527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2A58EA0D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6CBC8D97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1890BFC3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04195085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5A32A607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64183EB8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112B136E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3C951CBB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3F7C0D7F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151E99A1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51F87CD2" w14:textId="77777777" w:rsid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44D95B22" w14:textId="77777777" w:rsidR="007E1696" w:rsidRPr="007E1696" w:rsidRDefault="007E1696" w:rsidP="00D30819">
      <w:pPr>
        <w:spacing w:line="276" w:lineRule="auto"/>
        <w:ind w:firstLine="680"/>
        <w:rPr>
          <w:rFonts w:ascii="StobiSans" w:hAnsi="StobiSans" w:cstheme="majorHAnsi"/>
        </w:rPr>
      </w:pPr>
    </w:p>
    <w:p w14:paraId="3017BB4E" w14:textId="77777777" w:rsidR="007E1696" w:rsidRPr="007E1696" w:rsidRDefault="007E1696" w:rsidP="00D30819">
      <w:pPr>
        <w:spacing w:line="276" w:lineRule="auto"/>
        <w:ind w:firstLine="680"/>
        <w:rPr>
          <w:rFonts w:ascii="StobiSans" w:hAnsi="StobiSans" w:cstheme="maj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C172C" w14:paraId="6F139409" w14:textId="77777777" w:rsidTr="00EE6AE1">
        <w:tc>
          <w:tcPr>
            <w:tcW w:w="9242" w:type="dxa"/>
            <w:gridSpan w:val="3"/>
          </w:tcPr>
          <w:p w14:paraId="03DA76FE" w14:textId="012F5F85" w:rsidR="008C172C" w:rsidRDefault="008C172C" w:rsidP="008C172C">
            <w:pPr>
              <w:spacing w:line="276" w:lineRule="auto"/>
              <w:jc w:val="center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Акциски план</w:t>
            </w:r>
          </w:p>
        </w:tc>
      </w:tr>
      <w:tr w:rsidR="007E1696" w14:paraId="55D15FF4" w14:textId="77777777" w:rsidTr="007E1696">
        <w:tc>
          <w:tcPr>
            <w:tcW w:w="3080" w:type="dxa"/>
          </w:tcPr>
          <w:p w14:paraId="205CF06F" w14:textId="58797D40" w:rsidR="007E1696" w:rsidRP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Функција</w:t>
            </w:r>
          </w:p>
        </w:tc>
        <w:tc>
          <w:tcPr>
            <w:tcW w:w="3081" w:type="dxa"/>
          </w:tcPr>
          <w:p w14:paraId="2880A280" w14:textId="33D74873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Број на носители на функции</w:t>
            </w:r>
          </w:p>
        </w:tc>
        <w:tc>
          <w:tcPr>
            <w:tcW w:w="3081" w:type="dxa"/>
          </w:tcPr>
          <w:p w14:paraId="69E6C99C" w14:textId="46B35B57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Квартал/2020 година</w:t>
            </w:r>
          </w:p>
        </w:tc>
      </w:tr>
      <w:tr w:rsidR="007E1696" w14:paraId="10A3246D" w14:textId="77777777" w:rsidTr="007E1696">
        <w:tc>
          <w:tcPr>
            <w:tcW w:w="3080" w:type="dxa"/>
          </w:tcPr>
          <w:p w14:paraId="5C5AFE43" w14:textId="47C6E1F5" w:rsidR="007E1696" w:rsidRDefault="007E1696" w:rsidP="007E1696">
            <w:pPr>
              <w:spacing w:line="276" w:lineRule="auto"/>
              <w:jc w:val="left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Претседатели на сите Основни судови во Република Северна Македонија</w:t>
            </w:r>
          </w:p>
        </w:tc>
        <w:tc>
          <w:tcPr>
            <w:tcW w:w="3081" w:type="dxa"/>
          </w:tcPr>
          <w:p w14:paraId="29D93C63" w14:textId="69C3F238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27</w:t>
            </w:r>
          </w:p>
        </w:tc>
        <w:tc>
          <w:tcPr>
            <w:tcW w:w="3081" w:type="dxa"/>
          </w:tcPr>
          <w:p w14:paraId="0DEE78F6" w14:textId="733695A9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1</w:t>
            </w:r>
          </w:p>
        </w:tc>
      </w:tr>
      <w:tr w:rsidR="007E1696" w14:paraId="1AE5EC46" w14:textId="77777777" w:rsidTr="007E1696">
        <w:tc>
          <w:tcPr>
            <w:tcW w:w="3080" w:type="dxa"/>
          </w:tcPr>
          <w:p w14:paraId="5DB91FC5" w14:textId="5CE6D4B5" w:rsidR="007E1696" w:rsidRDefault="007E1696" w:rsidP="007E1696">
            <w:pPr>
              <w:spacing w:line="276" w:lineRule="auto"/>
              <w:jc w:val="left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Претседатели на сите Апелациони судови во Република Северна Македонија</w:t>
            </w:r>
          </w:p>
        </w:tc>
        <w:tc>
          <w:tcPr>
            <w:tcW w:w="3081" w:type="dxa"/>
          </w:tcPr>
          <w:p w14:paraId="2204AEEC" w14:textId="1E7B1739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4</w:t>
            </w:r>
          </w:p>
        </w:tc>
        <w:tc>
          <w:tcPr>
            <w:tcW w:w="3081" w:type="dxa"/>
          </w:tcPr>
          <w:p w14:paraId="28B74BDB" w14:textId="101857D4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1</w:t>
            </w:r>
          </w:p>
        </w:tc>
      </w:tr>
      <w:tr w:rsidR="007E1696" w14:paraId="4CCCC9A9" w14:textId="77777777" w:rsidTr="007E1696">
        <w:tc>
          <w:tcPr>
            <w:tcW w:w="3080" w:type="dxa"/>
          </w:tcPr>
          <w:p w14:paraId="10EE14FE" w14:textId="77777777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</w:p>
          <w:p w14:paraId="18A817DD" w14:textId="77777777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</w:p>
          <w:p w14:paraId="01A5F97F" w14:textId="3FDABDF2" w:rsidR="007E1696" w:rsidRDefault="007E1696" w:rsidP="007E1696">
            <w:pPr>
              <w:spacing w:line="276" w:lineRule="auto"/>
              <w:jc w:val="left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Поранешни јавни обвинители во Јавно обвинителство за гонење кривични дела поврзани и кои произлегуваат од содржината на незаконското следење на комуникациите</w:t>
            </w:r>
          </w:p>
        </w:tc>
        <w:tc>
          <w:tcPr>
            <w:tcW w:w="3081" w:type="dxa"/>
          </w:tcPr>
          <w:p w14:paraId="7FB52B33" w14:textId="77777777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</w:p>
          <w:p w14:paraId="64474A9F" w14:textId="77777777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</w:p>
          <w:p w14:paraId="57613C3A" w14:textId="45B5C2C8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11</w:t>
            </w:r>
          </w:p>
        </w:tc>
        <w:tc>
          <w:tcPr>
            <w:tcW w:w="3081" w:type="dxa"/>
          </w:tcPr>
          <w:p w14:paraId="1E06A2C9" w14:textId="77777777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</w:p>
          <w:p w14:paraId="7F9FB782" w14:textId="77777777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</w:p>
          <w:p w14:paraId="485054AA" w14:textId="2D4FE2CD" w:rsidR="007E1696" w:rsidRDefault="007E1696" w:rsidP="000B3A5B">
            <w:pPr>
              <w:spacing w:line="276" w:lineRule="auto"/>
              <w:rPr>
                <w:rFonts w:ascii="StobiSans" w:hAnsi="StobiSans" w:cstheme="majorHAnsi"/>
                <w:sz w:val="23"/>
                <w:szCs w:val="23"/>
              </w:rPr>
            </w:pPr>
            <w:r>
              <w:rPr>
                <w:rFonts w:ascii="StobiSans" w:hAnsi="StobiSans" w:cstheme="majorHAnsi"/>
                <w:sz w:val="23"/>
                <w:szCs w:val="23"/>
              </w:rPr>
              <w:t>1</w:t>
            </w:r>
          </w:p>
        </w:tc>
      </w:tr>
    </w:tbl>
    <w:p w14:paraId="77DEB8AE" w14:textId="77777777" w:rsidR="00D30819" w:rsidRPr="000B3A5B" w:rsidRDefault="00D30819" w:rsidP="000B3A5B">
      <w:pPr>
        <w:spacing w:line="276" w:lineRule="auto"/>
        <w:ind w:firstLine="680"/>
        <w:rPr>
          <w:rFonts w:ascii="StobiSans" w:hAnsi="StobiSans" w:cstheme="majorHAnsi"/>
          <w:sz w:val="23"/>
          <w:szCs w:val="23"/>
        </w:rPr>
      </w:pPr>
    </w:p>
    <w:p w14:paraId="00D03B7A" w14:textId="2A4F502D" w:rsidR="000B3A5B" w:rsidRDefault="000B3A5B" w:rsidP="000B3A5B">
      <w:pPr>
        <w:spacing w:line="276" w:lineRule="auto"/>
        <w:rPr>
          <w:rFonts w:ascii="StobiSans" w:hAnsi="StobiSans" w:cstheme="majorHAnsi"/>
          <w:sz w:val="23"/>
          <w:szCs w:val="23"/>
        </w:rPr>
      </w:pPr>
    </w:p>
    <w:p w14:paraId="45455101" w14:textId="77777777" w:rsidR="000B3A5B" w:rsidRDefault="000B3A5B" w:rsidP="000B3A5B">
      <w:pPr>
        <w:spacing w:line="276" w:lineRule="auto"/>
        <w:rPr>
          <w:rFonts w:ascii="StobiSans" w:hAnsi="StobiSans" w:cstheme="majorHAnsi"/>
          <w:sz w:val="23"/>
          <w:szCs w:val="23"/>
        </w:rPr>
      </w:pPr>
    </w:p>
    <w:p w14:paraId="63BC37FC" w14:textId="1216AC96" w:rsidR="005E783D" w:rsidRPr="00AB49D8" w:rsidRDefault="005E783D" w:rsidP="005E783D">
      <w:pPr>
        <w:pStyle w:val="a"/>
        <w:ind w:left="5245"/>
        <w:jc w:val="both"/>
        <w:rPr>
          <w:b/>
          <w:i/>
          <w:sz w:val="22"/>
          <w:szCs w:val="22"/>
        </w:rPr>
      </w:pPr>
      <w:r>
        <w:rPr>
          <w:b/>
        </w:rPr>
        <w:t xml:space="preserve">      </w:t>
      </w:r>
      <w:r w:rsidRPr="005E783D">
        <w:rPr>
          <w:b/>
        </w:rPr>
        <w:t>ДРЖАВНА КОМИСИЈА</w:t>
      </w:r>
    </w:p>
    <w:p w14:paraId="46BC9CBB" w14:textId="0BC4A5BB" w:rsidR="005E783D" w:rsidRPr="00AB49D8" w:rsidRDefault="005E783D" w:rsidP="005E783D">
      <w:pPr>
        <w:pStyle w:val="a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</w:t>
      </w:r>
      <w:r w:rsidRPr="00AB49D8">
        <w:rPr>
          <w:b/>
        </w:rPr>
        <w:t>ЗА СПРЕЧУВАЊЕ НА КОРУПЦИЈАТА</w:t>
      </w:r>
    </w:p>
    <w:p w14:paraId="4CD59823" w14:textId="0AE7AC12" w:rsidR="005E783D" w:rsidRPr="005E783D" w:rsidRDefault="005E783D" w:rsidP="005E783D">
      <w:pPr>
        <w:pStyle w:val="a"/>
        <w:ind w:left="5245"/>
        <w:jc w:val="both"/>
        <w:rPr>
          <w:b/>
          <w:i/>
        </w:rPr>
      </w:pPr>
      <w:r>
        <w:rPr>
          <w:b/>
        </w:rPr>
        <w:t xml:space="preserve">                Претседател</w:t>
      </w:r>
    </w:p>
    <w:p w14:paraId="62EE77FE" w14:textId="74C0DD24" w:rsidR="000B3A5B" w:rsidRDefault="005E783D" w:rsidP="005E783D">
      <w:pPr>
        <w:spacing w:line="276" w:lineRule="auto"/>
        <w:ind w:left="5245"/>
        <w:rPr>
          <w:rFonts w:ascii="StobiSans" w:hAnsi="StobiSans" w:cstheme="majorHAnsi"/>
          <w:sz w:val="23"/>
          <w:szCs w:val="23"/>
        </w:rPr>
      </w:pP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>Билјана Ивановска</w:t>
      </w:r>
    </w:p>
    <w:p w14:paraId="717E3645" w14:textId="77777777" w:rsidR="000B3A5B" w:rsidRDefault="000B3A5B" w:rsidP="000B3A5B">
      <w:pPr>
        <w:spacing w:line="276" w:lineRule="auto"/>
        <w:rPr>
          <w:rFonts w:ascii="StobiSans" w:hAnsi="StobiSans" w:cstheme="majorHAnsi"/>
          <w:sz w:val="23"/>
          <w:szCs w:val="23"/>
        </w:rPr>
      </w:pPr>
    </w:p>
    <w:p w14:paraId="16C7BDB0" w14:textId="77777777" w:rsidR="004C60D2" w:rsidRDefault="004C60D2" w:rsidP="00110F20">
      <w:pPr>
        <w:rPr>
          <w:rFonts w:ascii="StobiSans" w:hAnsi="StobiSans"/>
          <w:b/>
          <w:i/>
          <w:sz w:val="23"/>
          <w:szCs w:val="23"/>
          <w:lang w:val="en-US"/>
        </w:rPr>
      </w:pPr>
    </w:p>
    <w:p w14:paraId="16BB3117" w14:textId="77777777" w:rsidR="001B2CFF" w:rsidRDefault="001B2CFF" w:rsidP="00110F20">
      <w:pPr>
        <w:rPr>
          <w:rFonts w:ascii="StobiSans" w:hAnsi="StobiSans"/>
          <w:sz w:val="23"/>
          <w:szCs w:val="23"/>
          <w:lang w:val="ru-RU"/>
        </w:rPr>
      </w:pPr>
    </w:p>
    <w:sectPr w:rsidR="001B2CFF" w:rsidSect="008C2206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4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73D8" w14:textId="77777777" w:rsidR="00F42CBE" w:rsidRDefault="00F42CBE" w:rsidP="00DC5C24">
      <w:r>
        <w:separator/>
      </w:r>
    </w:p>
  </w:endnote>
  <w:endnote w:type="continuationSeparator" w:id="0">
    <w:p w14:paraId="70CD1DBC" w14:textId="77777777" w:rsidR="00F42CBE" w:rsidRDefault="00F42CBE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ans">
    <w:altName w:val="Times New Roman"/>
    <w:panose1 w:val="00000000000000000000"/>
    <w:charset w:val="00"/>
    <w:family w:val="modern"/>
    <w:notTrueType/>
    <w:pitch w:val="variable"/>
    <w:sig w:usb0="000002A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StobiSans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EB9C" w14:textId="313F5FCB" w:rsidR="006C42D1" w:rsidRPr="000F2E5D" w:rsidRDefault="007221DF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674ACD27">
              <wp:simplePos x="0" y="0"/>
              <wp:positionH relativeFrom="margin">
                <wp:align>right</wp:align>
              </wp:positionH>
              <wp:positionV relativeFrom="paragraph">
                <wp:posOffset>-397510</wp:posOffset>
              </wp:positionV>
              <wp:extent cx="1181100" cy="370205"/>
              <wp:effectExtent l="0" t="0" r="0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636F6C" w14:textId="1A6FA07C" w:rsidR="00891824" w:rsidRPr="00891824" w:rsidRDefault="007221DF" w:rsidP="00F23FCF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7221DF">
                            <w:t>+389 2 3215 377</w:t>
                          </w:r>
                          <w:r>
                            <w:br/>
                          </w:r>
                          <w:r w:rsidR="00891824">
                            <w:rPr>
                              <w:lang w:val="en-US"/>
                            </w:rPr>
                            <w:t>www.</w:t>
                          </w:r>
                          <w:r>
                            <w:rPr>
                              <w:lang w:val="en-US"/>
                            </w:rPr>
                            <w:t>dksk</w:t>
                          </w:r>
                          <w:r w:rsidR="00891824">
                            <w:rPr>
                              <w:lang w:val="en-US"/>
                            </w:rPr>
                            <w:t>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41.8pt;margin-top:-31.3pt;width:93pt;height:29.1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KXMQIAAFwEAAAOAAAAZHJzL2Uyb0RvYy54bWysVFtv2jAUfp+0/2D5fSSh0EtEqFgrpklV&#10;WwmmPhvHJpFsH882JOzX79gBiro9TXtxfC7+zuU7J7P7XiuyF863YCpajHJKhOFQt2Zb0R/r5Zdb&#10;SnxgpmYKjKjoQXh6P//8adbZUoyhAVULRxDE+LKzFW1CsGWWed4IzfwIrDBolOA0Cyi6bVY71iG6&#10;Vtk4z6+zDlxtHXDhPWofByOdJ3wpBQ8vUnoRiKoo5hbS6dK5iWc2n7Fy65htWn5Mg/1DFpq1BoOe&#10;oR5ZYGTn2j+gdMsdeJBhxEFnIGXLRaoBqynyD9WsGmZFqgWb4+25Tf7/wfLn/asjbV3R6YQSwzRy&#10;tBZ9IF+hJ6jC/nTWl+i2sugYetQjzye9R2Usu5dOxy8WRNCOnT6cuxvReHxU3BZFjiaOtqubfJxP&#10;I0z2/to6H74J0CReKuqQvdRUtn/yYXA9ucRgBpatUolBZUhX0euraZ4enC0IrgzGiDUMucZb6Dd9&#10;qvlcxwbqA5bnYBgQb/myxRyemA+vzOFEYNo45eEFD6kAY8HxRkkD7tff9NEfiUIrJR1OWEX9zx1z&#10;ghL13SCFd8VkEkcyCZPpzRgFd2nZXFrMTj8ADnGB+2R5ukb/oE5X6UC/4TIsYlQ0McMxdkV5cCfh&#10;IQyTj+vExWKR3HAMLQtPZmV5BI99jT1e92/M2SMRASl8htM0svIDH4PvwMhiF0C2iazY6aGvRwJw&#10;hBPdx3WLO3IpJ6/3n8L8NwAAAP//AwBQSwMEFAAGAAgAAAAhALv+VVneAAAABwEAAA8AAABkcnMv&#10;ZG93bnJldi54bWxMj8FqwzAQRO+F/oPYQi8lkZsGNziWQwkUfPAlSSn0plgby8RauZbiuH/fzak9&#10;zswy8zbfTK4TIw6h9aTgeZ6AQKq9aalR8HF4n61AhKjJ6M4TKvjBAJvi/i7XmfFX2uG4j43gEgqZ&#10;VmBj7DMpQ23R6TD3PRJnJz84HVkOjTSDvnK56+QiSVLpdEu8YHWPW4v1eX9xCsbPcml2o43D07Yq&#10;k/Jcfb9+VUo9PkxvaxARp/h3DDd8RoeCmY7+QiaITgE/EhXM0kUK4havUnaO7CxfQBa5/M9f/AIA&#10;AP//AwBQSwECLQAUAAYACAAAACEAtoM4kv4AAADhAQAAEwAAAAAAAAAAAAAAAAAAAAAAW0NvbnRl&#10;bnRfVHlwZXNdLnhtbFBLAQItABQABgAIAAAAIQA4/SH/1gAAAJQBAAALAAAAAAAAAAAAAAAAAC8B&#10;AABfcmVscy8ucmVsc1BLAQItABQABgAIAAAAIQAZxwKXMQIAAFwEAAAOAAAAAAAAAAAAAAAAAC4C&#10;AABkcnMvZTJvRG9jLnhtbFBLAQItABQABgAIAAAAIQC7/lVZ3gAAAAcBAAAPAAAAAAAAAAAAAAAA&#10;AIsEAABkcnMvZG93bnJldi54bWxQSwUGAAAAAAQABADzAAAAlgUAAAAA&#10;" filled="f" stroked="f" strokeweight=".5pt">
              <v:textbox>
                <w:txbxContent>
                  <w:p w14:paraId="02636F6C" w14:textId="1A6FA07C" w:rsidR="00891824" w:rsidRPr="00891824" w:rsidRDefault="007221DF" w:rsidP="00F23FCF">
                    <w:pPr>
                      <w:pStyle w:val="FooterTXT"/>
                      <w:rPr>
                        <w:lang w:val="en-US"/>
                      </w:rPr>
                    </w:pPr>
                    <w:r w:rsidRPr="007221DF">
                      <w:t>+389 2 3215 377</w:t>
                    </w:r>
                    <w:r>
                      <w:br/>
                    </w:r>
                    <w:r w:rsidR="00891824">
                      <w:rPr>
                        <w:lang w:val="en-US"/>
                      </w:rPr>
                      <w:t>www.</w:t>
                    </w:r>
                    <w:r>
                      <w:rPr>
                        <w:lang w:val="en-US"/>
                      </w:rPr>
                      <w:t>dksk</w:t>
                    </w:r>
                    <w:r w:rsidR="00891824">
                      <w:rPr>
                        <w:lang w:val="en-US"/>
                      </w:rPr>
                      <w:t>.mk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182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274E129A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125980" cy="36449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598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6D8B4" w14:textId="24B360DC" w:rsidR="00F23FCF" w:rsidRDefault="007221DF" w:rsidP="00F23FCF">
                          <w:pPr>
                            <w:pStyle w:val="FooterTXT"/>
                          </w:pPr>
                          <w:r>
                            <w:t>Република северна Македонија</w:t>
                          </w:r>
                        </w:p>
                        <w:p w14:paraId="1097ADDE" w14:textId="48CA4BEC" w:rsidR="007221DF" w:rsidRPr="00F23FCF" w:rsidRDefault="007221DF" w:rsidP="00F23FCF">
                          <w:pPr>
                            <w:pStyle w:val="FooterTXT"/>
                          </w:pPr>
                          <w:r>
                            <w:t>Државна комисија за спречување на корупцијата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2" o:spid="_x0000_s1028" type="#_x0000_t202" style="position:absolute;left:0;text-align:left;margin-left:23.4pt;margin-top:-31.3pt;width:167.4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wwMgIAAFwEAAAOAAAAZHJzL2Uyb0RvYy54bWysVF1v2jAUfZ+0/2D5fQRSYAURKtaKaVLV&#10;VoKqz8ZxIFLi69mGhP36HTtAUbenaS+O74fvxzn3ZnbX1hU7KOtK0hkf9PqcKS0pL/U246/r5Zdb&#10;zpwXOhcVaZXxo3L8bv7506wxU5XSjqpcWYYg2k0bk/Gd92aaJE7uVC1cj4zSMBZka+Eh2m2SW9Eg&#10;el0lab8/ThqyubEklXPQPnRGPo/xi0JJ/1wUTnlWZRy1+XjaeG7CmcxnYrq1wuxKeSpD/EMVtSg1&#10;kl5CPQgv2N6Wf4SqS2nJUeF7kuqEiqKUKvaAbgb9D92sdsKo2AvAceYCk/t/YeXT4cWyMs/4KOVM&#10;ixocrVXr2TdqGVTApzFuCreVgaNvoQfPZ72DMrTdFrYOXzTEYAfSxwu6IZqEMh2ko8ktTBK2m/Fw&#10;OInwJ++vjXX+u6KahUvGLdiLoIrDo/OoBK5nl5BM07KsqshgpVmT8fHNqB8fXCx4UWk8DD10tYab&#10;bzdt7PnS34byI9qz1A2IM3JZooZH4fyLsJgIlI0p9884ioqQi043znZkf/1NH/xBFKycNZiwjLuf&#10;e2EVZ9UPDQong+EwjGQUhqOvKQR7bdlcW/S+vicM8QD7ZGS8Bn9fna+FpfoNy7AIWWESWiJ3xqW3&#10;Z+Hed5OPdZJqsYhuGEMj/KNeGRmCB1wDxuv2TVhzIsKDwic6T6OYfuCj8+0YWew9FWUkKyDd4Xoi&#10;ACMcOTytW9iRazl6vf8U5r8BAAD//wMAUEsDBBQABgAIAAAAIQBFBO754QAAAAkBAAAPAAAAZHJz&#10;L2Rvd25yZXYueG1sTI9BT8MwDIXvSPyHyEhc0JaujDKVphOahNRDLxsIiVvWmKZa45Qm68q/x5zg&#10;Zj8/vfe52M6uFxOOofOkYLVMQCA13nTUKnh7fVlsQISoyejeEyr4xgDb8vqq0LnxF9rjdIit4BAK&#10;uVZgYxxyKUNj0emw9AMS3z796HTkdWylGfWFw10v0yTJpNMdcYPVA+4sNqfD2SmY3qu12U82jne7&#10;ukqqU/31+FErdXszPz+BiDjHPzP84jM6lMx09GcyQfQK1hmTRwWLLM1AsOF+s+LhyMpDCrIs5P8P&#10;yh8AAAD//wMAUEsBAi0AFAAGAAgAAAAhALaDOJL+AAAA4QEAABMAAAAAAAAAAAAAAAAAAAAAAFtD&#10;b250ZW50X1R5cGVzXS54bWxQSwECLQAUAAYACAAAACEAOP0h/9YAAACUAQAACwAAAAAAAAAAAAAA&#10;AAAvAQAAX3JlbHMvLnJlbHNQSwECLQAUAAYACAAAACEAVBUMMDICAABcBAAADgAAAAAAAAAAAAAA&#10;AAAuAgAAZHJzL2Uyb0RvYy54bWxQSwECLQAUAAYACAAAACEARQTu+eEAAAAJAQAADwAAAAAAAAAA&#10;AAAAAACMBAAAZHJzL2Rvd25yZXYueG1sUEsFBgAAAAAEAAQA8wAAAJoFAAAAAA==&#10;" filled="f" stroked="f" strokeweight=".5pt">
              <v:textbox>
                <w:txbxContent>
                  <w:p w14:paraId="13B6D8B4" w14:textId="24B360DC" w:rsidR="00F23FCF" w:rsidRDefault="007221DF" w:rsidP="00F23FCF">
                    <w:pPr>
                      <w:pStyle w:val="FooterTXT"/>
                    </w:pPr>
                    <w:r>
                      <w:t>Република северна Македонија</w:t>
                    </w:r>
                  </w:p>
                  <w:p w14:paraId="1097ADDE" w14:textId="48CA4BEC" w:rsidR="007221DF" w:rsidRPr="00F23FCF" w:rsidRDefault="007221DF" w:rsidP="00F23FCF">
                    <w:pPr>
                      <w:pStyle w:val="FooterTXT"/>
                    </w:pPr>
                    <w:r>
                      <w:t>Државна комисија за спречување на корупцијата</w:t>
                    </w:r>
                  </w:p>
                </w:txbxContent>
              </v:textbox>
            </v:shape>
          </w:pict>
        </mc:Fallback>
      </mc:AlternateContent>
    </w:r>
    <w:r w:rsidR="0089182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EFAFE8" wp14:editId="26C0FECE">
              <wp:simplePos x="0" y="0"/>
              <wp:positionH relativeFrom="column">
                <wp:posOffset>2611755</wp:posOffset>
              </wp:positionH>
              <wp:positionV relativeFrom="paragraph">
                <wp:posOffset>-400050</wp:posOffset>
              </wp:positionV>
              <wp:extent cx="1622425" cy="358140"/>
              <wp:effectExtent l="0" t="0" r="0" b="381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242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0D56BF" w14:textId="62AC9E51" w:rsidR="00F23FCF" w:rsidRPr="00F23FCF" w:rsidRDefault="007221DF" w:rsidP="00F23FCF">
                          <w:pPr>
                            <w:pStyle w:val="FooterTXT"/>
                          </w:pPr>
                          <w:r>
                            <w:t>Даме Груев бр.1</w:t>
                          </w:r>
                          <w:r w:rsidR="003C3AC5">
                            <w:t xml:space="preserve">, </w:t>
                          </w:r>
                          <w:r w:rsidR="00F23FCF" w:rsidRPr="00F23FCF">
                            <w:t xml:space="preserve">Скопје </w:t>
                          </w:r>
                        </w:p>
                        <w:p w14:paraId="05E18DD4" w14:textId="44C5AE9C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left:0;text-align:left;margin-left:205.65pt;margin-top:-31.5pt;width:127.7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YVMwIAAFwEAAAOAAAAZHJzL2Uyb0RvYy54bWysVE2P2yAQvVfqf0DcGyfOR7dWnFW6q1SV&#10;ot2VkmrPBENsCRgKJHb66zvgJBtte6p6wcwHw7z3Bs/vO63IUTjfgCnpaDCkRBgOVWP2Jf2xXX26&#10;o8QHZiqmwIiSnoSn94uPH+atLUQONahKOIJFjC9aW9I6BFtkmee10MwPwAqDQQlOs4Cm22eVYy1W&#10;1yrLh8NZ1oKrrAMuvEfvYx+ki1RfSsHDs5ReBKJKir2FtLq07uKaLeas2Dtm64af22D/0IVmjcFL&#10;r6UeWWDk4Jo/SumGO/Agw4CDzkDKhouEAdGMhu/QbGpmRcKC5Hh7pcn/v7L86fjiSFOVdDqmxDCN&#10;Gm1FF8hX6Ai6kJ/W+gLTNhYTQ4d+1Pni9+iMsDvpdPwiIIJxZPp0ZTdW4/HQLM8n+ZQSjrHx9G40&#10;SfRnb6et8+GbAE3ipqQO1UuksuPaB+wEUy8p8TIDq0appKAypC3pbDwdpgPXCJ5QBg9GDH2vcRe6&#10;XZcwX/HtoDohPAf9gHjLVw32sGY+vDCHE4GIcMrDMy5SAd4F5x0lNbhff/PHfBQKo5S0OGEl9T8P&#10;zAlK1HeDEn4ZTZABEpIxmX7O0XC3kd1txBz0A+AQj/A9WZ62MT+oy1Y60K/4GJbxVgwxw/HukvLg&#10;LsZD6CcfnxMXy2VKwzG0LKzNxvJYPPIaOd52r8zZsxABJXyCyzSy4p0efW6vyPIQQDZJrMh0z+tZ&#10;ABzhpOH5ucU3cmunrLefwuI3AAAA//8DAFBLAwQUAAYACAAAACEAUb2PheAAAAAKAQAADwAAAGRy&#10;cy9kb3ducmV2LnhtbEyPwU7DMAyG70i8Q2QkLmhLy6aAStMJTULqoZdtCIlb1oSmWuOUJOvK2+Od&#10;4Gj70+/vLzezG9hkQuw9SsiXGTCDrdc9dhLeD2+LZ2AxKdRq8Ggk/JgIm+r2plSF9hfcmWmfOkYh&#10;GAslwaY0FpzH1hqn4tKPBun25YNTicbQcR3UhcLdwB+zTHCneqQPVo1ma0172p+dhOmjXuvdZFN4&#10;2DZ1Vp+a76fPRsr7u/n1BVgyc/qD4apP6lCR09GfUUc2SFjn+YpQCQuxolJECCGozPG6EcCrkv+v&#10;UP0CAAD//wMAUEsBAi0AFAAGAAgAAAAhALaDOJL+AAAA4QEAABMAAAAAAAAAAAAAAAAAAAAAAFtD&#10;b250ZW50X1R5cGVzXS54bWxQSwECLQAUAAYACAAAACEAOP0h/9YAAACUAQAACwAAAAAAAAAAAAAA&#10;AAAvAQAAX3JlbHMvLnJlbHNQSwECLQAUAAYACAAAACEAyn0mFTMCAABcBAAADgAAAAAAAAAAAAAA&#10;AAAuAgAAZHJzL2Uyb0RvYy54bWxQSwECLQAUAAYACAAAACEAUb2PheAAAAAKAQAADwAAAAAAAAAA&#10;AAAAAACNBAAAZHJzL2Rvd25yZXYueG1sUEsFBgAAAAAEAAQA8wAAAJoFAAAAAA==&#10;" filled="f" stroked="f" strokeweight=".5pt">
              <v:textbox>
                <w:txbxContent>
                  <w:p w14:paraId="320D56BF" w14:textId="62AC9E51" w:rsidR="00F23FCF" w:rsidRPr="00F23FCF" w:rsidRDefault="007221DF" w:rsidP="00F23FCF">
                    <w:pPr>
                      <w:pStyle w:val="FooterTXT"/>
                    </w:pPr>
                    <w:r>
                      <w:t>Даме Груев бр.1</w:t>
                    </w:r>
                    <w:r w:rsidR="003C3AC5">
                      <w:t xml:space="preserve">, </w:t>
                    </w:r>
                    <w:r w:rsidR="00F23FCF" w:rsidRPr="00F23FCF">
                      <w:t xml:space="preserve">Скопје </w:t>
                    </w:r>
                  </w:p>
                  <w:p w14:paraId="05E18DD4" w14:textId="44C5AE9C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2D841A7B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5E783D">
                            <w:rPr>
                              <w:b/>
                              <w:noProof/>
                            </w:rPr>
                            <w:t>3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    <v:textbox>
                <w:txbxContent>
                  <w:p w14:paraId="18A28FD9" w14:textId="2D841A7B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5E783D">
                      <w:rPr>
                        <w:b/>
                        <w:noProof/>
                      </w:rPr>
                      <w:t>3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7FCBB705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26214FA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69866" w14:textId="77777777" w:rsidR="00F42CBE" w:rsidRDefault="00F42CBE" w:rsidP="00DC5C24">
      <w:r>
        <w:separator/>
      </w:r>
    </w:p>
  </w:footnote>
  <w:footnote w:type="continuationSeparator" w:id="0">
    <w:p w14:paraId="0DD8FA3A" w14:textId="77777777" w:rsidR="00F42CBE" w:rsidRDefault="00F42CBE" w:rsidP="00DC5C24">
      <w:r>
        <w:continuationSeparator/>
      </w:r>
    </w:p>
  </w:footnote>
  <w:footnote w:id="1">
    <w:p w14:paraId="2D63F563" w14:textId="5739E0FA" w:rsidR="008616EC" w:rsidRDefault="008616EC">
      <w:pPr>
        <w:pStyle w:val="FootnoteText"/>
      </w:pPr>
      <w:r>
        <w:rPr>
          <w:rStyle w:val="FootnoteReference"/>
        </w:rPr>
        <w:footnoteRef/>
      </w:r>
      <w:r>
        <w:t xml:space="preserve"> „ Државната комисија за спречување на корупцијата подготвува анализи за ризици од корупцијата во различни сектори.„</w:t>
      </w:r>
    </w:p>
    <w:p w14:paraId="7CB65A91" w14:textId="5FF0E698" w:rsidR="001B2CFF" w:rsidRPr="000B3A5B" w:rsidRDefault="001B2CFF">
      <w:pPr>
        <w:pStyle w:val="FootnoteText"/>
        <w:rPr>
          <w:i/>
        </w:rPr>
      </w:pPr>
      <w:r>
        <w:t>Во процесот на изработка на Национална стратегија за борба против корупцијата и судирот на интереси, Државната комисија усвои два клучни документи и тоа</w:t>
      </w:r>
      <w:r w:rsidRPr="000B3A5B">
        <w:rPr>
          <w:i/>
        </w:rPr>
        <w:t>: Проценка на ризик од корупција и Методологија за проценка на ризик од корупција.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40C68" w14:textId="5A1A169D" w:rsidR="00FE7404" w:rsidRPr="000F2E5D" w:rsidRDefault="00F42CBE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8C1FF" w14:textId="04449B8D" w:rsidR="00DC5C24" w:rsidRDefault="007221DF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4E23A414">
              <wp:simplePos x="0" y="0"/>
              <wp:positionH relativeFrom="margin">
                <wp:align>center</wp:align>
              </wp:positionH>
              <wp:positionV relativeFrom="paragraph">
                <wp:posOffset>866140</wp:posOffset>
              </wp:positionV>
              <wp:extent cx="6143625" cy="53213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32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90E5A4" w14:textId="4A1F557E" w:rsidR="007221DF" w:rsidRPr="007221DF" w:rsidRDefault="007221DF" w:rsidP="00A10845">
                          <w:pPr>
                            <w:pStyle w:val="HeaderTXT"/>
                          </w:pPr>
                          <w:r>
                            <w:t>РЕПУБЛИКА СЕВЕРНА МАКЕДОНИЈА</w:t>
                          </w:r>
                        </w:p>
                        <w:p w14:paraId="24D1F88C" w14:textId="3FB2631B" w:rsidR="00891824" w:rsidRDefault="003C3AC5" w:rsidP="00A10845">
                          <w:pPr>
                            <w:pStyle w:val="HeaderTXT"/>
                          </w:pPr>
                          <w:r w:rsidRPr="003C3AC5">
                            <w:t xml:space="preserve">- </w:t>
                          </w:r>
                          <w:r w:rsidR="007221DF">
                            <w:t>ДРЖАВНА КОМИСИЈА ЗА СПРЕЧУВАЊЕ НА КОРУПЦИЈАТА</w:t>
                          </w:r>
                          <w:r w:rsidRPr="003C3AC5">
                            <w:t xml:space="preserve"> -</w:t>
                          </w:r>
                        </w:p>
                        <w:p w14:paraId="17BA69E7" w14:textId="69BF8578" w:rsidR="00906251" w:rsidRPr="003C3AC5" w:rsidRDefault="00906251" w:rsidP="00A10845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68.2pt;width:483.75pt;height:41.9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QdLgIAAFEEAAAOAAAAZHJzL2Uyb0RvYy54bWysVEtv2zAMvg/YfxB0Xxw7j3VGnCJrkWFA&#10;0BZIhp4VWYoNWKImKbGzXz9KdtKg22nYRaZIio/vI72471RDTsK6GnRB09GYEqE5lLU+FPTHbv3p&#10;jhLnmS5ZA1oU9CwcvV9+/LBoTS4yqKAphSUYRLu8NQWtvDd5kjheCcXcCIzQaJRgFfN4tYektKzF&#10;6KpJsvF4nrRgS2OBC+dQ+9gb6TLGl1Jw/yylE540BcXafDxtPPfhTJYLlh8sM1XNhzLYP1ShWK0x&#10;6TXUI/OMHG39RyhVcwsOpB9xUAlIWXMRe8Bu0vG7brYVMyL2guA4c4XJ/b+w/On0YkldFjSjRDOF&#10;FO1E58lX6EgW0GmNy9Fpa9DNd6hGli96h8rQdCetCl9sh6AdcT5fsQ3BOCrn6XQyz2aUcLTNJlk6&#10;ieAnb6+Ndf6bAEWCUFCL3EVI2WnjPFaCrheXkEzDum6ayF+jSYsZJrNxfHC14ItG48PQQ19rkHy3&#10;74bG9lCesS8L/Vw4w9c1Jt8w51+YxUHAVnC4/TMesgFMAoNESQX219/0wR/5QSslLQ5WQd3PI7OC&#10;kua7Rua+pNNpmMR4mc4+Z3ixt5b9rUUf1QPg7Ka4RoZHMfj75iJKC+oVd2AVsqKJaY65C+ov4oPv&#10;xx13iIvVKjrh7BnmN3preAgd4AzQ7rpXZs2Av0fmnuAygix/R0Pv2xOxOnqQdeQoANyjOuCOcxup&#10;G3YsLMbtPXq9/QmWvwEAAP//AwBQSwMEFAAGAAgAAAAhALeyCmLgAAAACAEAAA8AAABkcnMvZG93&#10;bnJldi54bWxMj8FOwzAQRO9I/IO1SNyoQ6ChhDhVFalCQvTQ0gs3J94mEfY6xG4b+HqWExxnZzXz&#10;plhOzooTjqH3pOB2loBAarzpqVWwf1vfLECEqMlo6wkVfGGAZXl5Uejc+DNt8bSLreAQCrlW0MU4&#10;5FKGpkOnw8wPSOwd/Oh0ZDm20oz6zOHOyjRJMul0T9zQ6QGrDpuP3dEpeKnWG72tU7f4ttXz62E1&#10;fO7f50pdX02rJxARp/j3DL/4jA4lM9X+SCYIq4CHRL7eZfcg2H7MHuYgagVpmqQgy0L+H1D+AAAA&#10;//8DAFBLAQItABQABgAIAAAAIQC2gziS/gAAAOEBAAATAAAAAAAAAAAAAAAAAAAAAABbQ29udGVu&#10;dF9UeXBlc10ueG1sUEsBAi0AFAAGAAgAAAAhADj9If/WAAAAlAEAAAsAAAAAAAAAAAAAAAAALwEA&#10;AF9yZWxzLy5yZWxzUEsBAi0AFAAGAAgAAAAhAJ94xB0uAgAAUQQAAA4AAAAAAAAAAAAAAAAALgIA&#10;AGRycy9lMm9Eb2MueG1sUEsBAi0AFAAGAAgAAAAhALeyCmLgAAAACAEAAA8AAAAAAAAAAAAAAAAA&#10;iAQAAGRycy9kb3ducmV2LnhtbFBLBQYAAAAABAAEAPMAAACVBQAAAAA=&#10;" filled="f" stroked="f" strokeweight=".5pt">
              <v:textbox>
                <w:txbxContent>
                  <w:p w14:paraId="3990E5A4" w14:textId="4A1F557E" w:rsidR="007221DF" w:rsidRPr="007221DF" w:rsidRDefault="007221DF" w:rsidP="00A10845">
                    <w:pPr>
                      <w:pStyle w:val="HeaderTXT"/>
                    </w:pPr>
                    <w:r>
                      <w:t>РЕПУБЛИКА СЕВЕРНА МАКЕДОНИЈА</w:t>
                    </w:r>
                  </w:p>
                  <w:p w14:paraId="24D1F88C" w14:textId="3FB2631B" w:rsidR="00891824" w:rsidRDefault="003C3AC5" w:rsidP="00A10845">
                    <w:pPr>
                      <w:pStyle w:val="HeaderTXT"/>
                    </w:pPr>
                    <w:r w:rsidRPr="003C3AC5">
                      <w:t xml:space="preserve">- </w:t>
                    </w:r>
                    <w:r w:rsidR="007221DF">
                      <w:t>ДРЖАВНА КОМИСИЈА ЗА СПРЕЧУВАЊЕ НА КОРУПЦИЈАТА</w:t>
                    </w:r>
                    <w:r w:rsidRPr="003C3AC5">
                      <w:t xml:space="preserve"> -</w:t>
                    </w:r>
                  </w:p>
                  <w:p w14:paraId="17BA69E7" w14:textId="69BF8578" w:rsidR="00906251" w:rsidRPr="003C3AC5" w:rsidRDefault="00906251" w:rsidP="00A10845">
                    <w:pPr>
                      <w:pStyle w:val="HeaderTX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01E20">
      <w:rPr>
        <w:noProof/>
        <w:lang w:val="en-US" w:eastAsia="en-US"/>
      </w:rPr>
      <w:drawing>
        <wp:inline distT="0" distB="0" distL="0" distR="0" wp14:anchorId="3E46409B" wp14:editId="79BACAFD">
          <wp:extent cx="3200400" cy="894229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RSM_H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89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3C165" w14:textId="4D6DB1A3" w:rsidR="00906251" w:rsidRDefault="00F42CBE" w:rsidP="00001E20">
    <w:pPr>
      <w:jc w:val="center"/>
    </w:pPr>
    <w:r>
      <w:rPr>
        <w:noProof/>
        <w:lang w:val="en-GB"/>
      </w:rPr>
      <w:pict w14:anchorId="7E223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16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D362" w14:textId="7181E5D1" w:rsidR="00FE7404" w:rsidRPr="000F2E5D" w:rsidRDefault="00F42CBE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705B72"/>
    <w:multiLevelType w:val="hybridMultilevel"/>
    <w:tmpl w:val="E72061B0"/>
    <w:lvl w:ilvl="0" w:tplc="CB2AC98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B60F98"/>
    <w:multiLevelType w:val="hybridMultilevel"/>
    <w:tmpl w:val="CB8EC2AC"/>
    <w:lvl w:ilvl="0" w:tplc="BCF82F5E">
      <w:start w:val="1"/>
      <w:numFmt w:val="decimal"/>
      <w:lvlText w:val="%1."/>
      <w:lvlJc w:val="left"/>
      <w:pPr>
        <w:ind w:left="196" w:hanging="195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en-US" w:eastAsia="en-US" w:bidi="en-US"/>
      </w:rPr>
    </w:lvl>
    <w:lvl w:ilvl="1" w:tplc="75E67314">
      <w:numFmt w:val="bullet"/>
      <w:lvlText w:val="•"/>
      <w:lvlJc w:val="left"/>
      <w:pPr>
        <w:ind w:left="657" w:hanging="195"/>
      </w:pPr>
      <w:rPr>
        <w:lang w:val="en-US" w:eastAsia="en-US" w:bidi="en-US"/>
      </w:rPr>
    </w:lvl>
    <w:lvl w:ilvl="2" w:tplc="5F3040AC">
      <w:numFmt w:val="bullet"/>
      <w:lvlText w:val="•"/>
      <w:lvlJc w:val="left"/>
      <w:pPr>
        <w:ind w:left="1115" w:hanging="195"/>
      </w:pPr>
      <w:rPr>
        <w:lang w:val="en-US" w:eastAsia="en-US" w:bidi="en-US"/>
      </w:rPr>
    </w:lvl>
    <w:lvl w:ilvl="3" w:tplc="97868346">
      <w:numFmt w:val="bullet"/>
      <w:lvlText w:val="•"/>
      <w:lvlJc w:val="left"/>
      <w:pPr>
        <w:ind w:left="1573" w:hanging="195"/>
      </w:pPr>
      <w:rPr>
        <w:lang w:val="en-US" w:eastAsia="en-US" w:bidi="en-US"/>
      </w:rPr>
    </w:lvl>
    <w:lvl w:ilvl="4" w:tplc="AE322E26">
      <w:numFmt w:val="bullet"/>
      <w:lvlText w:val="•"/>
      <w:lvlJc w:val="left"/>
      <w:pPr>
        <w:ind w:left="2030" w:hanging="195"/>
      </w:pPr>
      <w:rPr>
        <w:lang w:val="en-US" w:eastAsia="en-US" w:bidi="en-US"/>
      </w:rPr>
    </w:lvl>
    <w:lvl w:ilvl="5" w:tplc="D2B88620">
      <w:numFmt w:val="bullet"/>
      <w:lvlText w:val="•"/>
      <w:lvlJc w:val="left"/>
      <w:pPr>
        <w:ind w:left="2488" w:hanging="195"/>
      </w:pPr>
      <w:rPr>
        <w:lang w:val="en-US" w:eastAsia="en-US" w:bidi="en-US"/>
      </w:rPr>
    </w:lvl>
    <w:lvl w:ilvl="6" w:tplc="095EA43A">
      <w:numFmt w:val="bullet"/>
      <w:lvlText w:val="•"/>
      <w:lvlJc w:val="left"/>
      <w:pPr>
        <w:ind w:left="2946" w:hanging="195"/>
      </w:pPr>
      <w:rPr>
        <w:lang w:val="en-US" w:eastAsia="en-US" w:bidi="en-US"/>
      </w:rPr>
    </w:lvl>
    <w:lvl w:ilvl="7" w:tplc="B3FC7EA0">
      <w:numFmt w:val="bullet"/>
      <w:lvlText w:val="•"/>
      <w:lvlJc w:val="left"/>
      <w:pPr>
        <w:ind w:left="3403" w:hanging="195"/>
      </w:pPr>
      <w:rPr>
        <w:lang w:val="en-US" w:eastAsia="en-US" w:bidi="en-US"/>
      </w:rPr>
    </w:lvl>
    <w:lvl w:ilvl="8" w:tplc="2D289D2E">
      <w:numFmt w:val="bullet"/>
      <w:lvlText w:val="•"/>
      <w:lvlJc w:val="left"/>
      <w:pPr>
        <w:ind w:left="3861" w:hanging="195"/>
      </w:pPr>
      <w:rPr>
        <w:lang w:val="en-US" w:eastAsia="en-US" w:bidi="en-US"/>
      </w:rPr>
    </w:lvl>
  </w:abstractNum>
  <w:abstractNum w:abstractNumId="13">
    <w:nsid w:val="57593D26"/>
    <w:multiLevelType w:val="hybridMultilevel"/>
    <w:tmpl w:val="695C5594"/>
    <w:lvl w:ilvl="0" w:tplc="2C8EA8E2">
      <w:numFmt w:val="bullet"/>
      <w:lvlText w:val="-"/>
      <w:lvlJc w:val="left"/>
      <w:pPr>
        <w:ind w:left="1040" w:hanging="360"/>
      </w:pPr>
      <w:rPr>
        <w:rFonts w:ascii="StobiSans" w:eastAsia="Times New Roman" w:hAnsi="StobiSans" w:cstheme="majorHAnsi" w:hint="default"/>
      </w:rPr>
    </w:lvl>
    <w:lvl w:ilvl="1" w:tplc="042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6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0303A"/>
    <w:rsid w:val="00011F23"/>
    <w:rsid w:val="0001539F"/>
    <w:rsid w:val="00015F9C"/>
    <w:rsid w:val="00016596"/>
    <w:rsid w:val="00021B2A"/>
    <w:rsid w:val="00027A38"/>
    <w:rsid w:val="0003327E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67A"/>
    <w:rsid w:val="00064056"/>
    <w:rsid w:val="000660DB"/>
    <w:rsid w:val="000664ED"/>
    <w:rsid w:val="000675A9"/>
    <w:rsid w:val="00067E06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3A5B"/>
    <w:rsid w:val="000B4725"/>
    <w:rsid w:val="000C07EB"/>
    <w:rsid w:val="000C2208"/>
    <w:rsid w:val="000C28D5"/>
    <w:rsid w:val="000D0BC8"/>
    <w:rsid w:val="000D124E"/>
    <w:rsid w:val="000D27A1"/>
    <w:rsid w:val="000D361B"/>
    <w:rsid w:val="000E0324"/>
    <w:rsid w:val="000E2ED6"/>
    <w:rsid w:val="000F01C0"/>
    <w:rsid w:val="000F1CA4"/>
    <w:rsid w:val="000F1EC7"/>
    <w:rsid w:val="000F2A96"/>
    <w:rsid w:val="000F2E5D"/>
    <w:rsid w:val="000F43FA"/>
    <w:rsid w:val="0010267F"/>
    <w:rsid w:val="0010332D"/>
    <w:rsid w:val="001042B5"/>
    <w:rsid w:val="00106CD6"/>
    <w:rsid w:val="00106EB2"/>
    <w:rsid w:val="00106FEB"/>
    <w:rsid w:val="0010778B"/>
    <w:rsid w:val="001078A2"/>
    <w:rsid w:val="00110F20"/>
    <w:rsid w:val="00111D9F"/>
    <w:rsid w:val="0011209E"/>
    <w:rsid w:val="00112F2F"/>
    <w:rsid w:val="00113B68"/>
    <w:rsid w:val="001142F8"/>
    <w:rsid w:val="001159BC"/>
    <w:rsid w:val="001167B7"/>
    <w:rsid w:val="001225CB"/>
    <w:rsid w:val="00127ADA"/>
    <w:rsid w:val="001317FD"/>
    <w:rsid w:val="0013265E"/>
    <w:rsid w:val="00132B65"/>
    <w:rsid w:val="001337FE"/>
    <w:rsid w:val="00133848"/>
    <w:rsid w:val="00135276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103C"/>
    <w:rsid w:val="001760C7"/>
    <w:rsid w:val="0017686B"/>
    <w:rsid w:val="001807F7"/>
    <w:rsid w:val="00180B7B"/>
    <w:rsid w:val="00182C6F"/>
    <w:rsid w:val="001838D6"/>
    <w:rsid w:val="00183C3B"/>
    <w:rsid w:val="00184BAA"/>
    <w:rsid w:val="00185218"/>
    <w:rsid w:val="001862A6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2CFF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20DA"/>
    <w:rsid w:val="001E3AAC"/>
    <w:rsid w:val="001E3EF5"/>
    <w:rsid w:val="001E6E72"/>
    <w:rsid w:val="001F047A"/>
    <w:rsid w:val="001F1B7B"/>
    <w:rsid w:val="001F1F11"/>
    <w:rsid w:val="001F24DD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281A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2A0B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B4F39"/>
    <w:rsid w:val="002C32F3"/>
    <w:rsid w:val="002C34D3"/>
    <w:rsid w:val="002C533E"/>
    <w:rsid w:val="002D055A"/>
    <w:rsid w:val="002D2CD1"/>
    <w:rsid w:val="002D2FAE"/>
    <w:rsid w:val="002D73BD"/>
    <w:rsid w:val="002D7681"/>
    <w:rsid w:val="002D7BAA"/>
    <w:rsid w:val="002E0A73"/>
    <w:rsid w:val="002E1337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82D"/>
    <w:rsid w:val="00306C9B"/>
    <w:rsid w:val="00307E92"/>
    <w:rsid w:val="00314281"/>
    <w:rsid w:val="00315E5A"/>
    <w:rsid w:val="00316910"/>
    <w:rsid w:val="00317759"/>
    <w:rsid w:val="00317E9C"/>
    <w:rsid w:val="00320637"/>
    <w:rsid w:val="003242A9"/>
    <w:rsid w:val="00325EA7"/>
    <w:rsid w:val="003262F2"/>
    <w:rsid w:val="00327AB3"/>
    <w:rsid w:val="00327C8A"/>
    <w:rsid w:val="00327D4A"/>
    <w:rsid w:val="003305D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1F4E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95301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6FB4"/>
    <w:rsid w:val="003B738F"/>
    <w:rsid w:val="003C19A3"/>
    <w:rsid w:val="003C2C83"/>
    <w:rsid w:val="003C3AC5"/>
    <w:rsid w:val="003C478A"/>
    <w:rsid w:val="003C6479"/>
    <w:rsid w:val="003D0DE0"/>
    <w:rsid w:val="003D4B2F"/>
    <w:rsid w:val="003D5009"/>
    <w:rsid w:val="003D5445"/>
    <w:rsid w:val="003D5B0C"/>
    <w:rsid w:val="003D653C"/>
    <w:rsid w:val="003D774B"/>
    <w:rsid w:val="003E08DD"/>
    <w:rsid w:val="003E0E75"/>
    <w:rsid w:val="003E2A37"/>
    <w:rsid w:val="003E378F"/>
    <w:rsid w:val="003E5360"/>
    <w:rsid w:val="003E59C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1A05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28B"/>
    <w:rsid w:val="00463381"/>
    <w:rsid w:val="00467534"/>
    <w:rsid w:val="0046792C"/>
    <w:rsid w:val="004709F9"/>
    <w:rsid w:val="00470B40"/>
    <w:rsid w:val="00474938"/>
    <w:rsid w:val="00474D0D"/>
    <w:rsid w:val="00477358"/>
    <w:rsid w:val="00480345"/>
    <w:rsid w:val="004805A6"/>
    <w:rsid w:val="00487AD1"/>
    <w:rsid w:val="00490EA7"/>
    <w:rsid w:val="00494DE3"/>
    <w:rsid w:val="00495E2F"/>
    <w:rsid w:val="004A0D51"/>
    <w:rsid w:val="004A44BF"/>
    <w:rsid w:val="004A4A61"/>
    <w:rsid w:val="004A67D2"/>
    <w:rsid w:val="004A7188"/>
    <w:rsid w:val="004B0595"/>
    <w:rsid w:val="004B0D4C"/>
    <w:rsid w:val="004B1666"/>
    <w:rsid w:val="004B16EE"/>
    <w:rsid w:val="004B2E41"/>
    <w:rsid w:val="004B7BDF"/>
    <w:rsid w:val="004C009D"/>
    <w:rsid w:val="004C0BF1"/>
    <w:rsid w:val="004C1362"/>
    <w:rsid w:val="004C1DFF"/>
    <w:rsid w:val="004C60D2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0626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6A1A"/>
    <w:rsid w:val="0054141A"/>
    <w:rsid w:val="005440D1"/>
    <w:rsid w:val="00545A5A"/>
    <w:rsid w:val="00547F59"/>
    <w:rsid w:val="00550992"/>
    <w:rsid w:val="0055550B"/>
    <w:rsid w:val="00566FD3"/>
    <w:rsid w:val="00571F34"/>
    <w:rsid w:val="00575C0B"/>
    <w:rsid w:val="005778C0"/>
    <w:rsid w:val="0058624C"/>
    <w:rsid w:val="0058672F"/>
    <w:rsid w:val="00586E47"/>
    <w:rsid w:val="005943A1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C7C98"/>
    <w:rsid w:val="005D2528"/>
    <w:rsid w:val="005D289A"/>
    <w:rsid w:val="005D5E28"/>
    <w:rsid w:val="005E0634"/>
    <w:rsid w:val="005E3EE0"/>
    <w:rsid w:val="005E4B38"/>
    <w:rsid w:val="005E51BC"/>
    <w:rsid w:val="005E772C"/>
    <w:rsid w:val="005E783D"/>
    <w:rsid w:val="005F26BB"/>
    <w:rsid w:val="005F3519"/>
    <w:rsid w:val="0060076A"/>
    <w:rsid w:val="0060132E"/>
    <w:rsid w:val="00604BD2"/>
    <w:rsid w:val="006055A6"/>
    <w:rsid w:val="00607517"/>
    <w:rsid w:val="00610666"/>
    <w:rsid w:val="0061153A"/>
    <w:rsid w:val="00611FCB"/>
    <w:rsid w:val="00612FF0"/>
    <w:rsid w:val="0062089E"/>
    <w:rsid w:val="00622765"/>
    <w:rsid w:val="00622833"/>
    <w:rsid w:val="00627F98"/>
    <w:rsid w:val="0063013A"/>
    <w:rsid w:val="00630CF4"/>
    <w:rsid w:val="00631270"/>
    <w:rsid w:val="00632C52"/>
    <w:rsid w:val="00633D01"/>
    <w:rsid w:val="00635F22"/>
    <w:rsid w:val="00635F8F"/>
    <w:rsid w:val="0064344D"/>
    <w:rsid w:val="00647469"/>
    <w:rsid w:val="00650646"/>
    <w:rsid w:val="00654330"/>
    <w:rsid w:val="00655D23"/>
    <w:rsid w:val="00661E32"/>
    <w:rsid w:val="006666AE"/>
    <w:rsid w:val="00666DD7"/>
    <w:rsid w:val="006714CC"/>
    <w:rsid w:val="00682E51"/>
    <w:rsid w:val="006838E4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2C3A"/>
    <w:rsid w:val="006B4AB3"/>
    <w:rsid w:val="006B5EC1"/>
    <w:rsid w:val="006C35E9"/>
    <w:rsid w:val="006C42D1"/>
    <w:rsid w:val="006C4ACE"/>
    <w:rsid w:val="006D030C"/>
    <w:rsid w:val="006D2CB4"/>
    <w:rsid w:val="006D303C"/>
    <w:rsid w:val="006D3724"/>
    <w:rsid w:val="006D5730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21DF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291C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1703"/>
    <w:rsid w:val="00772435"/>
    <w:rsid w:val="00774C76"/>
    <w:rsid w:val="00774F0F"/>
    <w:rsid w:val="00775229"/>
    <w:rsid w:val="007809AD"/>
    <w:rsid w:val="00782611"/>
    <w:rsid w:val="007838AD"/>
    <w:rsid w:val="00784DC5"/>
    <w:rsid w:val="00793DF8"/>
    <w:rsid w:val="007969BE"/>
    <w:rsid w:val="007971ED"/>
    <w:rsid w:val="00797B18"/>
    <w:rsid w:val="007A7102"/>
    <w:rsid w:val="007B0E6E"/>
    <w:rsid w:val="007B29EB"/>
    <w:rsid w:val="007B3E13"/>
    <w:rsid w:val="007C05BC"/>
    <w:rsid w:val="007C1E57"/>
    <w:rsid w:val="007C4A05"/>
    <w:rsid w:val="007C55FF"/>
    <w:rsid w:val="007D28EC"/>
    <w:rsid w:val="007D49CF"/>
    <w:rsid w:val="007D6778"/>
    <w:rsid w:val="007D6E64"/>
    <w:rsid w:val="007E0A69"/>
    <w:rsid w:val="007E0B95"/>
    <w:rsid w:val="007E0B98"/>
    <w:rsid w:val="007E1696"/>
    <w:rsid w:val="007E16DC"/>
    <w:rsid w:val="007E5C9C"/>
    <w:rsid w:val="007E6C25"/>
    <w:rsid w:val="007F0D93"/>
    <w:rsid w:val="007F24AB"/>
    <w:rsid w:val="007F2DFD"/>
    <w:rsid w:val="007F30DF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602"/>
    <w:rsid w:val="00827E9F"/>
    <w:rsid w:val="00831BB5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16EC"/>
    <w:rsid w:val="008620A1"/>
    <w:rsid w:val="00867CE5"/>
    <w:rsid w:val="008750C9"/>
    <w:rsid w:val="00875597"/>
    <w:rsid w:val="00876F0E"/>
    <w:rsid w:val="0087715B"/>
    <w:rsid w:val="00885B97"/>
    <w:rsid w:val="00887819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A5E49"/>
    <w:rsid w:val="008B15B9"/>
    <w:rsid w:val="008B2B1A"/>
    <w:rsid w:val="008B375D"/>
    <w:rsid w:val="008C0799"/>
    <w:rsid w:val="008C172C"/>
    <w:rsid w:val="008C2206"/>
    <w:rsid w:val="008C2FC8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076BF"/>
    <w:rsid w:val="00912A65"/>
    <w:rsid w:val="00913CAC"/>
    <w:rsid w:val="0091424E"/>
    <w:rsid w:val="00920FE1"/>
    <w:rsid w:val="00923914"/>
    <w:rsid w:val="00923CCD"/>
    <w:rsid w:val="00926883"/>
    <w:rsid w:val="00927246"/>
    <w:rsid w:val="00930703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2FF"/>
    <w:rsid w:val="00951E5C"/>
    <w:rsid w:val="009534B1"/>
    <w:rsid w:val="009540E4"/>
    <w:rsid w:val="00954388"/>
    <w:rsid w:val="00955363"/>
    <w:rsid w:val="009561ED"/>
    <w:rsid w:val="00956A9B"/>
    <w:rsid w:val="009603DE"/>
    <w:rsid w:val="00962771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B5B54"/>
    <w:rsid w:val="009B6DF2"/>
    <w:rsid w:val="009C0306"/>
    <w:rsid w:val="009C09E1"/>
    <w:rsid w:val="009C109D"/>
    <w:rsid w:val="009C2128"/>
    <w:rsid w:val="009C25CD"/>
    <w:rsid w:val="009C288E"/>
    <w:rsid w:val="009C2B95"/>
    <w:rsid w:val="009C4E64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6F11"/>
    <w:rsid w:val="00A323AB"/>
    <w:rsid w:val="00A33BAF"/>
    <w:rsid w:val="00A354E4"/>
    <w:rsid w:val="00A35E73"/>
    <w:rsid w:val="00A369F6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438C"/>
    <w:rsid w:val="00A657A3"/>
    <w:rsid w:val="00A66410"/>
    <w:rsid w:val="00A67FEA"/>
    <w:rsid w:val="00A7496A"/>
    <w:rsid w:val="00A7513F"/>
    <w:rsid w:val="00A75318"/>
    <w:rsid w:val="00A7570F"/>
    <w:rsid w:val="00A77116"/>
    <w:rsid w:val="00A85D54"/>
    <w:rsid w:val="00A870D1"/>
    <w:rsid w:val="00A87A9C"/>
    <w:rsid w:val="00A90965"/>
    <w:rsid w:val="00A9460A"/>
    <w:rsid w:val="00A9539A"/>
    <w:rsid w:val="00AA11B7"/>
    <w:rsid w:val="00AA61D0"/>
    <w:rsid w:val="00AB1CC4"/>
    <w:rsid w:val="00AB696E"/>
    <w:rsid w:val="00AB6F09"/>
    <w:rsid w:val="00AC19E4"/>
    <w:rsid w:val="00AC2A3A"/>
    <w:rsid w:val="00AC316F"/>
    <w:rsid w:val="00AC3BE9"/>
    <w:rsid w:val="00AC3E76"/>
    <w:rsid w:val="00AC5274"/>
    <w:rsid w:val="00AC5706"/>
    <w:rsid w:val="00AC696E"/>
    <w:rsid w:val="00AD0816"/>
    <w:rsid w:val="00AD222C"/>
    <w:rsid w:val="00AD237E"/>
    <w:rsid w:val="00AD78CB"/>
    <w:rsid w:val="00AE0B00"/>
    <w:rsid w:val="00AE2771"/>
    <w:rsid w:val="00AE37F0"/>
    <w:rsid w:val="00AE48DC"/>
    <w:rsid w:val="00AE5AA7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57DC"/>
    <w:rsid w:val="00B07FD5"/>
    <w:rsid w:val="00B10127"/>
    <w:rsid w:val="00B11A29"/>
    <w:rsid w:val="00B12382"/>
    <w:rsid w:val="00B12CC3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328"/>
    <w:rsid w:val="00B65A2E"/>
    <w:rsid w:val="00B70D25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577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67A"/>
    <w:rsid w:val="00BC1BC4"/>
    <w:rsid w:val="00BC56BA"/>
    <w:rsid w:val="00BC6EF3"/>
    <w:rsid w:val="00BD2475"/>
    <w:rsid w:val="00BD30C7"/>
    <w:rsid w:val="00BD3F4E"/>
    <w:rsid w:val="00BD40E7"/>
    <w:rsid w:val="00BD4745"/>
    <w:rsid w:val="00BE0FC1"/>
    <w:rsid w:val="00BE32AB"/>
    <w:rsid w:val="00BE52EF"/>
    <w:rsid w:val="00BE60E3"/>
    <w:rsid w:val="00BF2540"/>
    <w:rsid w:val="00BF2BB2"/>
    <w:rsid w:val="00BF3C1C"/>
    <w:rsid w:val="00BF3F59"/>
    <w:rsid w:val="00BF59F6"/>
    <w:rsid w:val="00C025C7"/>
    <w:rsid w:val="00C11244"/>
    <w:rsid w:val="00C126C0"/>
    <w:rsid w:val="00C12B7C"/>
    <w:rsid w:val="00C1446E"/>
    <w:rsid w:val="00C145EC"/>
    <w:rsid w:val="00C172A0"/>
    <w:rsid w:val="00C17644"/>
    <w:rsid w:val="00C17B72"/>
    <w:rsid w:val="00C17E15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0BFF"/>
    <w:rsid w:val="00C30EE5"/>
    <w:rsid w:val="00C3418D"/>
    <w:rsid w:val="00C34453"/>
    <w:rsid w:val="00C3722B"/>
    <w:rsid w:val="00C37292"/>
    <w:rsid w:val="00C3754F"/>
    <w:rsid w:val="00C41F63"/>
    <w:rsid w:val="00C46162"/>
    <w:rsid w:val="00C461E5"/>
    <w:rsid w:val="00C52AFD"/>
    <w:rsid w:val="00C52B1D"/>
    <w:rsid w:val="00C55D91"/>
    <w:rsid w:val="00C56F1F"/>
    <w:rsid w:val="00C60F81"/>
    <w:rsid w:val="00C61B1E"/>
    <w:rsid w:val="00C61B29"/>
    <w:rsid w:val="00C61FB2"/>
    <w:rsid w:val="00C6631B"/>
    <w:rsid w:val="00C670B4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97848"/>
    <w:rsid w:val="00CA037A"/>
    <w:rsid w:val="00CA3EE8"/>
    <w:rsid w:val="00CA47F9"/>
    <w:rsid w:val="00CA4EE5"/>
    <w:rsid w:val="00CA6463"/>
    <w:rsid w:val="00CB6B68"/>
    <w:rsid w:val="00CC03F1"/>
    <w:rsid w:val="00CC096F"/>
    <w:rsid w:val="00CC19EB"/>
    <w:rsid w:val="00CC29F3"/>
    <w:rsid w:val="00CD0363"/>
    <w:rsid w:val="00CD0834"/>
    <w:rsid w:val="00CD5537"/>
    <w:rsid w:val="00CE0DB7"/>
    <w:rsid w:val="00CE1717"/>
    <w:rsid w:val="00CE1F2C"/>
    <w:rsid w:val="00CE28F2"/>
    <w:rsid w:val="00CE32B4"/>
    <w:rsid w:val="00CE3E8E"/>
    <w:rsid w:val="00CE6673"/>
    <w:rsid w:val="00CF032E"/>
    <w:rsid w:val="00CF57FA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5520"/>
    <w:rsid w:val="00D27516"/>
    <w:rsid w:val="00D2759C"/>
    <w:rsid w:val="00D2792D"/>
    <w:rsid w:val="00D30819"/>
    <w:rsid w:val="00D308EA"/>
    <w:rsid w:val="00D36063"/>
    <w:rsid w:val="00D4018D"/>
    <w:rsid w:val="00D44BC1"/>
    <w:rsid w:val="00D45205"/>
    <w:rsid w:val="00D460FE"/>
    <w:rsid w:val="00D47481"/>
    <w:rsid w:val="00D479C3"/>
    <w:rsid w:val="00D50173"/>
    <w:rsid w:val="00D517F8"/>
    <w:rsid w:val="00D51EF3"/>
    <w:rsid w:val="00D521A7"/>
    <w:rsid w:val="00D5452F"/>
    <w:rsid w:val="00D55208"/>
    <w:rsid w:val="00D613A5"/>
    <w:rsid w:val="00D626D7"/>
    <w:rsid w:val="00D6337F"/>
    <w:rsid w:val="00D64C79"/>
    <w:rsid w:val="00D64E72"/>
    <w:rsid w:val="00D652AD"/>
    <w:rsid w:val="00D65CFE"/>
    <w:rsid w:val="00D67F4F"/>
    <w:rsid w:val="00D70C8F"/>
    <w:rsid w:val="00D712A7"/>
    <w:rsid w:val="00D75D63"/>
    <w:rsid w:val="00D84C97"/>
    <w:rsid w:val="00D85F0E"/>
    <w:rsid w:val="00D914C1"/>
    <w:rsid w:val="00D93257"/>
    <w:rsid w:val="00D94677"/>
    <w:rsid w:val="00D9488A"/>
    <w:rsid w:val="00D9554B"/>
    <w:rsid w:val="00D95D26"/>
    <w:rsid w:val="00D963BC"/>
    <w:rsid w:val="00DA030F"/>
    <w:rsid w:val="00DA035D"/>
    <w:rsid w:val="00DA31EF"/>
    <w:rsid w:val="00DA4253"/>
    <w:rsid w:val="00DB19F9"/>
    <w:rsid w:val="00DB3AB0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2F85"/>
    <w:rsid w:val="00DD5513"/>
    <w:rsid w:val="00DD56C2"/>
    <w:rsid w:val="00DE729B"/>
    <w:rsid w:val="00DE7347"/>
    <w:rsid w:val="00DF0EDB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3917"/>
    <w:rsid w:val="00E04729"/>
    <w:rsid w:val="00E06EA5"/>
    <w:rsid w:val="00E11DF9"/>
    <w:rsid w:val="00E11F42"/>
    <w:rsid w:val="00E128D2"/>
    <w:rsid w:val="00E143F9"/>
    <w:rsid w:val="00E1749F"/>
    <w:rsid w:val="00E23540"/>
    <w:rsid w:val="00E2502D"/>
    <w:rsid w:val="00E25D83"/>
    <w:rsid w:val="00E275EF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203"/>
    <w:rsid w:val="00E6338E"/>
    <w:rsid w:val="00E63F58"/>
    <w:rsid w:val="00E66A6A"/>
    <w:rsid w:val="00E71F6D"/>
    <w:rsid w:val="00E72DDF"/>
    <w:rsid w:val="00E72EBA"/>
    <w:rsid w:val="00E75B61"/>
    <w:rsid w:val="00E76292"/>
    <w:rsid w:val="00E774DC"/>
    <w:rsid w:val="00E80D63"/>
    <w:rsid w:val="00E82267"/>
    <w:rsid w:val="00E87573"/>
    <w:rsid w:val="00E87DF0"/>
    <w:rsid w:val="00E87F53"/>
    <w:rsid w:val="00E9032E"/>
    <w:rsid w:val="00E91E0F"/>
    <w:rsid w:val="00E91E93"/>
    <w:rsid w:val="00E92D7D"/>
    <w:rsid w:val="00E93C17"/>
    <w:rsid w:val="00E96524"/>
    <w:rsid w:val="00E96D5B"/>
    <w:rsid w:val="00E97B82"/>
    <w:rsid w:val="00E97C4E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B83"/>
    <w:rsid w:val="00EC4965"/>
    <w:rsid w:val="00EC5337"/>
    <w:rsid w:val="00EC734A"/>
    <w:rsid w:val="00ED2658"/>
    <w:rsid w:val="00ED3C8C"/>
    <w:rsid w:val="00ED4E7A"/>
    <w:rsid w:val="00ED78C8"/>
    <w:rsid w:val="00EE0688"/>
    <w:rsid w:val="00EE31E6"/>
    <w:rsid w:val="00EE46F9"/>
    <w:rsid w:val="00EE5A11"/>
    <w:rsid w:val="00EE6082"/>
    <w:rsid w:val="00EE793A"/>
    <w:rsid w:val="00EF1922"/>
    <w:rsid w:val="00EF1C4C"/>
    <w:rsid w:val="00EF212F"/>
    <w:rsid w:val="00EF4519"/>
    <w:rsid w:val="00F01896"/>
    <w:rsid w:val="00F02C04"/>
    <w:rsid w:val="00F02EA1"/>
    <w:rsid w:val="00F03B51"/>
    <w:rsid w:val="00F040AE"/>
    <w:rsid w:val="00F05287"/>
    <w:rsid w:val="00F068F1"/>
    <w:rsid w:val="00F17223"/>
    <w:rsid w:val="00F211BA"/>
    <w:rsid w:val="00F22720"/>
    <w:rsid w:val="00F2273D"/>
    <w:rsid w:val="00F23A64"/>
    <w:rsid w:val="00F23A9B"/>
    <w:rsid w:val="00F23FCF"/>
    <w:rsid w:val="00F25214"/>
    <w:rsid w:val="00F31702"/>
    <w:rsid w:val="00F32C0B"/>
    <w:rsid w:val="00F33EA1"/>
    <w:rsid w:val="00F3418B"/>
    <w:rsid w:val="00F36047"/>
    <w:rsid w:val="00F4089C"/>
    <w:rsid w:val="00F410FB"/>
    <w:rsid w:val="00F42CBE"/>
    <w:rsid w:val="00F4314E"/>
    <w:rsid w:val="00F518B0"/>
    <w:rsid w:val="00F51AB9"/>
    <w:rsid w:val="00F530E7"/>
    <w:rsid w:val="00F53970"/>
    <w:rsid w:val="00F53B1D"/>
    <w:rsid w:val="00F550A7"/>
    <w:rsid w:val="00F56F76"/>
    <w:rsid w:val="00F575C9"/>
    <w:rsid w:val="00F62E6E"/>
    <w:rsid w:val="00F65D2D"/>
    <w:rsid w:val="00F65F27"/>
    <w:rsid w:val="00F66751"/>
    <w:rsid w:val="00F6744C"/>
    <w:rsid w:val="00F70241"/>
    <w:rsid w:val="00F70255"/>
    <w:rsid w:val="00F72063"/>
    <w:rsid w:val="00F73D16"/>
    <w:rsid w:val="00F77613"/>
    <w:rsid w:val="00F85438"/>
    <w:rsid w:val="00F85EDB"/>
    <w:rsid w:val="00F90858"/>
    <w:rsid w:val="00F90BB0"/>
    <w:rsid w:val="00F95079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171A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,"/>
  <w:listSeparator w:val=";"/>
  <w14:docId w14:val="2EF0F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371F4E"/>
    <w:pPr>
      <w:jc w:val="center"/>
    </w:pPr>
    <w:rPr>
      <w:rFonts w:ascii="StobiSans" w:hAnsi="StobiSans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371F4E"/>
    <w:rPr>
      <w:rFonts w:ascii="StobiSans" w:hAnsi="StobiSans"/>
      <w:b w:val="0"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133848"/>
    <w:rPr>
      <w:rFonts w:ascii="StobiSans Regular" w:hAnsi="StobiSans Regular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locked/>
    <w:rsid w:val="008616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16EC"/>
    <w:rPr>
      <w:rFonts w:ascii="StobiSans Regular" w:hAnsi="StobiSans Regular"/>
      <w:lang w:val="mk-MK"/>
    </w:rPr>
  </w:style>
  <w:style w:type="character" w:styleId="FootnoteReference">
    <w:name w:val="footnote reference"/>
    <w:basedOn w:val="DefaultParagraphFont"/>
    <w:locked/>
    <w:rsid w:val="008616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371F4E"/>
    <w:pPr>
      <w:jc w:val="center"/>
    </w:pPr>
    <w:rPr>
      <w:rFonts w:ascii="StobiSans" w:hAnsi="StobiSans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371F4E"/>
    <w:rPr>
      <w:rFonts w:ascii="StobiSans" w:hAnsi="StobiSans"/>
      <w:b w:val="0"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  <w:style w:type="character" w:customStyle="1" w:styleId="HeaderChar">
    <w:name w:val="Header Char"/>
    <w:basedOn w:val="DefaultParagraphFont"/>
    <w:link w:val="Header"/>
    <w:rsid w:val="00133848"/>
    <w:rPr>
      <w:rFonts w:ascii="StobiSans Regular" w:hAnsi="StobiSans Regular"/>
      <w:sz w:val="24"/>
      <w:szCs w:val="24"/>
      <w:lang w:val="mk-MK"/>
    </w:rPr>
  </w:style>
  <w:style w:type="paragraph" w:styleId="FootnoteText">
    <w:name w:val="footnote text"/>
    <w:basedOn w:val="Normal"/>
    <w:link w:val="FootnoteTextChar"/>
    <w:locked/>
    <w:rsid w:val="008616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16EC"/>
    <w:rPr>
      <w:rFonts w:ascii="StobiSans Regular" w:hAnsi="StobiSans Regular"/>
      <w:lang w:val="mk-MK"/>
    </w:rPr>
  </w:style>
  <w:style w:type="character" w:styleId="FootnoteReference">
    <w:name w:val="footnote reference"/>
    <w:basedOn w:val="DefaultParagraphFont"/>
    <w:locked/>
    <w:rsid w:val="00861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69ED-3B3B-4BA0-9882-30111518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Borce Stojanovski</cp:lastModifiedBy>
  <cp:revision>3</cp:revision>
  <cp:lastPrinted>2020-02-06T12:38:00Z</cp:lastPrinted>
  <dcterms:created xsi:type="dcterms:W3CDTF">2020-02-10T08:57:00Z</dcterms:created>
  <dcterms:modified xsi:type="dcterms:W3CDTF">2020-02-10T09:00:00Z</dcterms:modified>
</cp:coreProperties>
</file>