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2152" w14:textId="079B3F32" w:rsidR="00012B64" w:rsidRPr="00012B64" w:rsidRDefault="00012B64" w:rsidP="00100D90">
      <w:pPr>
        <w:jc w:val="center"/>
        <w:outlineLvl w:val="0"/>
        <w:rPr>
          <w:color w:val="365F91" w:themeColor="accent1" w:themeShade="BF"/>
          <w:sz w:val="36"/>
          <w:szCs w:val="36"/>
          <w:lang w:val="en-GB"/>
        </w:rPr>
      </w:pPr>
      <w:bookmarkStart w:id="0" w:name="_GoBack"/>
      <w:bookmarkEnd w:id="0"/>
      <w:r w:rsidRPr="00012B64">
        <w:rPr>
          <w:color w:val="365F91" w:themeColor="accent1" w:themeShade="BF"/>
          <w:sz w:val="36"/>
          <w:szCs w:val="36"/>
          <w:lang w:val="en-GB"/>
        </w:rPr>
        <w:t>PANEL DISCUSSION</w:t>
      </w:r>
    </w:p>
    <w:p w14:paraId="69D42592" w14:textId="6C7C959A" w:rsidR="00012B64" w:rsidRPr="00012B64" w:rsidRDefault="002B712A" w:rsidP="00100D90">
      <w:pPr>
        <w:pStyle w:val="NoSpacing"/>
        <w:jc w:val="center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Introduction to</w:t>
      </w:r>
      <w:r w:rsidR="00012B64" w:rsidRPr="00012B64">
        <w:rPr>
          <w:sz w:val="28"/>
          <w:szCs w:val="28"/>
          <w:lang w:val="en-GB"/>
        </w:rPr>
        <w:t> models of anti-corruption bodies:</w:t>
      </w:r>
    </w:p>
    <w:p w14:paraId="72B5EA28" w14:textId="0AB24C07" w:rsidR="00012B64" w:rsidRPr="00012B64" w:rsidRDefault="00012B64" w:rsidP="00100D90">
      <w:pPr>
        <w:pStyle w:val="NoSpacing"/>
        <w:jc w:val="center"/>
        <w:outlineLvl w:val="0"/>
        <w:rPr>
          <w:sz w:val="28"/>
          <w:szCs w:val="28"/>
          <w:lang w:val="en-GB"/>
        </w:rPr>
      </w:pPr>
      <w:r w:rsidRPr="00012B64">
        <w:rPr>
          <w:sz w:val="28"/>
          <w:szCs w:val="28"/>
          <w:lang w:val="en-GB"/>
        </w:rPr>
        <w:t>the cases of Slovenia, Lithuania and Montenegro</w:t>
      </w:r>
    </w:p>
    <w:p w14:paraId="33FC90A1" w14:textId="77777777" w:rsidR="00012B64" w:rsidRPr="002B712A" w:rsidRDefault="00012B64" w:rsidP="00105D4E">
      <w:pPr>
        <w:rPr>
          <w:rFonts w:eastAsia="Times New Roman"/>
          <w:bCs/>
          <w:color w:val="212121"/>
          <w:sz w:val="23"/>
          <w:szCs w:val="23"/>
          <w:lang w:val="en-GB"/>
        </w:rPr>
      </w:pPr>
    </w:p>
    <w:p w14:paraId="71C71C95" w14:textId="7FCDDA36" w:rsidR="002B712A" w:rsidRDefault="002B712A" w:rsidP="002B712A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Date: 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 w:rsidRPr="002B712A">
        <w:rPr>
          <w:rFonts w:asciiTheme="minorHAnsi" w:hAnsiTheme="minorHAnsi"/>
          <w:b/>
          <w:lang w:val="en-GB"/>
        </w:rPr>
        <w:t>10 May 2018, Thursday</w:t>
      </w:r>
    </w:p>
    <w:p w14:paraId="6BBECD59" w14:textId="09060F51" w:rsidR="002B712A" w:rsidRPr="002B712A" w:rsidRDefault="002B712A" w:rsidP="00100D90">
      <w:pPr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lang w:val="en-GB"/>
        </w:rPr>
        <w:t>Timeframe:</w:t>
      </w:r>
      <w:r>
        <w:rPr>
          <w:rFonts w:asciiTheme="minorHAnsi" w:hAnsiTheme="minorHAnsi"/>
          <w:lang w:val="en-GB"/>
        </w:rPr>
        <w:tab/>
      </w:r>
      <w:r w:rsidRPr="002B712A">
        <w:rPr>
          <w:rFonts w:asciiTheme="minorHAnsi" w:hAnsiTheme="minorHAnsi"/>
          <w:b/>
          <w:lang w:val="en-GB"/>
        </w:rPr>
        <w:t>09:30 – 15:30 hrs</w:t>
      </w:r>
    </w:p>
    <w:p w14:paraId="7ED0C13B" w14:textId="057C15A2" w:rsidR="002B712A" w:rsidRDefault="002B712A" w:rsidP="002B712A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Venue: </w:t>
      </w:r>
      <w:r>
        <w:rPr>
          <w:rFonts w:asciiTheme="minorHAnsi" w:hAnsiTheme="minorHAnsi"/>
          <w:lang w:val="en-GB"/>
        </w:rPr>
        <w:tab/>
      </w:r>
      <w:r w:rsidRPr="002B712A">
        <w:rPr>
          <w:rFonts w:asciiTheme="minorHAnsi" w:hAnsiTheme="minorHAnsi"/>
          <w:b/>
          <w:lang w:val="en-GB"/>
        </w:rPr>
        <w:t>Hotel SOLUN - Conference Room</w:t>
      </w:r>
    </w:p>
    <w:p w14:paraId="3C7DBFDD" w14:textId="77777777" w:rsidR="002B712A" w:rsidRDefault="002B712A" w:rsidP="002B712A">
      <w:pPr>
        <w:rPr>
          <w:rFonts w:asciiTheme="minorHAnsi" w:hAnsiTheme="minorHAnsi"/>
          <w:lang w:val="en-GB"/>
        </w:rPr>
      </w:pPr>
    </w:p>
    <w:p w14:paraId="0EEAF33A" w14:textId="1C999EDA" w:rsidR="004E31A0" w:rsidRPr="008E0939" w:rsidRDefault="002B712A" w:rsidP="008E0939">
      <w:pPr>
        <w:jc w:val="center"/>
        <w:outlineLvl w:val="0"/>
        <w:rPr>
          <w:rFonts w:asciiTheme="minorHAnsi" w:hAnsiTheme="minorHAnsi"/>
          <w:b/>
          <w:color w:val="365F91" w:themeColor="accent1" w:themeShade="BF"/>
          <w:sz w:val="32"/>
          <w:szCs w:val="32"/>
          <w:lang w:val="en-GB"/>
        </w:rPr>
      </w:pPr>
      <w:r w:rsidRPr="008E0939">
        <w:rPr>
          <w:rFonts w:asciiTheme="minorHAnsi" w:hAnsiTheme="minorHAnsi"/>
          <w:b/>
          <w:color w:val="365F91" w:themeColor="accent1" w:themeShade="BF"/>
          <w:sz w:val="32"/>
          <w:szCs w:val="32"/>
          <w:lang w:val="en-GB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4610"/>
        <w:gridCol w:w="3827"/>
      </w:tblGrid>
      <w:tr w:rsidR="004E31A0" w14:paraId="233F01D3" w14:textId="77777777" w:rsidTr="008E0939">
        <w:trPr>
          <w:trHeight w:val="401"/>
        </w:trPr>
        <w:tc>
          <w:tcPr>
            <w:tcW w:w="10027" w:type="dxa"/>
            <w:gridSpan w:val="3"/>
            <w:shd w:val="pct15" w:color="auto" w:fill="auto"/>
          </w:tcPr>
          <w:p w14:paraId="3807EDEA" w14:textId="6E384B64" w:rsidR="004E31A0" w:rsidRPr="004E31A0" w:rsidRDefault="004E31A0" w:rsidP="008E0939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4E31A0">
              <w:rPr>
                <w:rFonts w:asciiTheme="minorHAnsi" w:hAnsiTheme="minorHAnsi"/>
                <w:b/>
                <w:lang w:val="en-GB"/>
              </w:rPr>
              <w:t xml:space="preserve">Opening of the Panel Discussion </w:t>
            </w:r>
          </w:p>
        </w:tc>
      </w:tr>
      <w:tr w:rsidR="008E0939" w14:paraId="58EBE3E3" w14:textId="77777777" w:rsidTr="008E0939">
        <w:trPr>
          <w:trHeight w:val="569"/>
        </w:trPr>
        <w:tc>
          <w:tcPr>
            <w:tcW w:w="1590" w:type="dxa"/>
          </w:tcPr>
          <w:p w14:paraId="2760D067" w14:textId="00EF348F" w:rsidR="004E31A0" w:rsidRPr="001320B2" w:rsidRDefault="004E31A0" w:rsidP="001320B2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en-GB"/>
              </w:rPr>
              <w:t>09:30 – 09:</w:t>
            </w:r>
            <w:r w:rsidR="001320B2">
              <w:rPr>
                <w:rFonts w:asciiTheme="minorHAnsi" w:hAnsiTheme="minorHAnsi"/>
                <w:lang w:val="mk-MK"/>
              </w:rPr>
              <w:t>40</w:t>
            </w:r>
          </w:p>
        </w:tc>
        <w:tc>
          <w:tcPr>
            <w:tcW w:w="4610" w:type="dxa"/>
          </w:tcPr>
          <w:p w14:paraId="4827CA0C" w14:textId="4E0FB88B" w:rsidR="004E31A0" w:rsidRDefault="004E31A0" w:rsidP="002B712A">
            <w:pPr>
              <w:rPr>
                <w:rFonts w:asciiTheme="minorHAnsi" w:hAnsiTheme="minorHAnsi"/>
                <w:lang w:val="en-GB"/>
              </w:rPr>
            </w:pPr>
            <w:r w:rsidRPr="004E31A0">
              <w:rPr>
                <w:rFonts w:asciiTheme="minorHAnsi" w:hAnsiTheme="minorHAnsi"/>
                <w:b/>
                <w:lang w:val="en-GB"/>
              </w:rPr>
              <w:t>Mr. Mika Aalto</w:t>
            </w:r>
            <w:r>
              <w:rPr>
                <w:rFonts w:asciiTheme="minorHAnsi" w:hAnsiTheme="minorHAnsi"/>
                <w:lang w:val="en-GB"/>
              </w:rPr>
              <w:t>, FAOCC project Key Expert in Anti-corruption - Moderator</w:t>
            </w:r>
          </w:p>
        </w:tc>
        <w:tc>
          <w:tcPr>
            <w:tcW w:w="3827" w:type="dxa"/>
          </w:tcPr>
          <w:p w14:paraId="397F04E7" w14:textId="4E3FDC46" w:rsidR="001320B2" w:rsidRPr="00AF258F" w:rsidRDefault="004E31A0" w:rsidP="00535BC3">
            <w:pPr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en-GB"/>
              </w:rPr>
              <w:t xml:space="preserve">Introduction to the </w:t>
            </w:r>
            <w:r w:rsidR="00535BC3">
              <w:rPr>
                <w:rFonts w:asciiTheme="minorHAnsi" w:hAnsiTheme="minorHAnsi"/>
                <w:lang w:val="en-GB"/>
              </w:rPr>
              <w:t>topic and the objectives of the</w:t>
            </w:r>
            <w:r>
              <w:rPr>
                <w:rFonts w:asciiTheme="minorHAnsi" w:hAnsiTheme="minorHAnsi"/>
                <w:lang w:val="en-GB"/>
              </w:rPr>
              <w:t xml:space="preserve"> project activity</w:t>
            </w:r>
          </w:p>
        </w:tc>
      </w:tr>
      <w:tr w:rsidR="008E0939" w14:paraId="68ECFE52" w14:textId="77777777" w:rsidTr="008E0939">
        <w:trPr>
          <w:trHeight w:val="625"/>
        </w:trPr>
        <w:tc>
          <w:tcPr>
            <w:tcW w:w="1590" w:type="dxa"/>
          </w:tcPr>
          <w:p w14:paraId="05EB54F7" w14:textId="2CD7AA41" w:rsidR="00AB279A" w:rsidRDefault="00AB279A" w:rsidP="001320B2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09:40 – 09:45</w:t>
            </w:r>
          </w:p>
        </w:tc>
        <w:tc>
          <w:tcPr>
            <w:tcW w:w="4610" w:type="dxa"/>
          </w:tcPr>
          <w:p w14:paraId="30272AE0" w14:textId="2D098941" w:rsidR="00AB279A" w:rsidRPr="004E31A0" w:rsidRDefault="00AB279A" w:rsidP="00AB279A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Mr. Jaromir Levicek, </w:t>
            </w:r>
            <w:r>
              <w:rPr>
                <w:rFonts w:asciiTheme="minorHAnsi" w:hAnsiTheme="minorHAnsi"/>
                <w:lang w:val="en-GB"/>
              </w:rPr>
              <w:t xml:space="preserve">Head of Operations and Institution-Building, </w:t>
            </w:r>
            <w:r w:rsidRPr="00AB279A">
              <w:rPr>
                <w:rFonts w:asciiTheme="minorHAnsi" w:hAnsiTheme="minorHAnsi"/>
                <w:lang w:val="en-GB"/>
              </w:rPr>
              <w:t>EU Delegation</w:t>
            </w:r>
          </w:p>
        </w:tc>
        <w:tc>
          <w:tcPr>
            <w:tcW w:w="3827" w:type="dxa"/>
          </w:tcPr>
          <w:p w14:paraId="69A48E1E" w14:textId="49EB6F0B" w:rsidR="00AB279A" w:rsidRDefault="00535BC3" w:rsidP="002B712A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Opening remarks</w:t>
            </w:r>
          </w:p>
        </w:tc>
      </w:tr>
      <w:tr w:rsidR="008E0939" w14:paraId="5838DC2C" w14:textId="77777777" w:rsidTr="008E0939">
        <w:trPr>
          <w:trHeight w:val="667"/>
        </w:trPr>
        <w:tc>
          <w:tcPr>
            <w:tcW w:w="1590" w:type="dxa"/>
          </w:tcPr>
          <w:p w14:paraId="1631022C" w14:textId="79B111DC" w:rsidR="000B2470" w:rsidRDefault="00AB279A" w:rsidP="001320B2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09:45 – 09:50</w:t>
            </w:r>
          </w:p>
        </w:tc>
        <w:tc>
          <w:tcPr>
            <w:tcW w:w="4610" w:type="dxa"/>
          </w:tcPr>
          <w:p w14:paraId="712D01A3" w14:textId="2D750043" w:rsidR="000B2470" w:rsidRPr="000B2470" w:rsidRDefault="000B2470" w:rsidP="000B2470">
            <w:pPr>
              <w:pStyle w:val="Normal1"/>
              <w:widowControl w:val="0"/>
              <w:rPr>
                <w:rFonts w:asciiTheme="minorHAnsi" w:eastAsiaTheme="minorHAnsi" w:hAnsiTheme="minorHAnsi" w:cs="Times New Roman"/>
                <w:b/>
                <w:color w:val="365F91" w:themeColor="accent1" w:themeShade="BF"/>
                <w:sz w:val="24"/>
                <w:szCs w:val="24"/>
                <w:lang w:val="en-GB" w:eastAsia="en-US"/>
              </w:rPr>
            </w:pPr>
            <w:r w:rsidRPr="000B2470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Ms. Frosina Tashevska Remenski, </w:t>
            </w:r>
            <w:r w:rsidRPr="000B2470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val="en-GB" w:eastAsia="en-US"/>
              </w:rPr>
              <w:t xml:space="preserve">MP, Deputy President of Parliament </w:t>
            </w:r>
          </w:p>
        </w:tc>
        <w:tc>
          <w:tcPr>
            <w:tcW w:w="3827" w:type="dxa"/>
          </w:tcPr>
          <w:p w14:paraId="66A4B822" w14:textId="3DAA78C5" w:rsidR="000B2470" w:rsidRDefault="000B2470" w:rsidP="0017595F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Opening remarks </w:t>
            </w:r>
          </w:p>
        </w:tc>
      </w:tr>
      <w:tr w:rsidR="008E0939" w14:paraId="7E110E50" w14:textId="77777777" w:rsidTr="008E0939">
        <w:trPr>
          <w:trHeight w:val="583"/>
        </w:trPr>
        <w:tc>
          <w:tcPr>
            <w:tcW w:w="1590" w:type="dxa"/>
          </w:tcPr>
          <w:p w14:paraId="0482CEFB" w14:textId="45F3090F" w:rsidR="004E31A0" w:rsidRDefault="00AB279A" w:rsidP="001320B2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09:50 – 09:55</w:t>
            </w:r>
          </w:p>
        </w:tc>
        <w:tc>
          <w:tcPr>
            <w:tcW w:w="4610" w:type="dxa"/>
          </w:tcPr>
          <w:p w14:paraId="294B2576" w14:textId="09E4410A" w:rsidR="004E31A0" w:rsidRPr="004E31A0" w:rsidRDefault="004E31A0" w:rsidP="004E31A0">
            <w:pPr>
              <w:pStyle w:val="Normal1"/>
              <w:widowControl w:val="0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val="en-GB" w:eastAsia="en-US"/>
              </w:rPr>
            </w:pPr>
            <w:r w:rsidRPr="004E31A0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GB" w:eastAsia="en-US"/>
              </w:rPr>
              <w:t>Mr. Oliver Ristovski</w:t>
            </w:r>
            <w:r w:rsidRPr="004E31A0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val="en-GB" w:eastAsia="en-US"/>
              </w:rPr>
              <w:t>,</w:t>
            </w:r>
            <w:r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val="en-GB" w:eastAsia="en-US"/>
              </w:rPr>
              <w:t xml:space="preserve"> Deputy Minister of J</w:t>
            </w:r>
            <w:r w:rsidRPr="004E31A0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val="en-GB" w:eastAsia="en-US"/>
              </w:rPr>
              <w:t>ustice</w:t>
            </w:r>
          </w:p>
        </w:tc>
        <w:tc>
          <w:tcPr>
            <w:tcW w:w="3827" w:type="dxa"/>
          </w:tcPr>
          <w:p w14:paraId="42E8F523" w14:textId="34A0AC1C" w:rsidR="004E31A0" w:rsidRDefault="004E31A0" w:rsidP="002B712A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Opening remarks </w:t>
            </w:r>
          </w:p>
        </w:tc>
      </w:tr>
      <w:tr w:rsidR="008E0939" w14:paraId="68346733" w14:textId="77777777" w:rsidTr="008E0939">
        <w:trPr>
          <w:trHeight w:val="667"/>
        </w:trPr>
        <w:tc>
          <w:tcPr>
            <w:tcW w:w="1590" w:type="dxa"/>
          </w:tcPr>
          <w:p w14:paraId="06D4DDFC" w14:textId="17954FB4" w:rsidR="004E31A0" w:rsidRDefault="00AB279A" w:rsidP="001320B2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09:55 – 10:00</w:t>
            </w:r>
          </w:p>
        </w:tc>
        <w:tc>
          <w:tcPr>
            <w:tcW w:w="4610" w:type="dxa"/>
          </w:tcPr>
          <w:p w14:paraId="2F54AFD7" w14:textId="76B64DB5" w:rsidR="004E31A0" w:rsidRPr="004E31A0" w:rsidRDefault="004E31A0" w:rsidP="008E0939">
            <w:pPr>
              <w:pStyle w:val="Normal1"/>
              <w:widowControl w:val="0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val="en-GB" w:eastAsia="en-US"/>
              </w:rPr>
            </w:pPr>
            <w:r w:rsidRPr="004E31A0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GB" w:eastAsia="en-US"/>
              </w:rPr>
              <w:t>Ms. Rozeta Trajan</w:t>
            </w:r>
            <w:r w:rsidRPr="004E31A0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val="en-GB" w:eastAsia="en-US"/>
              </w:rPr>
              <w:t xml:space="preserve">, Secretary General of the State Commission for Prevention of Corruption </w:t>
            </w:r>
          </w:p>
        </w:tc>
        <w:tc>
          <w:tcPr>
            <w:tcW w:w="3827" w:type="dxa"/>
          </w:tcPr>
          <w:p w14:paraId="5EEA93C9" w14:textId="5E1EC6C2" w:rsidR="004E31A0" w:rsidRDefault="004E31A0" w:rsidP="00474FCB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Opening remarks </w:t>
            </w:r>
          </w:p>
        </w:tc>
      </w:tr>
      <w:tr w:rsidR="008E0939" w14:paraId="6B178775" w14:textId="77777777" w:rsidTr="008E0939">
        <w:trPr>
          <w:trHeight w:val="639"/>
        </w:trPr>
        <w:tc>
          <w:tcPr>
            <w:tcW w:w="1590" w:type="dxa"/>
          </w:tcPr>
          <w:p w14:paraId="16FD45B3" w14:textId="7A69145E" w:rsidR="004E31A0" w:rsidRDefault="00AB279A" w:rsidP="001320B2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10:00 – 10:05</w:t>
            </w:r>
          </w:p>
        </w:tc>
        <w:tc>
          <w:tcPr>
            <w:tcW w:w="4610" w:type="dxa"/>
          </w:tcPr>
          <w:p w14:paraId="0D679ABA" w14:textId="7D1C1C6C" w:rsidR="004E31A0" w:rsidRPr="001320B2" w:rsidRDefault="001320B2" w:rsidP="004E31A0">
            <w:pPr>
              <w:rPr>
                <w:rFonts w:asciiTheme="minorHAnsi" w:hAnsiTheme="minorHAnsi"/>
                <w:lang w:val="en-GB"/>
              </w:rPr>
            </w:pPr>
            <w:r w:rsidRPr="001320B2">
              <w:rPr>
                <w:rFonts w:asciiTheme="minorHAnsi" w:eastAsia="Arial" w:hAnsiTheme="minorHAnsi" w:cs="Arial"/>
                <w:b/>
              </w:rPr>
              <w:t>Ms. Ana Pavlovska Daneva</w:t>
            </w:r>
            <w:r w:rsidRPr="001320B2">
              <w:rPr>
                <w:rFonts w:asciiTheme="minorHAnsi" w:eastAsia="Arial" w:hAnsiTheme="minorHAnsi" w:cs="Arial"/>
              </w:rPr>
              <w:t xml:space="preserve">, </w:t>
            </w:r>
            <w:r w:rsidR="00E76655">
              <w:rPr>
                <w:rFonts w:asciiTheme="minorHAnsi" w:eastAsia="Arial" w:hAnsiTheme="minorHAnsi" w:cs="Arial"/>
              </w:rPr>
              <w:t xml:space="preserve">Representative of </w:t>
            </w:r>
            <w:r w:rsidRPr="001320B2">
              <w:rPr>
                <w:rFonts w:asciiTheme="minorHAnsi" w:eastAsia="Arial" w:hAnsiTheme="minorHAnsi" w:cs="Arial"/>
              </w:rPr>
              <w:t>GRECO</w:t>
            </w:r>
          </w:p>
        </w:tc>
        <w:tc>
          <w:tcPr>
            <w:tcW w:w="3827" w:type="dxa"/>
          </w:tcPr>
          <w:p w14:paraId="5AA79BF9" w14:textId="57FEAEA0" w:rsidR="004E31A0" w:rsidRDefault="001320B2" w:rsidP="002B712A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Opening remarks</w:t>
            </w:r>
          </w:p>
        </w:tc>
      </w:tr>
      <w:tr w:rsidR="008E0939" w14:paraId="1D2AC82F" w14:textId="77777777" w:rsidTr="008E0939">
        <w:trPr>
          <w:trHeight w:val="289"/>
        </w:trPr>
        <w:tc>
          <w:tcPr>
            <w:tcW w:w="1590" w:type="dxa"/>
            <w:tcBorders>
              <w:bottom w:val="single" w:sz="4" w:space="0" w:color="auto"/>
            </w:tcBorders>
            <w:shd w:val="pct15" w:color="auto" w:fill="auto"/>
          </w:tcPr>
          <w:p w14:paraId="2179E6FE" w14:textId="1603FA3D" w:rsidR="00D328D8" w:rsidRDefault="000B2470" w:rsidP="00452DE3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10:</w:t>
            </w:r>
            <w:r w:rsidR="00AB279A">
              <w:rPr>
                <w:rFonts w:asciiTheme="minorHAnsi" w:hAnsiTheme="minorHAnsi"/>
                <w:lang w:val="en-GB"/>
              </w:rPr>
              <w:t>05</w:t>
            </w:r>
            <w:r w:rsidR="00D328D8">
              <w:rPr>
                <w:rFonts w:asciiTheme="minorHAnsi" w:hAnsiTheme="minorHAnsi"/>
                <w:lang w:val="en-GB"/>
              </w:rPr>
              <w:t xml:space="preserve"> – 10:30 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shd w:val="pct15" w:color="auto" w:fill="auto"/>
          </w:tcPr>
          <w:p w14:paraId="5C9F695A" w14:textId="0BD65D11" w:rsidR="00D328D8" w:rsidRPr="004E31A0" w:rsidRDefault="00D328D8" w:rsidP="004E31A0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Coffee break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15" w:color="auto" w:fill="auto"/>
          </w:tcPr>
          <w:p w14:paraId="6A997BAF" w14:textId="0456AA77" w:rsidR="001320B2" w:rsidRPr="001320B2" w:rsidRDefault="001320B2" w:rsidP="001320B2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8E0939" w14:paraId="3CE010A5" w14:textId="77777777" w:rsidTr="008E0939">
        <w:trPr>
          <w:trHeight w:val="708"/>
        </w:trPr>
        <w:tc>
          <w:tcPr>
            <w:tcW w:w="1590" w:type="dxa"/>
            <w:shd w:val="clear" w:color="auto" w:fill="auto"/>
          </w:tcPr>
          <w:p w14:paraId="5C1209C5" w14:textId="2908AE50" w:rsidR="00B02D53" w:rsidRDefault="00D328D8" w:rsidP="002B712A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10:</w:t>
            </w:r>
            <w:r w:rsidR="00452DE3">
              <w:rPr>
                <w:rFonts w:asciiTheme="minorHAnsi" w:hAnsiTheme="minorHAnsi"/>
                <w:lang w:val="en-GB"/>
              </w:rPr>
              <w:t>30</w:t>
            </w:r>
            <w:r>
              <w:rPr>
                <w:rFonts w:asciiTheme="minorHAnsi" w:hAnsiTheme="minorHAnsi"/>
                <w:lang w:val="en-GB"/>
              </w:rPr>
              <w:t xml:space="preserve"> – 11:</w:t>
            </w:r>
            <w:r w:rsidR="00452DE3">
              <w:rPr>
                <w:rFonts w:asciiTheme="minorHAnsi" w:hAnsiTheme="minorHAnsi"/>
                <w:lang w:val="en-GB"/>
              </w:rPr>
              <w:t>30</w:t>
            </w:r>
          </w:p>
          <w:p w14:paraId="10982BAD" w14:textId="18113411" w:rsidR="00D328D8" w:rsidRDefault="000B2470" w:rsidP="009160F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(</w:t>
            </w:r>
            <w:r w:rsidR="009160FC">
              <w:rPr>
                <w:rFonts w:asciiTheme="minorHAnsi" w:hAnsiTheme="minorHAnsi"/>
                <w:b/>
                <w:lang w:val="en-GB"/>
              </w:rPr>
              <w:t>60</w:t>
            </w:r>
            <w:r w:rsidR="00B02D53">
              <w:rPr>
                <w:rFonts w:asciiTheme="minorHAnsi" w:hAnsiTheme="minorHAnsi"/>
                <w:b/>
                <w:lang w:val="en-GB"/>
              </w:rPr>
              <w:t xml:space="preserve"> min)</w:t>
            </w:r>
          </w:p>
        </w:tc>
        <w:tc>
          <w:tcPr>
            <w:tcW w:w="4610" w:type="dxa"/>
            <w:shd w:val="clear" w:color="auto" w:fill="auto"/>
          </w:tcPr>
          <w:p w14:paraId="38D04F5C" w14:textId="17A69F41" w:rsidR="00B02D53" w:rsidRPr="008E0939" w:rsidRDefault="00D328D8" w:rsidP="008E0939">
            <w:pPr>
              <w:rPr>
                <w:rFonts w:asciiTheme="minorHAnsi" w:hAnsiTheme="minorHAnsi"/>
                <w:lang w:val="en-GB"/>
              </w:rPr>
            </w:pPr>
            <w:r w:rsidRPr="00E76655">
              <w:rPr>
                <w:rFonts w:asciiTheme="minorHAnsi" w:hAnsiTheme="minorHAnsi"/>
                <w:b/>
                <w:lang w:val="en-GB"/>
              </w:rPr>
              <w:t xml:space="preserve">Mr. Albert Nabernik, </w:t>
            </w:r>
            <w:r w:rsidR="00E76655" w:rsidRPr="00E76655">
              <w:rPr>
                <w:rFonts w:asciiTheme="minorHAnsi" w:hAnsiTheme="minorHAnsi"/>
                <w:lang w:val="en-GB"/>
              </w:rPr>
              <w:t>Deputy Head of the Investigation and Oversight Bureau,</w:t>
            </w:r>
            <w:r w:rsidR="008E0939">
              <w:rPr>
                <w:rFonts w:asciiTheme="minorHAnsi" w:hAnsiTheme="minorHAnsi"/>
                <w:lang w:val="en-GB"/>
              </w:rPr>
              <w:t xml:space="preserve"> </w:t>
            </w:r>
            <w:r w:rsidRPr="00E76655">
              <w:rPr>
                <w:rFonts w:asciiTheme="minorHAnsi" w:hAnsiTheme="minorHAnsi"/>
                <w:b/>
                <w:lang w:val="en-GB"/>
              </w:rPr>
              <w:t>Slovenia</w:t>
            </w:r>
          </w:p>
        </w:tc>
        <w:tc>
          <w:tcPr>
            <w:tcW w:w="3827" w:type="dxa"/>
            <w:shd w:val="clear" w:color="auto" w:fill="auto"/>
          </w:tcPr>
          <w:p w14:paraId="2A814926" w14:textId="6A7563F1" w:rsidR="00D328D8" w:rsidRPr="00D328D8" w:rsidRDefault="00D328D8" w:rsidP="002B712A">
            <w:pPr>
              <w:rPr>
                <w:rFonts w:asciiTheme="minorHAnsi" w:hAnsiTheme="minorHAnsi"/>
                <w:lang w:val="en-GB"/>
              </w:rPr>
            </w:pPr>
            <w:r w:rsidRPr="00D328D8">
              <w:rPr>
                <w:rFonts w:asciiTheme="minorHAnsi" w:hAnsiTheme="minorHAnsi"/>
                <w:lang w:val="en-GB"/>
              </w:rPr>
              <w:t>Presentation of the Commission for the Prevention of Corruption of the Republic of Slovenia</w:t>
            </w:r>
          </w:p>
        </w:tc>
      </w:tr>
      <w:tr w:rsidR="008E0939" w14:paraId="43954D4F" w14:textId="77777777" w:rsidTr="008E0939">
        <w:trPr>
          <w:trHeight w:val="429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14:paraId="59172846" w14:textId="09145795" w:rsidR="00D328D8" w:rsidRDefault="000B2470" w:rsidP="00452DE3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11:</w:t>
            </w:r>
            <w:r w:rsidR="00452DE3">
              <w:rPr>
                <w:rFonts w:asciiTheme="minorHAnsi" w:hAnsiTheme="minorHAnsi"/>
                <w:lang w:val="en-GB"/>
              </w:rPr>
              <w:t>30</w:t>
            </w:r>
            <w:r w:rsidR="00D328D8">
              <w:rPr>
                <w:rFonts w:asciiTheme="minorHAnsi" w:hAnsiTheme="minorHAnsi"/>
                <w:lang w:val="en-GB"/>
              </w:rPr>
              <w:t xml:space="preserve"> – 12:00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shd w:val="clear" w:color="auto" w:fill="auto"/>
          </w:tcPr>
          <w:p w14:paraId="6870F3A6" w14:textId="7098C6F5" w:rsidR="00D328D8" w:rsidRPr="008E0939" w:rsidRDefault="00D328D8" w:rsidP="008E0939">
            <w:pPr>
              <w:pStyle w:val="Normal1"/>
              <w:widowControl w:val="0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GB" w:eastAsia="en-US"/>
              </w:rPr>
            </w:pPr>
            <w:r w:rsidRPr="00D328D8">
              <w:rPr>
                <w:rFonts w:asciiTheme="minorHAnsi" w:eastAsiaTheme="minorHAnsi" w:hAnsiTheme="minorHAnsi" w:cs="Times New Roman"/>
                <w:b/>
                <w:sz w:val="24"/>
                <w:szCs w:val="24"/>
                <w:lang w:val="en-GB"/>
              </w:rPr>
              <w:t>Mr. Vladimir Georgiev</w:t>
            </w:r>
            <w:r>
              <w:rPr>
                <w:rFonts w:asciiTheme="minorHAnsi" w:eastAsiaTheme="minorHAnsi" w:hAnsiTheme="minorHAnsi" w:cs="Times New Roman"/>
                <w:b/>
                <w:sz w:val="24"/>
                <w:szCs w:val="24"/>
                <w:lang w:val="en-GB"/>
              </w:rPr>
              <w:t>,</w:t>
            </w:r>
            <w:r w:rsidRPr="00D328D8">
              <w:rPr>
                <w:rFonts w:asciiTheme="minorHAnsi" w:eastAsiaTheme="minorHAnsi" w:hAnsiTheme="minorHAnsi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72DDB" w:rsidRPr="00772DDB">
              <w:rPr>
                <w:rFonts w:asciiTheme="minorHAnsi" w:eastAsiaTheme="minorHAnsi" w:hAnsiTheme="minorHAnsi" w:cs="Times New Roman"/>
                <w:sz w:val="24"/>
                <w:szCs w:val="24"/>
                <w:lang w:val="en-GB"/>
              </w:rPr>
              <w:t>State Adviser,</w:t>
            </w:r>
            <w:r w:rsidR="00772DDB">
              <w:rPr>
                <w:rFonts w:asciiTheme="minorHAnsi" w:eastAsiaTheme="minorHAnsi" w:hAnsiTheme="minorHAnsi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A02CF5">
              <w:rPr>
                <w:rFonts w:asciiTheme="minorHAnsi" w:eastAsiaTheme="minorHAnsi" w:hAnsiTheme="minorHAnsi" w:cs="Times New Roman"/>
                <w:sz w:val="24"/>
                <w:szCs w:val="24"/>
                <w:lang w:val="en-GB"/>
              </w:rPr>
              <w:t>SCPC</w:t>
            </w:r>
            <w:r w:rsidRPr="00A02CF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val="en-GB" w:eastAsia="en-US"/>
              </w:rPr>
              <w:t xml:space="preserve"> - Moderator</w:t>
            </w:r>
            <w:r w:rsidRPr="00D328D8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0400890" w14:textId="6A3FDD68" w:rsidR="00D328D8" w:rsidRPr="00D328D8" w:rsidRDefault="00D328D8" w:rsidP="00D328D8">
            <w:pPr>
              <w:rPr>
                <w:rFonts w:asciiTheme="minorHAnsi" w:hAnsiTheme="minorHAnsi"/>
                <w:b/>
                <w:lang w:val="en-GB"/>
              </w:rPr>
            </w:pPr>
            <w:r w:rsidRPr="00D328D8">
              <w:rPr>
                <w:rFonts w:asciiTheme="minorHAnsi" w:hAnsiTheme="minorHAnsi"/>
                <w:b/>
                <w:lang w:val="en-GB"/>
              </w:rPr>
              <w:t>Panel discussion</w:t>
            </w:r>
          </w:p>
        </w:tc>
      </w:tr>
      <w:tr w:rsidR="008E0939" w14:paraId="754219D5" w14:textId="77777777" w:rsidTr="008E0939">
        <w:trPr>
          <w:trHeight w:val="317"/>
        </w:trPr>
        <w:tc>
          <w:tcPr>
            <w:tcW w:w="1590" w:type="dxa"/>
            <w:shd w:val="pct15" w:color="auto" w:fill="auto"/>
          </w:tcPr>
          <w:p w14:paraId="1F65A8DD" w14:textId="2EC483D4" w:rsidR="00D328D8" w:rsidRDefault="00D328D8" w:rsidP="002B712A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12:00 – 12:45</w:t>
            </w:r>
          </w:p>
        </w:tc>
        <w:tc>
          <w:tcPr>
            <w:tcW w:w="4610" w:type="dxa"/>
            <w:shd w:val="pct15" w:color="auto" w:fill="auto"/>
          </w:tcPr>
          <w:p w14:paraId="1A0BEFCB" w14:textId="1C8CC4C4" w:rsidR="00D328D8" w:rsidRPr="00B02D53" w:rsidRDefault="00D328D8" w:rsidP="00B02D53">
            <w:pPr>
              <w:pStyle w:val="Normal1"/>
              <w:widowControl w:val="0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GB" w:eastAsia="en-US"/>
              </w:rPr>
            </w:pPr>
            <w:r w:rsidRPr="00B02D53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GB" w:eastAsia="en-US"/>
              </w:rPr>
              <w:t>Lunch Break</w:t>
            </w:r>
          </w:p>
        </w:tc>
        <w:tc>
          <w:tcPr>
            <w:tcW w:w="3827" w:type="dxa"/>
            <w:shd w:val="pct15" w:color="auto" w:fill="auto"/>
          </w:tcPr>
          <w:p w14:paraId="56FAF97D" w14:textId="77777777" w:rsidR="00D328D8" w:rsidRPr="00D328D8" w:rsidRDefault="00D328D8" w:rsidP="002B712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8E0939" w14:paraId="3CA6AE4E" w14:textId="77777777" w:rsidTr="008E0939">
        <w:trPr>
          <w:trHeight w:val="667"/>
        </w:trPr>
        <w:tc>
          <w:tcPr>
            <w:tcW w:w="1590" w:type="dxa"/>
            <w:shd w:val="clear" w:color="auto" w:fill="auto"/>
          </w:tcPr>
          <w:p w14:paraId="6FD321AA" w14:textId="10F97A51" w:rsidR="00D328D8" w:rsidRDefault="00D328D8" w:rsidP="002B712A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12:</w:t>
            </w:r>
            <w:r w:rsidR="000B2470">
              <w:rPr>
                <w:rFonts w:asciiTheme="minorHAnsi" w:hAnsiTheme="minorHAnsi"/>
                <w:lang w:val="en-GB"/>
              </w:rPr>
              <w:t>45</w:t>
            </w:r>
            <w:r>
              <w:rPr>
                <w:rFonts w:asciiTheme="minorHAnsi" w:hAnsiTheme="minorHAnsi"/>
                <w:lang w:val="en-GB"/>
              </w:rPr>
              <w:t xml:space="preserve"> – 13:</w:t>
            </w:r>
            <w:r w:rsidR="00452DE3">
              <w:rPr>
                <w:rFonts w:asciiTheme="minorHAnsi" w:hAnsiTheme="minorHAnsi"/>
                <w:lang w:val="en-GB"/>
              </w:rPr>
              <w:t>45</w:t>
            </w:r>
          </w:p>
          <w:p w14:paraId="435A0188" w14:textId="36A36E65" w:rsidR="00A02CF5" w:rsidRDefault="000B2470" w:rsidP="009160F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(</w:t>
            </w:r>
            <w:r w:rsidR="009160FC">
              <w:rPr>
                <w:rFonts w:asciiTheme="minorHAnsi" w:hAnsiTheme="minorHAnsi"/>
                <w:b/>
                <w:lang w:val="en-GB"/>
              </w:rPr>
              <w:t>60</w:t>
            </w:r>
            <w:r w:rsidR="00A02CF5">
              <w:rPr>
                <w:rFonts w:asciiTheme="minorHAnsi" w:hAnsiTheme="minorHAnsi"/>
                <w:b/>
                <w:lang w:val="en-GB"/>
              </w:rPr>
              <w:t xml:space="preserve"> min)</w:t>
            </w:r>
          </w:p>
        </w:tc>
        <w:tc>
          <w:tcPr>
            <w:tcW w:w="4610" w:type="dxa"/>
            <w:shd w:val="clear" w:color="auto" w:fill="auto"/>
          </w:tcPr>
          <w:p w14:paraId="384A9FD8" w14:textId="43B436CF" w:rsidR="00D328D8" w:rsidRPr="00E76655" w:rsidRDefault="004A507F" w:rsidP="00B02D53">
            <w:pPr>
              <w:pStyle w:val="Normal1"/>
              <w:widowControl w:val="0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GB" w:eastAsia="en-US"/>
              </w:rPr>
            </w:pPr>
            <w:r w:rsidRPr="00E76655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Mr. Daumantas Pocius, </w:t>
            </w:r>
            <w:r w:rsidRPr="00E76655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Head of the Second Department of STT</w:t>
            </w:r>
            <w:r w:rsidRPr="00E76655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, Lithuania</w:t>
            </w:r>
            <w:r w:rsidR="00D328D8" w:rsidRPr="00E76655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  <w:p w14:paraId="6EF99219" w14:textId="77777777" w:rsidR="00D328D8" w:rsidRPr="00D328D8" w:rsidRDefault="00D328D8" w:rsidP="00D328D8">
            <w:pPr>
              <w:pStyle w:val="Normal1"/>
              <w:widowControl w:val="0"/>
              <w:jc w:val="center"/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7766C529" w14:textId="51A54CEF" w:rsidR="00D328D8" w:rsidRPr="00D328D8" w:rsidRDefault="00D328D8" w:rsidP="002B712A">
            <w:pPr>
              <w:rPr>
                <w:rFonts w:asciiTheme="minorHAnsi" w:hAnsiTheme="minorHAnsi"/>
                <w:lang w:val="en-GB"/>
              </w:rPr>
            </w:pPr>
            <w:r w:rsidRPr="00D328D8">
              <w:rPr>
                <w:rFonts w:asciiTheme="minorHAnsi" w:hAnsiTheme="minorHAnsi"/>
                <w:lang w:val="en-GB"/>
              </w:rPr>
              <w:t>Presentation of the Special Investigation Service of the Republic of Lithuania</w:t>
            </w:r>
          </w:p>
        </w:tc>
      </w:tr>
      <w:tr w:rsidR="008E0939" w14:paraId="61D02D67" w14:textId="77777777" w:rsidTr="008E0939">
        <w:trPr>
          <w:trHeight w:val="1296"/>
        </w:trPr>
        <w:tc>
          <w:tcPr>
            <w:tcW w:w="1590" w:type="dxa"/>
            <w:shd w:val="clear" w:color="auto" w:fill="auto"/>
          </w:tcPr>
          <w:p w14:paraId="74AEC1E0" w14:textId="7575E844" w:rsidR="00B02D53" w:rsidRDefault="000B2470" w:rsidP="002B712A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13:</w:t>
            </w:r>
            <w:r w:rsidR="00452DE3">
              <w:rPr>
                <w:rFonts w:asciiTheme="minorHAnsi" w:hAnsiTheme="minorHAnsi"/>
                <w:lang w:val="en-GB"/>
              </w:rPr>
              <w:t>45</w:t>
            </w:r>
            <w:r w:rsidR="00B02D53">
              <w:rPr>
                <w:rFonts w:asciiTheme="minorHAnsi" w:hAnsiTheme="minorHAnsi"/>
                <w:lang w:val="en-GB"/>
              </w:rPr>
              <w:t xml:space="preserve"> – 14:</w:t>
            </w:r>
            <w:r w:rsidR="00452DE3">
              <w:rPr>
                <w:rFonts w:asciiTheme="minorHAnsi" w:hAnsiTheme="minorHAnsi"/>
                <w:lang w:val="en-GB"/>
              </w:rPr>
              <w:t>45</w:t>
            </w:r>
          </w:p>
          <w:p w14:paraId="551C1EDE" w14:textId="27F8AE8D" w:rsidR="00A02CF5" w:rsidRDefault="000B2470" w:rsidP="009160F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(</w:t>
            </w:r>
            <w:r w:rsidR="009160FC">
              <w:rPr>
                <w:rFonts w:asciiTheme="minorHAnsi" w:hAnsiTheme="minorHAnsi"/>
                <w:b/>
                <w:lang w:val="en-GB"/>
              </w:rPr>
              <w:t>60</w:t>
            </w:r>
            <w:r w:rsidR="00A02CF5">
              <w:rPr>
                <w:rFonts w:asciiTheme="minorHAnsi" w:hAnsiTheme="minorHAnsi"/>
                <w:b/>
                <w:lang w:val="en-GB"/>
              </w:rPr>
              <w:t xml:space="preserve"> min)</w:t>
            </w:r>
          </w:p>
        </w:tc>
        <w:tc>
          <w:tcPr>
            <w:tcW w:w="4610" w:type="dxa"/>
            <w:shd w:val="clear" w:color="auto" w:fill="auto"/>
          </w:tcPr>
          <w:p w14:paraId="32D91978" w14:textId="7A071777" w:rsidR="00B02D53" w:rsidRPr="00E76655" w:rsidRDefault="00B02D53" w:rsidP="00E76655">
            <w:pPr>
              <w:rPr>
                <w:rFonts w:asciiTheme="minorHAnsi" w:eastAsia="Times New Roman" w:hAnsiTheme="minorHAnsi"/>
                <w:color w:val="0A0A0A"/>
                <w:sz w:val="48"/>
                <w:szCs w:val="48"/>
              </w:rPr>
            </w:pPr>
            <w:r w:rsidRPr="00E76655">
              <w:rPr>
                <w:rFonts w:asciiTheme="minorHAnsi" w:hAnsiTheme="minorHAnsi"/>
                <w:b/>
                <w:lang w:val="en-GB"/>
              </w:rPr>
              <w:t xml:space="preserve">Ms. Grozdana Lakovic, </w:t>
            </w:r>
            <w:r w:rsidR="00E76655" w:rsidRPr="00E76655">
              <w:rPr>
                <w:rFonts w:asciiTheme="minorHAnsi" w:hAnsiTheme="minorHAnsi"/>
                <w:lang w:val="en-GB"/>
              </w:rPr>
              <w:t>Head of the Section for prevention of corruption, monitoring of legislation and opinions on anti-corruption regulations</w:t>
            </w:r>
            <w:r w:rsidR="00E76655">
              <w:rPr>
                <w:rFonts w:asciiTheme="minorHAnsi" w:hAnsiTheme="minorHAnsi"/>
                <w:lang w:val="en-GB"/>
              </w:rPr>
              <w:t xml:space="preserve">, </w:t>
            </w:r>
            <w:r w:rsidRPr="00E76655">
              <w:rPr>
                <w:rFonts w:asciiTheme="minorHAnsi" w:hAnsiTheme="minorHAnsi"/>
                <w:b/>
                <w:lang w:val="en-GB"/>
              </w:rPr>
              <w:t>Montenegro</w:t>
            </w:r>
          </w:p>
        </w:tc>
        <w:tc>
          <w:tcPr>
            <w:tcW w:w="3827" w:type="dxa"/>
            <w:shd w:val="clear" w:color="auto" w:fill="auto"/>
          </w:tcPr>
          <w:p w14:paraId="4DB2DCDF" w14:textId="3FE6F19A" w:rsidR="00B02D53" w:rsidRPr="00D328D8" w:rsidRDefault="00B02D53" w:rsidP="002B712A">
            <w:pPr>
              <w:rPr>
                <w:rFonts w:asciiTheme="minorHAnsi" w:hAnsiTheme="minorHAnsi"/>
                <w:lang w:val="en-GB"/>
              </w:rPr>
            </w:pPr>
            <w:r w:rsidRPr="00B02D53">
              <w:rPr>
                <w:rFonts w:asciiTheme="minorHAnsi" w:hAnsiTheme="minorHAnsi"/>
                <w:lang w:val="en-GB"/>
              </w:rPr>
              <w:t>Presentation of Agency of Prevention of Corruption</w:t>
            </w:r>
            <w:r>
              <w:rPr>
                <w:rFonts w:asciiTheme="minorHAnsi" w:hAnsiTheme="minorHAnsi"/>
                <w:lang w:val="en-GB"/>
              </w:rPr>
              <w:t xml:space="preserve"> of </w:t>
            </w:r>
            <w:r w:rsidRPr="00B02D53">
              <w:rPr>
                <w:rFonts w:asciiTheme="minorHAnsi" w:hAnsiTheme="minorHAnsi"/>
                <w:lang w:val="en-GB"/>
              </w:rPr>
              <w:t>Montenegro</w:t>
            </w:r>
          </w:p>
        </w:tc>
      </w:tr>
      <w:tr w:rsidR="008E0939" w14:paraId="3DDFFC3A" w14:textId="77777777" w:rsidTr="008E0939">
        <w:trPr>
          <w:trHeight w:val="527"/>
        </w:trPr>
        <w:tc>
          <w:tcPr>
            <w:tcW w:w="1590" w:type="dxa"/>
            <w:shd w:val="clear" w:color="auto" w:fill="auto"/>
          </w:tcPr>
          <w:p w14:paraId="06214840" w14:textId="36453268" w:rsidR="00B02D53" w:rsidRDefault="000B2470" w:rsidP="00452DE3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14:</w:t>
            </w:r>
            <w:r w:rsidR="00452DE3">
              <w:rPr>
                <w:rFonts w:asciiTheme="minorHAnsi" w:hAnsiTheme="minorHAnsi"/>
                <w:lang w:val="en-GB"/>
              </w:rPr>
              <w:t>45</w:t>
            </w:r>
            <w:r w:rsidR="00B02D53">
              <w:rPr>
                <w:rFonts w:asciiTheme="minorHAnsi" w:hAnsiTheme="minorHAnsi"/>
                <w:lang w:val="en-GB"/>
              </w:rPr>
              <w:t xml:space="preserve"> – 15:</w:t>
            </w:r>
            <w:r w:rsidR="00452DE3">
              <w:rPr>
                <w:rFonts w:asciiTheme="minorHAnsi" w:hAnsiTheme="minorHAnsi"/>
                <w:lang w:val="en-GB"/>
              </w:rPr>
              <w:t>15</w:t>
            </w:r>
          </w:p>
        </w:tc>
        <w:tc>
          <w:tcPr>
            <w:tcW w:w="4610" w:type="dxa"/>
            <w:shd w:val="clear" w:color="auto" w:fill="auto"/>
          </w:tcPr>
          <w:p w14:paraId="45DD71D4" w14:textId="79911782" w:rsidR="00B02D53" w:rsidRPr="00B02D53" w:rsidRDefault="00B02D53" w:rsidP="00B02D53">
            <w:pPr>
              <w:pStyle w:val="Normal1"/>
              <w:widowControl w:val="0"/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GB" w:eastAsia="en-US"/>
              </w:rPr>
            </w:pPr>
            <w:r w:rsidRPr="00D328D8">
              <w:rPr>
                <w:rFonts w:asciiTheme="minorHAnsi" w:eastAsiaTheme="minorHAnsi" w:hAnsiTheme="minorHAnsi" w:cs="Times New Roman"/>
                <w:b/>
                <w:sz w:val="24"/>
                <w:szCs w:val="24"/>
                <w:lang w:val="en-GB"/>
              </w:rPr>
              <w:t>Mr. Vladimir Georgiev</w:t>
            </w:r>
            <w:r>
              <w:rPr>
                <w:rFonts w:asciiTheme="minorHAnsi" w:eastAsiaTheme="minorHAnsi" w:hAnsiTheme="minorHAnsi" w:cs="Times New Roman"/>
                <w:b/>
                <w:sz w:val="24"/>
                <w:szCs w:val="24"/>
                <w:lang w:val="en-GB"/>
              </w:rPr>
              <w:t>,</w:t>
            </w:r>
            <w:r w:rsidRPr="00D328D8">
              <w:rPr>
                <w:rFonts w:asciiTheme="minorHAnsi" w:eastAsiaTheme="minorHAnsi" w:hAnsiTheme="minorHAnsi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72DDB" w:rsidRPr="00772DDB">
              <w:rPr>
                <w:rFonts w:asciiTheme="minorHAnsi" w:eastAsiaTheme="minorHAnsi" w:hAnsiTheme="minorHAnsi" w:cs="Times New Roman"/>
                <w:sz w:val="24"/>
                <w:szCs w:val="24"/>
                <w:lang w:val="en-GB"/>
              </w:rPr>
              <w:t>State Adviser,</w:t>
            </w:r>
            <w:r w:rsidR="00772DDB">
              <w:rPr>
                <w:rFonts w:asciiTheme="minorHAnsi" w:eastAsiaTheme="minorHAnsi" w:hAnsiTheme="minorHAnsi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A02CF5">
              <w:rPr>
                <w:rFonts w:asciiTheme="minorHAnsi" w:eastAsiaTheme="minorHAnsi" w:hAnsiTheme="minorHAnsi" w:cs="Times New Roman"/>
                <w:sz w:val="24"/>
                <w:szCs w:val="24"/>
                <w:lang w:val="en-GB"/>
              </w:rPr>
              <w:t>SCPC</w:t>
            </w:r>
            <w:r w:rsidRPr="00A02CF5">
              <w:rPr>
                <w:rFonts w:asciiTheme="minorHAnsi" w:eastAsiaTheme="minorHAnsi" w:hAnsiTheme="minorHAnsi" w:cs="Times New Roman"/>
                <w:color w:val="auto"/>
                <w:sz w:val="24"/>
                <w:szCs w:val="24"/>
                <w:lang w:val="en-GB" w:eastAsia="en-US"/>
              </w:rPr>
              <w:t xml:space="preserve"> - Moderator</w:t>
            </w:r>
            <w:r w:rsidRPr="00D328D8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5B649CCB" w14:textId="753C1556" w:rsidR="00B02D53" w:rsidRPr="00B02D53" w:rsidRDefault="00B02D53" w:rsidP="002B712A">
            <w:pPr>
              <w:rPr>
                <w:rFonts w:asciiTheme="minorHAnsi" w:hAnsiTheme="minorHAnsi"/>
                <w:lang w:val="en-GB"/>
              </w:rPr>
            </w:pPr>
            <w:r w:rsidRPr="00D328D8">
              <w:rPr>
                <w:rFonts w:asciiTheme="minorHAnsi" w:hAnsiTheme="minorHAnsi"/>
                <w:b/>
                <w:lang w:val="en-GB"/>
              </w:rPr>
              <w:t>Panel discussion</w:t>
            </w:r>
          </w:p>
        </w:tc>
      </w:tr>
      <w:tr w:rsidR="008E0939" w14:paraId="450E616B" w14:textId="77777777" w:rsidTr="008E0939">
        <w:trPr>
          <w:trHeight w:val="667"/>
        </w:trPr>
        <w:tc>
          <w:tcPr>
            <w:tcW w:w="1590" w:type="dxa"/>
            <w:shd w:val="clear" w:color="auto" w:fill="auto"/>
          </w:tcPr>
          <w:p w14:paraId="3F363F02" w14:textId="03D569A4" w:rsidR="00B02D53" w:rsidRDefault="00B02D53" w:rsidP="00452DE3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15:</w:t>
            </w:r>
            <w:r w:rsidR="00452DE3">
              <w:rPr>
                <w:rFonts w:asciiTheme="minorHAnsi" w:hAnsiTheme="minorHAnsi"/>
                <w:lang w:val="en-GB"/>
              </w:rPr>
              <w:t>15</w:t>
            </w:r>
            <w:r>
              <w:rPr>
                <w:rFonts w:asciiTheme="minorHAnsi" w:hAnsiTheme="minorHAnsi"/>
                <w:lang w:val="en-GB"/>
              </w:rPr>
              <w:t xml:space="preserve"> – 15:30</w:t>
            </w:r>
          </w:p>
        </w:tc>
        <w:tc>
          <w:tcPr>
            <w:tcW w:w="4610" w:type="dxa"/>
            <w:shd w:val="clear" w:color="auto" w:fill="auto"/>
          </w:tcPr>
          <w:p w14:paraId="105F1D24" w14:textId="57A34783" w:rsidR="00B02D53" w:rsidRDefault="00B02D53" w:rsidP="00B02D53">
            <w:pPr>
              <w:pStyle w:val="Normal1"/>
              <w:widowControl w:val="0"/>
              <w:rPr>
                <w:rFonts w:ascii="Arial" w:eastAsia="Arial" w:hAnsi="Arial" w:cs="Arial"/>
              </w:rPr>
            </w:pPr>
            <w:r w:rsidRPr="00A02CF5">
              <w:rPr>
                <w:rFonts w:ascii="Arial" w:eastAsia="Arial" w:hAnsi="Arial" w:cs="Arial"/>
                <w:b/>
              </w:rPr>
              <w:t>Mr. Mika Aalto</w:t>
            </w:r>
            <w:r>
              <w:rPr>
                <w:rFonts w:ascii="Arial" w:eastAsia="Arial" w:hAnsi="Arial" w:cs="Arial"/>
              </w:rPr>
              <w:t xml:space="preserve"> – Moderator</w:t>
            </w:r>
          </w:p>
          <w:p w14:paraId="1F1BFCC1" w14:textId="07FF3CED" w:rsidR="00B02D53" w:rsidRPr="00D328D8" w:rsidRDefault="00B02D53" w:rsidP="00B02D53">
            <w:pPr>
              <w:pStyle w:val="Normal1"/>
              <w:widowControl w:val="0"/>
              <w:rPr>
                <w:rFonts w:asciiTheme="minorHAnsi" w:eastAsiaTheme="minorHAnsi" w:hAnsiTheme="minorHAns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FBC4777" w14:textId="250C98CD" w:rsidR="00B02D53" w:rsidRPr="00D328D8" w:rsidRDefault="00B02D53" w:rsidP="002B712A">
            <w:pPr>
              <w:rPr>
                <w:rFonts w:asciiTheme="minorHAnsi" w:hAnsiTheme="minorHAnsi"/>
                <w:b/>
                <w:lang w:val="en-GB"/>
              </w:rPr>
            </w:pPr>
            <w:r w:rsidRPr="00B02D53">
              <w:rPr>
                <w:rFonts w:asciiTheme="minorHAnsi" w:hAnsiTheme="minorHAnsi"/>
                <w:lang w:val="en-GB"/>
              </w:rPr>
              <w:t>Presentation of recommendations and closing of workshop</w:t>
            </w:r>
          </w:p>
        </w:tc>
      </w:tr>
    </w:tbl>
    <w:p w14:paraId="36D4BFFD" w14:textId="77777777" w:rsidR="00012B64" w:rsidRPr="002B712A" w:rsidRDefault="00012B64" w:rsidP="00105D4E">
      <w:pPr>
        <w:rPr>
          <w:rFonts w:asciiTheme="minorHAnsi" w:hAnsiTheme="minorHAnsi"/>
          <w:lang w:val="en-GB"/>
        </w:rPr>
      </w:pPr>
    </w:p>
    <w:sectPr w:rsidR="00012B64" w:rsidRPr="002B712A" w:rsidSect="008E0939">
      <w:headerReference w:type="default" r:id="rId9"/>
      <w:footerReference w:type="default" r:id="rId10"/>
      <w:pgSz w:w="11906" w:h="16838"/>
      <w:pgMar w:top="1154" w:right="903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03E47" w14:textId="77777777" w:rsidR="00507FC0" w:rsidRDefault="00507FC0" w:rsidP="00543286">
      <w:r>
        <w:separator/>
      </w:r>
    </w:p>
  </w:endnote>
  <w:endnote w:type="continuationSeparator" w:id="0">
    <w:p w14:paraId="371F34B3" w14:textId="77777777" w:rsidR="00507FC0" w:rsidRDefault="00507FC0" w:rsidP="0054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84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3"/>
      <w:gridCol w:w="3551"/>
    </w:tblGrid>
    <w:tr w:rsidR="00543286" w14:paraId="293FC736" w14:textId="77777777" w:rsidTr="00EB4C35">
      <w:trPr>
        <w:trHeight w:val="1377"/>
      </w:trPr>
      <w:tc>
        <w:tcPr>
          <w:tcW w:w="6933" w:type="dxa"/>
        </w:tcPr>
        <w:p w14:paraId="56862FBF" w14:textId="77777777" w:rsidR="00F56A45" w:rsidRDefault="00F56A45" w:rsidP="00F56A45">
          <w:pPr>
            <w:ind w:left="330"/>
            <w:jc w:val="center"/>
            <w:rPr>
              <w:rFonts w:cs="Arial"/>
              <w:sz w:val="18"/>
              <w:szCs w:val="16"/>
            </w:rPr>
          </w:pPr>
          <w:r>
            <w:rPr>
              <w:rFonts w:cs="Arial"/>
              <w:noProof/>
              <w:sz w:val="18"/>
              <w:szCs w:val="16"/>
            </w:rPr>
            <w:drawing>
              <wp:anchor distT="0" distB="0" distL="114300" distR="114300" simplePos="0" relativeHeight="251658240" behindDoc="0" locked="0" layoutInCell="1" allowOverlap="1" wp14:anchorId="548997FC" wp14:editId="3D98789C">
                <wp:simplePos x="0" y="0"/>
                <wp:positionH relativeFrom="column">
                  <wp:posOffset>56515</wp:posOffset>
                </wp:positionH>
                <wp:positionV relativeFrom="paragraph">
                  <wp:posOffset>126365</wp:posOffset>
                </wp:positionV>
                <wp:extent cx="935355" cy="622935"/>
                <wp:effectExtent l="19050" t="0" r="0" b="0"/>
                <wp:wrapNone/>
                <wp:docPr id="4" name="Picture 1" descr="EU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355" cy="622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4E298A9" w14:textId="77777777" w:rsidR="0056198D" w:rsidRPr="0056198D" w:rsidRDefault="0056198D" w:rsidP="00F56A45">
          <w:pPr>
            <w:ind w:left="330"/>
            <w:rPr>
              <w:rFonts w:cs="Arial"/>
              <w:sz w:val="18"/>
              <w:szCs w:val="16"/>
            </w:rPr>
          </w:pPr>
          <w:r w:rsidRPr="0056198D">
            <w:rPr>
              <w:rFonts w:cs="Arial"/>
              <w:sz w:val="18"/>
              <w:szCs w:val="16"/>
            </w:rPr>
            <w:t>This proje</w:t>
          </w:r>
          <w:r w:rsidR="00F56A45">
            <w:rPr>
              <w:rFonts w:cs="Arial"/>
              <w:sz w:val="18"/>
              <w:szCs w:val="16"/>
            </w:rPr>
            <w:t xml:space="preserve">               This project</w:t>
          </w:r>
          <w:r w:rsidRPr="0056198D">
            <w:rPr>
              <w:rFonts w:cs="Arial"/>
              <w:sz w:val="18"/>
              <w:szCs w:val="16"/>
            </w:rPr>
            <w:t xml:space="preserve"> is funded by the European Union</w:t>
          </w:r>
          <w:r>
            <w:rPr>
              <w:rFonts w:cs="Arial"/>
              <w:sz w:val="18"/>
              <w:szCs w:val="16"/>
            </w:rPr>
            <w:t>.</w:t>
          </w:r>
          <w:r w:rsidRPr="0056198D">
            <w:rPr>
              <w:rFonts w:cs="Arial"/>
              <w:sz w:val="18"/>
              <w:szCs w:val="16"/>
            </w:rPr>
            <w:t xml:space="preserve"> </w:t>
          </w:r>
        </w:p>
        <w:p w14:paraId="34078946" w14:textId="77777777" w:rsidR="0056198D" w:rsidRPr="0056198D" w:rsidRDefault="0056198D" w:rsidP="00F56A45">
          <w:pPr>
            <w:ind w:left="330"/>
            <w:jc w:val="right"/>
            <w:rPr>
              <w:rFonts w:cs="Arial"/>
              <w:sz w:val="18"/>
              <w:szCs w:val="16"/>
            </w:rPr>
          </w:pPr>
        </w:p>
        <w:p w14:paraId="202A2244" w14:textId="77777777" w:rsidR="00F56A45" w:rsidRDefault="00F56A45" w:rsidP="00F56A45">
          <w:pPr>
            <w:ind w:left="330"/>
            <w:jc w:val="center"/>
            <w:rPr>
              <w:rFonts w:cs="Arial"/>
              <w:sz w:val="18"/>
              <w:szCs w:val="16"/>
            </w:rPr>
          </w:pPr>
          <w:r>
            <w:rPr>
              <w:rFonts w:cs="Arial"/>
              <w:sz w:val="18"/>
              <w:szCs w:val="16"/>
            </w:rPr>
            <w:t xml:space="preserve">      </w:t>
          </w:r>
          <w:r w:rsidR="0056198D" w:rsidRPr="0056198D">
            <w:rPr>
              <w:rFonts w:cs="Arial"/>
              <w:sz w:val="18"/>
              <w:szCs w:val="16"/>
            </w:rPr>
            <w:t xml:space="preserve">The Contracting Authority is the Central Financing and </w:t>
          </w:r>
        </w:p>
        <w:p w14:paraId="0B714A65" w14:textId="77777777" w:rsidR="00F56A45" w:rsidRDefault="00F56A45" w:rsidP="00F56A45">
          <w:pPr>
            <w:ind w:left="330"/>
            <w:rPr>
              <w:rFonts w:cs="Arial"/>
              <w:sz w:val="18"/>
              <w:szCs w:val="16"/>
            </w:rPr>
          </w:pPr>
          <w:r>
            <w:rPr>
              <w:rFonts w:cs="Arial"/>
              <w:sz w:val="18"/>
              <w:szCs w:val="16"/>
            </w:rPr>
            <w:t xml:space="preserve">                                 </w:t>
          </w:r>
          <w:r w:rsidR="0056198D" w:rsidRPr="0056198D">
            <w:rPr>
              <w:rFonts w:cs="Arial"/>
              <w:sz w:val="18"/>
              <w:szCs w:val="16"/>
            </w:rPr>
            <w:t xml:space="preserve">Contracting Department (CFCD) of the </w:t>
          </w:r>
        </w:p>
        <w:p w14:paraId="143FC74E" w14:textId="77777777" w:rsidR="00543286" w:rsidRPr="0056198D" w:rsidRDefault="00A72309" w:rsidP="00A72309">
          <w:pPr>
            <w:ind w:left="330"/>
            <w:rPr>
              <w:rFonts w:cs="Arial"/>
              <w:sz w:val="18"/>
              <w:szCs w:val="16"/>
            </w:rPr>
          </w:pPr>
          <w:r>
            <w:rPr>
              <w:rFonts w:cs="Arial"/>
              <w:sz w:val="18"/>
              <w:szCs w:val="16"/>
            </w:rPr>
            <w:t xml:space="preserve">                                 </w:t>
          </w:r>
          <w:r w:rsidR="0056198D" w:rsidRPr="0056198D">
            <w:rPr>
              <w:rFonts w:cs="Arial"/>
              <w:sz w:val="18"/>
              <w:szCs w:val="16"/>
            </w:rPr>
            <w:t>Ministry of Finan</w:t>
          </w:r>
          <w:r w:rsidR="0056198D">
            <w:rPr>
              <w:rFonts w:cs="Arial"/>
              <w:sz w:val="18"/>
              <w:szCs w:val="16"/>
            </w:rPr>
            <w:t>ce</w:t>
          </w:r>
          <w:r>
            <w:rPr>
              <w:rFonts w:cs="Arial"/>
              <w:sz w:val="18"/>
              <w:szCs w:val="16"/>
            </w:rPr>
            <w:t>.</w:t>
          </w:r>
        </w:p>
      </w:tc>
      <w:tc>
        <w:tcPr>
          <w:tcW w:w="3551" w:type="dxa"/>
        </w:tcPr>
        <w:p w14:paraId="6DCDC12B" w14:textId="77777777" w:rsidR="0056198D" w:rsidRDefault="0056198D" w:rsidP="0056198D">
          <w:pPr>
            <w:pStyle w:val="Footer"/>
            <w:jc w:val="right"/>
            <w:rPr>
              <w:rFonts w:cs="Arial"/>
              <w:sz w:val="18"/>
              <w:szCs w:val="16"/>
            </w:rPr>
          </w:pPr>
          <w:r w:rsidRPr="0056198D">
            <w:rPr>
              <w:noProof/>
              <w:lang w:val="en-US"/>
            </w:rPr>
            <w:drawing>
              <wp:inline distT="0" distB="0" distL="0" distR="0" wp14:anchorId="1D57DF40" wp14:editId="4F1C6747">
                <wp:extent cx="809625" cy="493871"/>
                <wp:effectExtent l="19050" t="0" r="9525" b="0"/>
                <wp:docPr id="1" name="Picture 3" descr="520_b_s12383320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20_b_s123833207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182" cy="496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78738E" w14:textId="77777777" w:rsidR="0056198D" w:rsidRDefault="0056198D" w:rsidP="0056198D">
          <w:pPr>
            <w:pStyle w:val="Footer"/>
            <w:jc w:val="right"/>
            <w:rPr>
              <w:rFonts w:cs="Arial"/>
              <w:sz w:val="18"/>
              <w:szCs w:val="16"/>
            </w:rPr>
          </w:pPr>
          <w:r>
            <w:rPr>
              <w:rFonts w:cs="Arial"/>
              <w:sz w:val="18"/>
              <w:szCs w:val="16"/>
            </w:rPr>
            <w:t>The</w:t>
          </w:r>
          <w:r w:rsidRPr="0056198D">
            <w:rPr>
              <w:rFonts w:cs="Arial"/>
              <w:sz w:val="18"/>
              <w:szCs w:val="16"/>
            </w:rPr>
            <w:t xml:space="preserve"> project</w:t>
          </w:r>
          <w:r>
            <w:rPr>
              <w:rFonts w:cs="Arial"/>
              <w:sz w:val="18"/>
              <w:szCs w:val="16"/>
            </w:rPr>
            <w:t xml:space="preserve"> is</w:t>
          </w:r>
          <w:r w:rsidRPr="0056198D">
            <w:rPr>
              <w:rFonts w:cs="Arial"/>
              <w:sz w:val="18"/>
              <w:szCs w:val="16"/>
            </w:rPr>
            <w:t xml:space="preserve"> implemented by </w:t>
          </w:r>
        </w:p>
        <w:p w14:paraId="6CF5B579" w14:textId="77777777" w:rsidR="00543286" w:rsidRPr="0056198D" w:rsidRDefault="0056198D" w:rsidP="0056198D">
          <w:pPr>
            <w:pStyle w:val="Footer"/>
            <w:jc w:val="right"/>
          </w:pPr>
          <w:r w:rsidRPr="0056198D">
            <w:rPr>
              <w:rFonts w:cs="Arial"/>
              <w:b/>
              <w:sz w:val="18"/>
              <w:szCs w:val="16"/>
            </w:rPr>
            <w:t xml:space="preserve">Business and Strategies Europe </w:t>
          </w:r>
          <w:r w:rsidRPr="0056198D">
            <w:rPr>
              <w:rFonts w:cs="Arial"/>
              <w:sz w:val="18"/>
              <w:szCs w:val="16"/>
            </w:rPr>
            <w:t xml:space="preserve">Consortium </w:t>
          </w:r>
        </w:p>
      </w:tc>
    </w:tr>
  </w:tbl>
  <w:p w14:paraId="0ECA3DF5" w14:textId="77777777" w:rsidR="00543286" w:rsidRDefault="00543286" w:rsidP="00543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C1FD2" w14:textId="77777777" w:rsidR="00507FC0" w:rsidRDefault="00507FC0" w:rsidP="00543286">
      <w:r>
        <w:separator/>
      </w:r>
    </w:p>
  </w:footnote>
  <w:footnote w:type="continuationSeparator" w:id="0">
    <w:p w14:paraId="0AC059CD" w14:textId="77777777" w:rsidR="00507FC0" w:rsidRDefault="00507FC0" w:rsidP="0054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6333"/>
      <w:gridCol w:w="1716"/>
    </w:tblGrid>
    <w:tr w:rsidR="00543286" w14:paraId="73C49FCD" w14:textId="77777777" w:rsidTr="00D1621E">
      <w:trPr>
        <w:trHeight w:val="1070"/>
        <w:jc w:val="center"/>
      </w:trPr>
      <w:tc>
        <w:tcPr>
          <w:tcW w:w="1781" w:type="dxa"/>
          <w:tcBorders>
            <w:top w:val="nil"/>
            <w:bottom w:val="single" w:sz="4" w:space="0" w:color="BFBFBF" w:themeColor="background1" w:themeShade="BF"/>
          </w:tcBorders>
          <w:shd w:val="solid" w:color="548DD4" w:themeColor="text2" w:themeTint="99" w:fill="auto"/>
        </w:tcPr>
        <w:p w14:paraId="435DD487" w14:textId="77777777" w:rsidR="00543286" w:rsidRDefault="00543286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1C11604" wp14:editId="57767078">
                <wp:extent cx="930380" cy="619125"/>
                <wp:effectExtent l="19050" t="0" r="3070" b="0"/>
                <wp:docPr id="2" name="Picture 1" descr="EU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38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3" w:type="dxa"/>
          <w:tcBorders>
            <w:top w:val="nil"/>
            <w:bottom w:val="single" w:sz="4" w:space="0" w:color="BFBFBF" w:themeColor="background1" w:themeShade="BF"/>
          </w:tcBorders>
          <w:shd w:val="solid" w:color="548DD4" w:themeColor="text2" w:themeTint="99" w:fill="auto"/>
        </w:tcPr>
        <w:p w14:paraId="01AF16B7" w14:textId="77777777" w:rsidR="00543286" w:rsidRPr="00543286" w:rsidRDefault="00543286" w:rsidP="00543286">
          <w:pPr>
            <w:jc w:val="center"/>
            <w:rPr>
              <w:rFonts w:ascii="Arial Narrow" w:hAnsi="Arial Narrow" w:cs="Arial"/>
              <w:b/>
              <w:color w:val="000000"/>
              <w:sz w:val="20"/>
              <w:szCs w:val="20"/>
            </w:rPr>
          </w:pPr>
        </w:p>
        <w:p w14:paraId="35070B86" w14:textId="77777777" w:rsidR="00543286" w:rsidRPr="00105D4E" w:rsidRDefault="000D7378" w:rsidP="00543286">
          <w:pPr>
            <w:jc w:val="center"/>
            <w:rPr>
              <w:rFonts w:ascii="Arial Narrow" w:hAnsi="Arial Narrow" w:cs="Arial"/>
              <w:color w:val="FFFFFF" w:themeColor="background1"/>
            </w:rPr>
          </w:pPr>
          <w:r w:rsidRPr="00105D4E">
            <w:rPr>
              <w:rFonts w:ascii="Arial Narrow" w:hAnsi="Arial Narrow" w:cs="Arial"/>
              <w:b/>
              <w:color w:val="FFFFFF" w:themeColor="background1"/>
            </w:rPr>
            <w:t>Strengthening the national capacit</w:t>
          </w:r>
          <w:r w:rsidR="00105D4E">
            <w:rPr>
              <w:rFonts w:ascii="Arial Narrow" w:hAnsi="Arial Narrow" w:cs="Arial"/>
              <w:b/>
              <w:color w:val="FFFFFF" w:themeColor="background1"/>
            </w:rPr>
            <w:t>ies</w:t>
          </w:r>
          <w:r w:rsidRPr="00105D4E">
            <w:rPr>
              <w:rFonts w:ascii="Arial Narrow" w:hAnsi="Arial Narrow" w:cs="Arial"/>
              <w:b/>
              <w:color w:val="FFFFFF" w:themeColor="background1"/>
            </w:rPr>
            <w:t xml:space="preserve"> for fight against organized crime and corruption</w:t>
          </w:r>
          <w:r w:rsidR="00543286" w:rsidRPr="00105D4E">
            <w:rPr>
              <w:rFonts w:ascii="Arial Narrow" w:hAnsi="Arial Narrow" w:cs="Arial"/>
              <w:color w:val="FFFFFF" w:themeColor="background1"/>
            </w:rPr>
            <w:t xml:space="preserve"> </w:t>
          </w:r>
        </w:p>
        <w:p w14:paraId="6A51F17D" w14:textId="77777777" w:rsidR="00A236B6" w:rsidRPr="00630999" w:rsidRDefault="00630999" w:rsidP="0056198D">
          <w:pPr>
            <w:jc w:val="center"/>
            <w:rPr>
              <w:color w:val="FFFFFF" w:themeColor="background1"/>
              <w:sz w:val="20"/>
              <w:szCs w:val="20"/>
            </w:rPr>
          </w:pPr>
          <w:r w:rsidRPr="00630999">
            <w:rPr>
              <w:rStyle w:val="Emphasis"/>
              <w:i w:val="0"/>
              <w:iCs w:val="0"/>
              <w:color w:val="FFFFFF" w:themeColor="background1"/>
              <w:sz w:val="20"/>
              <w:szCs w:val="20"/>
              <w:lang w:val="en-GB"/>
            </w:rPr>
            <w:t>Instrument for Pre-accession Assistance (IPA) – TAIB 2012</w:t>
          </w:r>
        </w:p>
      </w:tc>
      <w:tc>
        <w:tcPr>
          <w:tcW w:w="1716" w:type="dxa"/>
          <w:tcBorders>
            <w:top w:val="nil"/>
            <w:bottom w:val="single" w:sz="4" w:space="0" w:color="BFBFBF" w:themeColor="background1" w:themeShade="BF"/>
          </w:tcBorders>
          <w:shd w:val="solid" w:color="548DD4" w:themeColor="text2" w:themeTint="99" w:fill="auto"/>
        </w:tcPr>
        <w:p w14:paraId="64AA4923" w14:textId="77777777" w:rsidR="00543286" w:rsidRDefault="00543286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75C57D56" wp14:editId="346652F7">
                <wp:extent cx="928735" cy="619125"/>
                <wp:effectExtent l="19050" t="0" r="4715" b="0"/>
                <wp:docPr id="3" name="Picture 2" descr="Macedonia_Flag_Bande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cedonia_Flag_Bander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664" cy="621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236B6" w14:paraId="4ED64EB2" w14:textId="77777777" w:rsidTr="00A236B6">
      <w:trPr>
        <w:jc w:val="center"/>
      </w:trPr>
      <w:tc>
        <w:tcPr>
          <w:tcW w:w="1781" w:type="dxa"/>
        </w:tcPr>
        <w:p w14:paraId="59335E60" w14:textId="77777777" w:rsidR="00A236B6" w:rsidRDefault="00A236B6">
          <w:pPr>
            <w:pStyle w:val="Header"/>
            <w:rPr>
              <w:noProof/>
            </w:rPr>
          </w:pPr>
        </w:p>
      </w:tc>
      <w:tc>
        <w:tcPr>
          <w:tcW w:w="6333" w:type="dxa"/>
        </w:tcPr>
        <w:p w14:paraId="22B88017" w14:textId="77777777" w:rsidR="00A236B6" w:rsidRPr="00D1621E" w:rsidRDefault="00A236B6" w:rsidP="00A236B6">
          <w:pPr>
            <w:jc w:val="center"/>
            <w:rPr>
              <w:rFonts w:ascii="Arial Narrow" w:hAnsi="Arial Narrow" w:cs="Arial"/>
              <w:b/>
              <w:color w:val="000000"/>
            </w:rPr>
          </w:pPr>
          <w:r w:rsidRPr="00D1621E">
            <w:rPr>
              <w:rFonts w:ascii="Arial Narrow" w:hAnsi="Arial Narrow" w:cs="Arial"/>
              <w:color w:val="000000"/>
            </w:rPr>
            <w:t>Project Reference Number</w:t>
          </w:r>
          <w:r w:rsidRPr="00D1621E">
            <w:rPr>
              <w:rFonts w:ascii="Arial Narrow" w:hAnsi="Arial Narrow" w:cs="Arial"/>
              <w:b/>
              <w:color w:val="000000"/>
            </w:rPr>
            <w:t xml:space="preserve">: </w:t>
          </w:r>
          <w:r w:rsidR="00543DEF" w:rsidRPr="00543DEF">
            <w:rPr>
              <w:rFonts w:ascii="Arial" w:hAnsi="Arial" w:cs="Arial"/>
              <w:b/>
              <w:bCs/>
            </w:rPr>
            <w:t>EuropeAid/137402/IH/SER/MK</w:t>
          </w:r>
        </w:p>
      </w:tc>
      <w:tc>
        <w:tcPr>
          <w:tcW w:w="1716" w:type="dxa"/>
        </w:tcPr>
        <w:p w14:paraId="1B16A576" w14:textId="77777777" w:rsidR="00A236B6" w:rsidRDefault="00A236B6">
          <w:pPr>
            <w:pStyle w:val="Header"/>
            <w:rPr>
              <w:noProof/>
            </w:rPr>
          </w:pPr>
        </w:p>
      </w:tc>
    </w:tr>
  </w:tbl>
  <w:p w14:paraId="0E95F0AA" w14:textId="77777777" w:rsidR="00543286" w:rsidRDefault="00543286" w:rsidP="00A23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C5D"/>
    <w:multiLevelType w:val="hybridMultilevel"/>
    <w:tmpl w:val="F970E9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2440"/>
    <w:multiLevelType w:val="hybridMultilevel"/>
    <w:tmpl w:val="EB7C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22D6"/>
    <w:multiLevelType w:val="hybridMultilevel"/>
    <w:tmpl w:val="48BA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379DA"/>
    <w:multiLevelType w:val="hybridMultilevel"/>
    <w:tmpl w:val="E80A633C"/>
    <w:lvl w:ilvl="0" w:tplc="DD3E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97AB2"/>
    <w:multiLevelType w:val="hybridMultilevel"/>
    <w:tmpl w:val="1A4A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3CFF"/>
    <w:multiLevelType w:val="hybridMultilevel"/>
    <w:tmpl w:val="888C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14FBF"/>
    <w:multiLevelType w:val="hybridMultilevel"/>
    <w:tmpl w:val="161C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568D7"/>
    <w:multiLevelType w:val="hybridMultilevel"/>
    <w:tmpl w:val="BEF66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34CCC"/>
    <w:multiLevelType w:val="hybridMultilevel"/>
    <w:tmpl w:val="E32E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6"/>
    <w:rsid w:val="00012B64"/>
    <w:rsid w:val="000220B5"/>
    <w:rsid w:val="000261B4"/>
    <w:rsid w:val="000B2470"/>
    <w:rsid w:val="000B3290"/>
    <w:rsid w:val="000D0539"/>
    <w:rsid w:val="000D7378"/>
    <w:rsid w:val="000F47DA"/>
    <w:rsid w:val="000F569B"/>
    <w:rsid w:val="00100D90"/>
    <w:rsid w:val="00102C1C"/>
    <w:rsid w:val="00105D4E"/>
    <w:rsid w:val="001062FE"/>
    <w:rsid w:val="001320B2"/>
    <w:rsid w:val="00143B6D"/>
    <w:rsid w:val="00161B63"/>
    <w:rsid w:val="0017595F"/>
    <w:rsid w:val="001834AA"/>
    <w:rsid w:val="001A1E8D"/>
    <w:rsid w:val="001C29B4"/>
    <w:rsid w:val="001F16B6"/>
    <w:rsid w:val="001F20F3"/>
    <w:rsid w:val="00200B48"/>
    <w:rsid w:val="00201906"/>
    <w:rsid w:val="00227E1A"/>
    <w:rsid w:val="00230D2B"/>
    <w:rsid w:val="00241A3C"/>
    <w:rsid w:val="00253D7E"/>
    <w:rsid w:val="002B712A"/>
    <w:rsid w:val="002D18AF"/>
    <w:rsid w:val="002D2128"/>
    <w:rsid w:val="002F4167"/>
    <w:rsid w:val="00326F70"/>
    <w:rsid w:val="00334B48"/>
    <w:rsid w:val="00344AEF"/>
    <w:rsid w:val="00405967"/>
    <w:rsid w:val="00433568"/>
    <w:rsid w:val="00452DE3"/>
    <w:rsid w:val="004547C9"/>
    <w:rsid w:val="00474FCB"/>
    <w:rsid w:val="00482566"/>
    <w:rsid w:val="0049310D"/>
    <w:rsid w:val="004A507F"/>
    <w:rsid w:val="004E31A0"/>
    <w:rsid w:val="004E34FF"/>
    <w:rsid w:val="00507FC0"/>
    <w:rsid w:val="00535BC3"/>
    <w:rsid w:val="00543286"/>
    <w:rsid w:val="00543DEF"/>
    <w:rsid w:val="0056198D"/>
    <w:rsid w:val="00585535"/>
    <w:rsid w:val="00630999"/>
    <w:rsid w:val="0063171A"/>
    <w:rsid w:val="007474A1"/>
    <w:rsid w:val="00772DDB"/>
    <w:rsid w:val="007A4A1F"/>
    <w:rsid w:val="007A55AF"/>
    <w:rsid w:val="007F1468"/>
    <w:rsid w:val="00825FD9"/>
    <w:rsid w:val="00856390"/>
    <w:rsid w:val="008813CD"/>
    <w:rsid w:val="008A253E"/>
    <w:rsid w:val="008A3957"/>
    <w:rsid w:val="008D3AE4"/>
    <w:rsid w:val="008E0939"/>
    <w:rsid w:val="008F073F"/>
    <w:rsid w:val="009160FC"/>
    <w:rsid w:val="009340EF"/>
    <w:rsid w:val="00962462"/>
    <w:rsid w:val="009657CA"/>
    <w:rsid w:val="00977F22"/>
    <w:rsid w:val="00996626"/>
    <w:rsid w:val="009A5FA1"/>
    <w:rsid w:val="00A02CF5"/>
    <w:rsid w:val="00A02E4D"/>
    <w:rsid w:val="00A236B6"/>
    <w:rsid w:val="00A34708"/>
    <w:rsid w:val="00A42C67"/>
    <w:rsid w:val="00A72309"/>
    <w:rsid w:val="00AA1014"/>
    <w:rsid w:val="00AB1682"/>
    <w:rsid w:val="00AB279A"/>
    <w:rsid w:val="00AC3952"/>
    <w:rsid w:val="00AE675A"/>
    <w:rsid w:val="00AF178A"/>
    <w:rsid w:val="00AF258F"/>
    <w:rsid w:val="00B02D53"/>
    <w:rsid w:val="00B451EF"/>
    <w:rsid w:val="00B4588F"/>
    <w:rsid w:val="00BC1092"/>
    <w:rsid w:val="00C1313D"/>
    <w:rsid w:val="00C25DA6"/>
    <w:rsid w:val="00C30261"/>
    <w:rsid w:val="00C7160F"/>
    <w:rsid w:val="00CC5FCB"/>
    <w:rsid w:val="00D1621E"/>
    <w:rsid w:val="00D2344F"/>
    <w:rsid w:val="00D328D8"/>
    <w:rsid w:val="00D34E65"/>
    <w:rsid w:val="00D45CB5"/>
    <w:rsid w:val="00D53615"/>
    <w:rsid w:val="00D8778D"/>
    <w:rsid w:val="00DE262A"/>
    <w:rsid w:val="00E27CCB"/>
    <w:rsid w:val="00E52B70"/>
    <w:rsid w:val="00E76655"/>
    <w:rsid w:val="00E77906"/>
    <w:rsid w:val="00EB4C35"/>
    <w:rsid w:val="00ED4497"/>
    <w:rsid w:val="00ED5D40"/>
    <w:rsid w:val="00F5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0F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2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21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8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43286"/>
  </w:style>
  <w:style w:type="paragraph" w:styleId="Footer">
    <w:name w:val="footer"/>
    <w:basedOn w:val="Normal"/>
    <w:link w:val="FooterChar"/>
    <w:uiPriority w:val="99"/>
    <w:unhideWhenUsed/>
    <w:rsid w:val="0054328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543286"/>
  </w:style>
  <w:style w:type="paragraph" w:styleId="BalloonText">
    <w:name w:val="Balloon Text"/>
    <w:basedOn w:val="Normal"/>
    <w:link w:val="BalloonTextChar"/>
    <w:uiPriority w:val="99"/>
    <w:semiHidden/>
    <w:unhideWhenUsed/>
    <w:rsid w:val="00543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32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C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character" w:styleId="FootnoteReference">
    <w:name w:val="footnote reference"/>
    <w:rsid w:val="00D1621E"/>
    <w:rPr>
      <w:vertAlign w:val="superscript"/>
    </w:rPr>
  </w:style>
  <w:style w:type="paragraph" w:styleId="FootnoteText">
    <w:name w:val="footnote text"/>
    <w:basedOn w:val="Normal"/>
    <w:link w:val="FootnoteTextChar"/>
    <w:rsid w:val="00D1621E"/>
    <w:pPr>
      <w:tabs>
        <w:tab w:val="left" w:pos="340"/>
      </w:tabs>
      <w:spacing w:line="200" w:lineRule="atLeast"/>
      <w:ind w:left="340" w:hanging="340"/>
    </w:pPr>
    <w:rPr>
      <w:rFonts w:eastAsia="Times New Roman"/>
      <w:sz w:val="14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D1621E"/>
    <w:rPr>
      <w:rFonts w:ascii="Times New Roman" w:eastAsia="Times New Roman" w:hAnsi="Times New Roman" w:cs="Times New Roman"/>
      <w:sz w:val="14"/>
      <w:szCs w:val="20"/>
      <w:lang w:val="bg-BG" w:eastAsia="bg-BG"/>
    </w:rPr>
  </w:style>
  <w:style w:type="paragraph" w:customStyle="1" w:styleId="Default">
    <w:name w:val="Default"/>
    <w:rsid w:val="00D162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q-AL" w:eastAsia="sq-AL"/>
    </w:rPr>
  </w:style>
  <w:style w:type="paragraph" w:customStyle="1" w:styleId="broodtekst">
    <w:name w:val="broodtekst"/>
    <w:basedOn w:val="Normal"/>
    <w:link w:val="broodtekstChar"/>
    <w:rsid w:val="00D1621E"/>
    <w:rPr>
      <w:rFonts w:eastAsia="Times New Roman"/>
      <w:lang w:val="mk-MK"/>
    </w:rPr>
  </w:style>
  <w:style w:type="paragraph" w:customStyle="1" w:styleId="Activities">
    <w:name w:val="Activities"/>
    <w:basedOn w:val="Heading4"/>
    <w:link w:val="ActivitiesChar"/>
    <w:qFormat/>
    <w:rsid w:val="00D1621E"/>
    <w:pPr>
      <w:keepLines w:val="0"/>
      <w:pBdr>
        <w:bottom w:val="single" w:sz="4" w:space="1" w:color="auto"/>
      </w:pBdr>
      <w:spacing w:before="0" w:after="120" w:line="240" w:lineRule="auto"/>
      <w:jc w:val="both"/>
    </w:pPr>
    <w:rPr>
      <w:rFonts w:ascii="Times New Roman" w:eastAsia="Times New Roman" w:hAnsi="Times New Roman" w:cs="Times New Roman"/>
      <w:bCs w:val="0"/>
      <w:i w:val="0"/>
      <w:iCs w:val="0"/>
      <w:color w:val="F8A208"/>
      <w:sz w:val="24"/>
      <w:szCs w:val="24"/>
      <w:lang w:val="en-GB"/>
    </w:rPr>
  </w:style>
  <w:style w:type="character" w:customStyle="1" w:styleId="ActivitiesChar">
    <w:name w:val="Activities Char"/>
    <w:link w:val="Activities"/>
    <w:rsid w:val="00D1621E"/>
    <w:rPr>
      <w:rFonts w:ascii="Times New Roman" w:eastAsia="Times New Roman" w:hAnsi="Times New Roman" w:cs="Times New Roman"/>
      <w:b/>
      <w:color w:val="F8A208"/>
      <w:sz w:val="24"/>
      <w:szCs w:val="24"/>
      <w:lang w:val="en-GB"/>
    </w:rPr>
  </w:style>
  <w:style w:type="character" w:customStyle="1" w:styleId="broodtekstChar">
    <w:name w:val="broodtekst Char"/>
    <w:link w:val="broodtekst"/>
    <w:locked/>
    <w:rsid w:val="00D162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2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30999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13C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13CD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2B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4E31A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z-Cyrl-UZ"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4E3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31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2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621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8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43286"/>
  </w:style>
  <w:style w:type="paragraph" w:styleId="Footer">
    <w:name w:val="footer"/>
    <w:basedOn w:val="Normal"/>
    <w:link w:val="FooterChar"/>
    <w:uiPriority w:val="99"/>
    <w:unhideWhenUsed/>
    <w:rsid w:val="0054328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543286"/>
  </w:style>
  <w:style w:type="paragraph" w:styleId="BalloonText">
    <w:name w:val="Balloon Text"/>
    <w:basedOn w:val="Normal"/>
    <w:link w:val="BalloonTextChar"/>
    <w:uiPriority w:val="99"/>
    <w:semiHidden/>
    <w:unhideWhenUsed/>
    <w:rsid w:val="00543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32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C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character" w:styleId="FootnoteReference">
    <w:name w:val="footnote reference"/>
    <w:rsid w:val="00D1621E"/>
    <w:rPr>
      <w:vertAlign w:val="superscript"/>
    </w:rPr>
  </w:style>
  <w:style w:type="paragraph" w:styleId="FootnoteText">
    <w:name w:val="footnote text"/>
    <w:basedOn w:val="Normal"/>
    <w:link w:val="FootnoteTextChar"/>
    <w:rsid w:val="00D1621E"/>
    <w:pPr>
      <w:tabs>
        <w:tab w:val="left" w:pos="340"/>
      </w:tabs>
      <w:spacing w:line="200" w:lineRule="atLeast"/>
      <w:ind w:left="340" w:hanging="340"/>
    </w:pPr>
    <w:rPr>
      <w:rFonts w:eastAsia="Times New Roman"/>
      <w:sz w:val="14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D1621E"/>
    <w:rPr>
      <w:rFonts w:ascii="Times New Roman" w:eastAsia="Times New Roman" w:hAnsi="Times New Roman" w:cs="Times New Roman"/>
      <w:sz w:val="14"/>
      <w:szCs w:val="20"/>
      <w:lang w:val="bg-BG" w:eastAsia="bg-BG"/>
    </w:rPr>
  </w:style>
  <w:style w:type="paragraph" w:customStyle="1" w:styleId="Default">
    <w:name w:val="Default"/>
    <w:rsid w:val="00D162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q-AL" w:eastAsia="sq-AL"/>
    </w:rPr>
  </w:style>
  <w:style w:type="paragraph" w:customStyle="1" w:styleId="broodtekst">
    <w:name w:val="broodtekst"/>
    <w:basedOn w:val="Normal"/>
    <w:link w:val="broodtekstChar"/>
    <w:rsid w:val="00D1621E"/>
    <w:rPr>
      <w:rFonts w:eastAsia="Times New Roman"/>
      <w:lang w:val="mk-MK"/>
    </w:rPr>
  </w:style>
  <w:style w:type="paragraph" w:customStyle="1" w:styleId="Activities">
    <w:name w:val="Activities"/>
    <w:basedOn w:val="Heading4"/>
    <w:link w:val="ActivitiesChar"/>
    <w:qFormat/>
    <w:rsid w:val="00D1621E"/>
    <w:pPr>
      <w:keepLines w:val="0"/>
      <w:pBdr>
        <w:bottom w:val="single" w:sz="4" w:space="1" w:color="auto"/>
      </w:pBdr>
      <w:spacing w:before="0" w:after="120" w:line="240" w:lineRule="auto"/>
      <w:jc w:val="both"/>
    </w:pPr>
    <w:rPr>
      <w:rFonts w:ascii="Times New Roman" w:eastAsia="Times New Roman" w:hAnsi="Times New Roman" w:cs="Times New Roman"/>
      <w:bCs w:val="0"/>
      <w:i w:val="0"/>
      <w:iCs w:val="0"/>
      <w:color w:val="F8A208"/>
      <w:sz w:val="24"/>
      <w:szCs w:val="24"/>
      <w:lang w:val="en-GB"/>
    </w:rPr>
  </w:style>
  <w:style w:type="character" w:customStyle="1" w:styleId="ActivitiesChar">
    <w:name w:val="Activities Char"/>
    <w:link w:val="Activities"/>
    <w:rsid w:val="00D1621E"/>
    <w:rPr>
      <w:rFonts w:ascii="Times New Roman" w:eastAsia="Times New Roman" w:hAnsi="Times New Roman" w:cs="Times New Roman"/>
      <w:b/>
      <w:color w:val="F8A208"/>
      <w:sz w:val="24"/>
      <w:szCs w:val="24"/>
      <w:lang w:val="en-GB"/>
    </w:rPr>
  </w:style>
  <w:style w:type="character" w:customStyle="1" w:styleId="broodtekstChar">
    <w:name w:val="broodtekst Char"/>
    <w:link w:val="broodtekst"/>
    <w:locked/>
    <w:rsid w:val="00D162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2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30999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13C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13CD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2B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4E31A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z-Cyrl-UZ"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4E3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31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3223-091E-44BA-AB5E-C00AE113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Antonija Andonova</cp:lastModifiedBy>
  <cp:revision>2</cp:revision>
  <cp:lastPrinted>2016-12-01T09:04:00Z</cp:lastPrinted>
  <dcterms:created xsi:type="dcterms:W3CDTF">2018-05-09T09:38:00Z</dcterms:created>
  <dcterms:modified xsi:type="dcterms:W3CDTF">2018-05-09T09:38:00Z</dcterms:modified>
</cp:coreProperties>
</file>