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03" w:rsidRPr="00E00626" w:rsidRDefault="00A56403" w:rsidP="00BA500C">
      <w:pPr>
        <w:rPr>
          <w:rFonts w:eastAsiaTheme="majorEastAsia" w:cs="Arial"/>
          <w:b/>
          <w:lang w:val="mk-MK"/>
        </w:rPr>
      </w:pPr>
    </w:p>
    <w:p w:rsidR="00FF63A3" w:rsidRPr="00E00626" w:rsidRDefault="00FF63A3" w:rsidP="00BA500C">
      <w:pPr>
        <w:rPr>
          <w:rFonts w:eastAsiaTheme="majorEastAsia" w:cs="Arial"/>
          <w:lang w:val="mk-MK"/>
        </w:rPr>
      </w:pPr>
    </w:p>
    <w:p w:rsidR="00FF63A3" w:rsidRPr="00E00626" w:rsidRDefault="00D7549B" w:rsidP="00BA500C">
      <w:pPr>
        <w:jc w:val="center"/>
        <w:rPr>
          <w:rFonts w:eastAsiaTheme="majorEastAsia" w:cs="Arial"/>
          <w:lang w:val="mk-MK"/>
        </w:rPr>
      </w:pPr>
      <w:r w:rsidRPr="00E00626">
        <w:rPr>
          <w:rFonts w:eastAsiaTheme="majorEastAsia" w:cs="Arial"/>
          <w:lang w:val="mk-MK"/>
        </w:rPr>
        <w:br w:type="textWrapping" w:clear="all"/>
      </w:r>
    </w:p>
    <w:p w:rsidR="00FF63A3" w:rsidRPr="00E00626" w:rsidRDefault="00FF63A3" w:rsidP="00BA500C">
      <w:pPr>
        <w:rPr>
          <w:rFonts w:eastAsiaTheme="majorEastAsia" w:cs="Arial"/>
          <w:lang w:val="mk-MK"/>
        </w:rPr>
      </w:pPr>
    </w:p>
    <w:p w:rsidR="00FF63A3" w:rsidRPr="00E00626" w:rsidRDefault="00FF63A3" w:rsidP="00BA500C">
      <w:pPr>
        <w:rPr>
          <w:rFonts w:eastAsiaTheme="majorEastAsia" w:cs="Arial"/>
          <w:lang w:val="mk-MK"/>
        </w:rPr>
      </w:pPr>
    </w:p>
    <w:p w:rsidR="00572ED1" w:rsidRPr="00E00626" w:rsidRDefault="00572ED1" w:rsidP="00BA500C">
      <w:pPr>
        <w:rPr>
          <w:rFonts w:eastAsiaTheme="majorEastAsia" w:cs="Arial"/>
          <w:lang w:val="mk-MK"/>
        </w:rPr>
      </w:pPr>
    </w:p>
    <w:p w:rsidR="00572ED1" w:rsidRPr="00E00626" w:rsidRDefault="00572ED1" w:rsidP="00BA500C">
      <w:pPr>
        <w:rPr>
          <w:rFonts w:eastAsiaTheme="majorEastAsia" w:cs="Arial"/>
          <w:lang w:val="mk-MK"/>
        </w:rPr>
      </w:pPr>
    </w:p>
    <w:p w:rsidR="00572ED1" w:rsidRPr="00E00626" w:rsidRDefault="00572ED1" w:rsidP="00BA500C">
      <w:pPr>
        <w:rPr>
          <w:rFonts w:eastAsiaTheme="majorEastAsia" w:cs="Arial"/>
          <w:lang w:val="mk-MK"/>
        </w:rPr>
      </w:pPr>
    </w:p>
    <w:p w:rsidR="00572ED1" w:rsidRPr="00E00626" w:rsidRDefault="00572ED1" w:rsidP="00BA500C">
      <w:pPr>
        <w:rPr>
          <w:rFonts w:eastAsiaTheme="majorEastAsia" w:cs="Arial"/>
          <w:lang w:val="mk-MK"/>
        </w:rPr>
      </w:pPr>
    </w:p>
    <w:p w:rsidR="00FF63A3" w:rsidRPr="00E00626" w:rsidRDefault="00FF63A3" w:rsidP="00BA500C">
      <w:pPr>
        <w:rPr>
          <w:rFonts w:eastAsiaTheme="majorEastAsia" w:cs="Arial"/>
          <w:b/>
          <w:lang w:val="mk-MK"/>
        </w:rPr>
      </w:pPr>
    </w:p>
    <w:p w:rsidR="00FF63A3" w:rsidRPr="00E00626" w:rsidRDefault="00FF63A3" w:rsidP="00BA500C">
      <w:pPr>
        <w:ind w:left="567"/>
        <w:rPr>
          <w:rFonts w:cs="Arial"/>
          <w:sz w:val="20"/>
          <w:szCs w:val="20"/>
          <w:lang w:val="mk-MK"/>
        </w:rPr>
      </w:pPr>
    </w:p>
    <w:p w:rsidR="007F2582" w:rsidRPr="00563D67" w:rsidRDefault="00D7549B" w:rsidP="00BA500C">
      <w:pPr>
        <w:pStyle w:val="NoSpacing"/>
        <w:pBdr>
          <w:bottom w:val="single" w:sz="6" w:space="4" w:color="7F7F7F" w:themeColor="text1" w:themeTint="80"/>
        </w:pBdr>
        <w:rPr>
          <w:rFonts w:ascii="Arial" w:eastAsiaTheme="majorEastAsia" w:hAnsi="Arial" w:cs="Arial"/>
          <w:b/>
          <w:bCs/>
          <w:color w:val="3494BA" w:themeColor="accent1"/>
          <w:sz w:val="52"/>
          <w:szCs w:val="52"/>
          <w:lang w:val="mk-MK"/>
        </w:rPr>
      </w:pPr>
      <w:r w:rsidRPr="00563D67">
        <w:rPr>
          <w:rFonts w:ascii="Arial" w:eastAsia="Arial" w:hAnsi="Arial" w:cs="Arial"/>
          <w:b/>
          <w:bCs/>
          <w:color w:val="3494BA"/>
          <w:sz w:val="52"/>
          <w:szCs w:val="52"/>
          <w:lang w:val="sq-AL"/>
        </w:rPr>
        <w:t>Vlerësimi i rrezikut sektorial për integritetin dhe korrupsionin</w:t>
      </w:r>
    </w:p>
    <w:p w:rsidR="007F2582" w:rsidRPr="00E00626" w:rsidRDefault="00D7549B" w:rsidP="00BA500C">
      <w:pPr>
        <w:pStyle w:val="NoSpacing"/>
        <w:spacing w:before="240"/>
        <w:rPr>
          <w:rFonts w:ascii="Arial" w:hAnsi="Arial" w:cs="Arial"/>
          <w:i/>
          <w:iCs/>
          <w:caps/>
          <w:color w:val="373545" w:themeColor="text2"/>
          <w:sz w:val="48"/>
          <w:szCs w:val="48"/>
          <w:lang w:val="mk-MK"/>
        </w:rPr>
      </w:pPr>
      <w:r>
        <w:rPr>
          <w:rFonts w:ascii="Arial" w:eastAsia="Arial" w:hAnsi="Arial" w:cs="Arial"/>
          <w:i/>
          <w:iCs/>
          <w:caps/>
          <w:color w:val="373545"/>
          <w:sz w:val="48"/>
          <w:szCs w:val="48"/>
          <w:lang w:val="sq-AL"/>
        </w:rPr>
        <w:t>METODOLOGJIA</w:t>
      </w:r>
    </w:p>
    <w:p w:rsidR="007F2582" w:rsidRPr="00E00626" w:rsidRDefault="007F2582" w:rsidP="00BA500C">
      <w:pPr>
        <w:rPr>
          <w:rFonts w:eastAsiaTheme="minorHAnsi" w:cs="Arial"/>
          <w:lang w:val="mk-MK"/>
        </w:rPr>
      </w:pPr>
    </w:p>
    <w:p w:rsidR="00FE007D" w:rsidRPr="00E00626" w:rsidRDefault="00FE007D" w:rsidP="00BA500C">
      <w:pPr>
        <w:rPr>
          <w:rFonts w:eastAsiaTheme="minorHAnsi" w:cs="Arial"/>
          <w:lang w:val="mk-MK"/>
        </w:rPr>
      </w:pPr>
    </w:p>
    <w:p w:rsidR="0036677F" w:rsidRPr="00E00626" w:rsidRDefault="0036677F" w:rsidP="00BA500C">
      <w:pPr>
        <w:jc w:val="right"/>
        <w:rPr>
          <w:rFonts w:cs="Arial"/>
          <w:sz w:val="20"/>
          <w:lang w:val="mk-MK"/>
        </w:rPr>
      </w:pPr>
    </w:p>
    <w:p w:rsidR="0036677F" w:rsidRPr="00E00626" w:rsidRDefault="0036677F" w:rsidP="00BA500C">
      <w:pPr>
        <w:jc w:val="right"/>
        <w:rPr>
          <w:rFonts w:cs="Arial"/>
          <w:sz w:val="20"/>
          <w:lang w:val="mk-MK"/>
        </w:rPr>
      </w:pPr>
    </w:p>
    <w:p w:rsidR="0036677F" w:rsidRPr="00E00626" w:rsidRDefault="0036677F" w:rsidP="00BA500C">
      <w:pPr>
        <w:jc w:val="right"/>
        <w:rPr>
          <w:rFonts w:cs="Arial"/>
          <w:sz w:val="20"/>
          <w:lang w:val="mk-MK"/>
        </w:rPr>
      </w:pPr>
    </w:p>
    <w:p w:rsidR="0036677F" w:rsidRPr="00E00626" w:rsidRDefault="0036677F" w:rsidP="00BA500C">
      <w:pPr>
        <w:jc w:val="right"/>
        <w:rPr>
          <w:rFonts w:cs="Arial"/>
          <w:sz w:val="20"/>
          <w:lang w:val="mk-MK"/>
        </w:rPr>
      </w:pPr>
    </w:p>
    <w:p w:rsidR="00572ED1" w:rsidRPr="00E00626" w:rsidRDefault="00572ED1" w:rsidP="00BA500C">
      <w:pPr>
        <w:jc w:val="right"/>
        <w:rPr>
          <w:rFonts w:cs="Arial"/>
          <w:sz w:val="20"/>
          <w:lang w:val="mk-MK"/>
        </w:rPr>
      </w:pPr>
    </w:p>
    <w:p w:rsidR="00572ED1" w:rsidRPr="00E00626" w:rsidRDefault="00572ED1" w:rsidP="00BA500C">
      <w:pPr>
        <w:jc w:val="right"/>
        <w:rPr>
          <w:rFonts w:cs="Arial"/>
          <w:sz w:val="20"/>
          <w:lang w:val="mk-MK"/>
        </w:rPr>
      </w:pPr>
    </w:p>
    <w:p w:rsidR="00572ED1" w:rsidRPr="00E00626" w:rsidRDefault="00572ED1" w:rsidP="00BA500C">
      <w:pPr>
        <w:jc w:val="right"/>
        <w:rPr>
          <w:rFonts w:cs="Arial"/>
          <w:sz w:val="20"/>
          <w:lang w:val="mk-MK"/>
        </w:rPr>
      </w:pPr>
    </w:p>
    <w:p w:rsidR="00572ED1" w:rsidRPr="00E00626" w:rsidRDefault="00572ED1" w:rsidP="00BA500C">
      <w:pPr>
        <w:jc w:val="right"/>
        <w:rPr>
          <w:rFonts w:cs="Arial"/>
          <w:sz w:val="20"/>
          <w:lang w:val="mk-MK"/>
        </w:rPr>
      </w:pPr>
    </w:p>
    <w:p w:rsidR="00572ED1" w:rsidRPr="00E00626" w:rsidRDefault="00572ED1" w:rsidP="00BA500C">
      <w:pPr>
        <w:jc w:val="right"/>
        <w:rPr>
          <w:rFonts w:cs="Arial"/>
          <w:sz w:val="20"/>
          <w:lang w:val="mk-MK"/>
        </w:rPr>
      </w:pPr>
    </w:p>
    <w:p w:rsidR="00572ED1" w:rsidRPr="00E00626" w:rsidRDefault="00572ED1" w:rsidP="00BA500C">
      <w:pPr>
        <w:jc w:val="right"/>
        <w:rPr>
          <w:rFonts w:cs="Arial"/>
          <w:sz w:val="20"/>
          <w:lang w:val="mk-MK"/>
        </w:rPr>
      </w:pPr>
    </w:p>
    <w:p w:rsidR="00572ED1" w:rsidRPr="00E00626" w:rsidRDefault="00572ED1" w:rsidP="00BA500C">
      <w:pPr>
        <w:jc w:val="right"/>
        <w:rPr>
          <w:rFonts w:cs="Arial"/>
          <w:sz w:val="20"/>
          <w:lang w:val="mk-MK"/>
        </w:rPr>
      </w:pPr>
    </w:p>
    <w:p w:rsidR="00572ED1" w:rsidRPr="00E00626" w:rsidRDefault="00572ED1" w:rsidP="00BA500C">
      <w:pPr>
        <w:jc w:val="right"/>
        <w:rPr>
          <w:rFonts w:cs="Arial"/>
          <w:sz w:val="20"/>
          <w:lang w:val="mk-MK"/>
        </w:rPr>
      </w:pPr>
    </w:p>
    <w:p w:rsidR="00572ED1" w:rsidRPr="00E00626" w:rsidRDefault="00572ED1" w:rsidP="00BA500C">
      <w:pPr>
        <w:jc w:val="right"/>
        <w:rPr>
          <w:rFonts w:cs="Arial"/>
          <w:sz w:val="20"/>
          <w:lang w:val="mk-MK"/>
        </w:rPr>
      </w:pPr>
    </w:p>
    <w:p w:rsidR="007F2582" w:rsidRPr="00B47423" w:rsidRDefault="00D7549B" w:rsidP="00BA500C">
      <w:pPr>
        <w:tabs>
          <w:tab w:val="left" w:pos="142"/>
        </w:tabs>
        <w:spacing w:before="220" w:after="220"/>
        <w:jc w:val="center"/>
        <w:rPr>
          <w:rFonts w:cs="Arial"/>
          <w:b/>
          <w:color w:val="373545" w:themeColor="text2"/>
          <w:lang w:val="mk-MK" w:eastAsia="en-GB"/>
        </w:rPr>
      </w:pPr>
      <w:r w:rsidRPr="00B47423">
        <w:rPr>
          <w:rFonts w:eastAsia="Arial" w:cs="Arial"/>
          <w:b/>
          <w:color w:val="373545"/>
          <w:lang w:val="sq-AL" w:eastAsia="en-GB"/>
        </w:rPr>
        <w:t>Shkup, janar 2021</w:t>
      </w:r>
    </w:p>
    <w:p w:rsidR="0036677F" w:rsidRPr="00E00626" w:rsidRDefault="0036677F" w:rsidP="00BA500C">
      <w:pPr>
        <w:jc w:val="right"/>
        <w:rPr>
          <w:rFonts w:cs="Arial"/>
          <w:sz w:val="20"/>
          <w:lang w:val="mk-MK"/>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1296"/>
        <w:gridCol w:w="4323"/>
        <w:gridCol w:w="1746"/>
      </w:tblGrid>
      <w:tr w:rsidR="00DA4E3D" w:rsidTr="00C6159F">
        <w:trPr>
          <w:trHeight w:val="1546"/>
        </w:trPr>
        <w:tc>
          <w:tcPr>
            <w:tcW w:w="920" w:type="pct"/>
            <w:vAlign w:val="center"/>
          </w:tcPr>
          <w:p w:rsidR="00A31B81" w:rsidRPr="00E00626" w:rsidRDefault="00D7549B" w:rsidP="00BA500C">
            <w:pPr>
              <w:spacing w:before="0" w:after="0"/>
              <w:jc w:val="center"/>
              <w:rPr>
                <w:lang w:val="mk-MK"/>
              </w:rPr>
            </w:pPr>
            <w:r w:rsidRPr="00E00626">
              <w:rPr>
                <w:rFonts w:eastAsiaTheme="majorEastAsia" w:cs="Arial"/>
                <w:b/>
                <w:noProof/>
                <w:lang w:val="mk-MK" w:eastAsia="mk-MK"/>
              </w:rPr>
              <w:lastRenderedPageBreak/>
              <w:drawing>
                <wp:inline distT="0" distB="0" distL="0" distR="0">
                  <wp:extent cx="742950" cy="51435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41597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42950" cy="514350"/>
                          </a:xfrm>
                          <a:prstGeom prst="rect">
                            <a:avLst/>
                          </a:prstGeom>
                          <a:noFill/>
                        </pic:spPr>
                      </pic:pic>
                    </a:graphicData>
                  </a:graphic>
                </wp:inline>
              </w:drawing>
            </w:r>
          </w:p>
          <w:p w:rsidR="00A31B81" w:rsidRPr="00E00626" w:rsidRDefault="00D7549B" w:rsidP="00BA500C">
            <w:pPr>
              <w:spacing w:before="0" w:after="0"/>
              <w:jc w:val="center"/>
              <w:rPr>
                <w:lang w:val="mk-MK"/>
              </w:rPr>
            </w:pPr>
            <w:r>
              <w:rPr>
                <w:rFonts w:eastAsia="Arial"/>
                <w:sz w:val="14"/>
                <w:szCs w:val="14"/>
                <w:lang w:val="sq-AL"/>
              </w:rPr>
              <w:t xml:space="preserve">Projekti financohet nga Bashkimi </w:t>
            </w:r>
            <w:proofErr w:type="spellStart"/>
            <w:r>
              <w:rPr>
                <w:rFonts w:eastAsia="Arial"/>
                <w:sz w:val="14"/>
                <w:szCs w:val="14"/>
                <w:lang w:val="sq-AL"/>
              </w:rPr>
              <w:t>E</w:t>
            </w:r>
            <w:r w:rsidR="00BC1DC1">
              <w:rPr>
                <w:rFonts w:eastAsia="Arial"/>
                <w:sz w:val="14"/>
                <w:szCs w:val="14"/>
                <w:lang w:val="sq-AL"/>
              </w:rPr>
              <w:t>u</w:t>
            </w:r>
            <w:r>
              <w:rPr>
                <w:rFonts w:eastAsia="Arial"/>
                <w:sz w:val="14"/>
                <w:szCs w:val="14"/>
                <w:lang w:val="sq-AL"/>
              </w:rPr>
              <w:t>ropian</w:t>
            </w:r>
            <w:proofErr w:type="spellEnd"/>
          </w:p>
        </w:tc>
        <w:tc>
          <w:tcPr>
            <w:tcW w:w="718" w:type="pct"/>
            <w:vAlign w:val="center"/>
            <w:hideMark/>
          </w:tcPr>
          <w:p w:rsidR="00A31B81" w:rsidRPr="00E00626" w:rsidRDefault="00D7549B" w:rsidP="00BA500C">
            <w:pPr>
              <w:rPr>
                <w:lang w:val="mk-MK"/>
              </w:rPr>
            </w:pPr>
            <w:r w:rsidRPr="00E00626">
              <w:rPr>
                <w:noProof/>
                <w:lang w:val="mk-MK" w:eastAsia="mk-MK"/>
              </w:rPr>
              <w:drawing>
                <wp:inline distT="0" distB="0" distL="0" distR="0">
                  <wp:extent cx="678180" cy="42832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651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78920" cy="428791"/>
                          </a:xfrm>
                          <a:prstGeom prst="rect">
                            <a:avLst/>
                          </a:prstGeom>
                          <a:noFill/>
                          <a:ln>
                            <a:noFill/>
                          </a:ln>
                        </pic:spPr>
                      </pic:pic>
                    </a:graphicData>
                  </a:graphic>
                </wp:inline>
              </w:drawing>
            </w:r>
          </w:p>
        </w:tc>
        <w:tc>
          <w:tcPr>
            <w:tcW w:w="2395" w:type="pct"/>
            <w:vAlign w:val="center"/>
          </w:tcPr>
          <w:p w:rsidR="00A31B81" w:rsidRPr="00B47423" w:rsidRDefault="00D7549B" w:rsidP="00BA500C">
            <w:pPr>
              <w:spacing w:before="100" w:beforeAutospacing="1"/>
              <w:jc w:val="center"/>
              <w:rPr>
                <w:b/>
                <w:lang w:val="mk-MK"/>
              </w:rPr>
            </w:pPr>
            <w:r w:rsidRPr="00B47423">
              <w:rPr>
                <w:rFonts w:eastAsia="Arial" w:cs="Arial"/>
                <w:b/>
                <w:color w:val="222222"/>
                <w:sz w:val="21"/>
                <w:szCs w:val="21"/>
                <w:shd w:val="clear" w:color="auto" w:fill="FFFFFF"/>
                <w:lang w:val="sq-AL"/>
              </w:rPr>
              <w:t xml:space="preserve">Promovimi i transparencës dhe </w:t>
            </w:r>
            <w:r w:rsidR="00CB1223">
              <w:rPr>
                <w:rFonts w:eastAsia="Arial" w:cs="Arial"/>
                <w:b/>
                <w:color w:val="222222"/>
                <w:sz w:val="21"/>
                <w:szCs w:val="21"/>
                <w:shd w:val="clear" w:color="auto" w:fill="FFFFFF"/>
                <w:lang w:val="sq-AL"/>
              </w:rPr>
              <w:t xml:space="preserve">i </w:t>
            </w:r>
            <w:r w:rsidRPr="00B47423">
              <w:rPr>
                <w:rFonts w:eastAsia="Arial" w:cs="Arial"/>
                <w:b/>
                <w:color w:val="222222"/>
                <w:sz w:val="21"/>
                <w:szCs w:val="21"/>
                <w:shd w:val="clear" w:color="auto" w:fill="FFFFFF"/>
                <w:lang w:val="sq-AL"/>
              </w:rPr>
              <w:t xml:space="preserve">llogaridhënies në administratën publike </w:t>
            </w:r>
          </w:p>
        </w:tc>
        <w:tc>
          <w:tcPr>
            <w:tcW w:w="967" w:type="pct"/>
            <w:vAlign w:val="center"/>
            <w:hideMark/>
          </w:tcPr>
          <w:p w:rsidR="00A31B81" w:rsidRPr="00E00626" w:rsidRDefault="00D7549B" w:rsidP="00BA500C">
            <w:pPr>
              <w:rPr>
                <w:lang w:val="mk-MK"/>
              </w:rPr>
            </w:pPr>
            <w:r w:rsidRPr="00E00626">
              <w:rPr>
                <w:noProof/>
                <w:lang w:val="mk-MK" w:eastAsia="mk-MK"/>
              </w:rPr>
              <w:drawing>
                <wp:inline distT="0" distB="0" distL="0" distR="0">
                  <wp:extent cx="969645" cy="6946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780719"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69645" cy="694690"/>
                          </a:xfrm>
                          <a:prstGeom prst="rect">
                            <a:avLst/>
                          </a:prstGeom>
                          <a:noFill/>
                        </pic:spPr>
                      </pic:pic>
                    </a:graphicData>
                  </a:graphic>
                </wp:inline>
              </w:drawing>
            </w:r>
          </w:p>
        </w:tc>
      </w:tr>
    </w:tbl>
    <w:p w:rsidR="00A31B81" w:rsidRPr="00E00626" w:rsidRDefault="00A31B81" w:rsidP="00BA500C">
      <w:pPr>
        <w:rPr>
          <w:lang w:val="mk-MK"/>
        </w:rPr>
      </w:pPr>
    </w:p>
    <w:p w:rsidR="00A31B81" w:rsidRPr="00E00626" w:rsidRDefault="00A31B81"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32653C" w:rsidRPr="00E00626" w:rsidRDefault="0032653C" w:rsidP="00BA500C">
      <w:pPr>
        <w:rPr>
          <w:lang w:val="mk-MK"/>
        </w:rPr>
      </w:pPr>
    </w:p>
    <w:p w:rsidR="00A31B81" w:rsidRPr="00E00626" w:rsidRDefault="00A31B81" w:rsidP="00BA500C">
      <w:pPr>
        <w:rPr>
          <w:lang w:val="mk-MK"/>
        </w:rPr>
      </w:pPr>
    </w:p>
    <w:tbl>
      <w:tblPr>
        <w:tblStyle w:val="TableGrid2"/>
        <w:tblW w:w="9235" w:type="dxa"/>
        <w:tblBorders>
          <w:top w:val="none" w:sz="0" w:space="0" w:color="auto"/>
          <w:left w:val="single" w:sz="48" w:space="0" w:color="58B6C0" w:themeColor="accent2"/>
          <w:bottom w:val="none" w:sz="0" w:space="0" w:color="auto"/>
          <w:right w:val="none" w:sz="0" w:space="0" w:color="auto"/>
          <w:insideH w:val="none" w:sz="0" w:space="0" w:color="auto"/>
          <w:insideV w:val="none" w:sz="0" w:space="0" w:color="auto"/>
        </w:tblBorders>
        <w:tblCellMar>
          <w:left w:w="397" w:type="dxa"/>
          <w:right w:w="142" w:type="dxa"/>
        </w:tblCellMar>
        <w:tblLook w:val="04A0" w:firstRow="1" w:lastRow="0" w:firstColumn="1" w:lastColumn="0" w:noHBand="0" w:noVBand="1"/>
      </w:tblPr>
      <w:tblGrid>
        <w:gridCol w:w="9235"/>
      </w:tblGrid>
      <w:tr w:rsidR="00DA4E3D" w:rsidTr="00A31B81">
        <w:tc>
          <w:tcPr>
            <w:tcW w:w="9235" w:type="dxa"/>
            <w:tcBorders>
              <w:left w:val="single" w:sz="48" w:space="0" w:color="3494BA" w:themeColor="accent1"/>
            </w:tcBorders>
          </w:tcPr>
          <w:p w:rsidR="00A31B81" w:rsidRPr="00E00626" w:rsidRDefault="00D7549B" w:rsidP="00BA500C">
            <w:pPr>
              <w:rPr>
                <w:rFonts w:cs="Arial"/>
                <w:color w:val="000000"/>
                <w:lang w:val="mk-MK"/>
              </w:rPr>
            </w:pPr>
            <w:r>
              <w:rPr>
                <w:rFonts w:eastAsia="Arial" w:cs="Arial"/>
                <w:color w:val="000000"/>
                <w:lang w:val="sq-AL"/>
              </w:rPr>
              <w:t xml:space="preserve">Ky dokument është përgatitur në kuadër të projektit “Promovimi i Transparencës dhe </w:t>
            </w:r>
            <w:r w:rsidR="008A4689">
              <w:rPr>
                <w:rFonts w:eastAsia="Arial" w:cs="Arial"/>
                <w:color w:val="000000"/>
                <w:lang w:val="sq-AL"/>
              </w:rPr>
              <w:t xml:space="preserve">i </w:t>
            </w:r>
            <w:r>
              <w:rPr>
                <w:rFonts w:eastAsia="Arial" w:cs="Arial"/>
                <w:color w:val="000000"/>
                <w:lang w:val="sq-AL"/>
              </w:rPr>
              <w:t xml:space="preserve">Llogaridhënies në Administratën Publike”, financuar nga Bashkimi </w:t>
            </w:r>
            <w:proofErr w:type="spellStart"/>
            <w:r>
              <w:rPr>
                <w:rFonts w:eastAsia="Arial" w:cs="Arial"/>
                <w:color w:val="000000"/>
                <w:lang w:val="sq-AL"/>
              </w:rPr>
              <w:t>E</w:t>
            </w:r>
            <w:r w:rsidR="008A4689">
              <w:rPr>
                <w:rFonts w:eastAsia="Arial" w:cs="Arial"/>
                <w:color w:val="000000"/>
                <w:lang w:val="sq-AL"/>
              </w:rPr>
              <w:t>urop</w:t>
            </w:r>
            <w:r>
              <w:rPr>
                <w:rFonts w:eastAsia="Arial" w:cs="Arial"/>
                <w:color w:val="000000"/>
                <w:lang w:val="sq-AL"/>
              </w:rPr>
              <w:t>ian</w:t>
            </w:r>
            <w:proofErr w:type="spellEnd"/>
            <w:r>
              <w:rPr>
                <w:rFonts w:eastAsia="Arial" w:cs="Arial"/>
                <w:color w:val="000000"/>
                <w:lang w:val="sq-AL"/>
              </w:rPr>
              <w:t xml:space="preserve"> dhe zbatuar nga  </w:t>
            </w:r>
            <w:proofErr w:type="spellStart"/>
            <w:r>
              <w:rPr>
                <w:rFonts w:eastAsia="Arial" w:cs="Arial"/>
                <w:color w:val="000000"/>
                <w:lang w:val="sq-AL"/>
              </w:rPr>
              <w:t>konsorcium</w:t>
            </w:r>
            <w:r w:rsidR="00CB1223">
              <w:rPr>
                <w:rFonts w:eastAsia="Arial" w:cs="Arial"/>
                <w:color w:val="000000"/>
                <w:lang w:val="sq-AL"/>
              </w:rPr>
              <w:t>i</w:t>
            </w:r>
            <w:proofErr w:type="spellEnd"/>
            <w:r>
              <w:rPr>
                <w:rFonts w:eastAsia="Arial" w:cs="Arial"/>
                <w:color w:val="000000"/>
                <w:lang w:val="sq-AL"/>
              </w:rPr>
              <w:t xml:space="preserve"> i drejtuar nga PwC. Dokumenti është përgatitur për nevojat e Komisionit Shtetëror për Parandalimin e Korrupsionit dhe vetëm për qëllimet dhe kushtet e dakorduara në përputhje me EuropeAid / 139891 / DH / SER / MK. </w:t>
            </w:r>
          </w:p>
          <w:p w:rsidR="00A31B81" w:rsidRPr="00E00626" w:rsidRDefault="00D7549B" w:rsidP="00BA500C">
            <w:pPr>
              <w:rPr>
                <w:rFonts w:eastAsia="StobiSans Regular" w:cs="Arial"/>
                <w:lang w:val="mk-MK"/>
              </w:rPr>
            </w:pPr>
            <w:r>
              <w:rPr>
                <w:rFonts w:eastAsia="Arial" w:cs="Arial"/>
                <w:color w:val="000000"/>
                <w:lang w:val="sq-AL"/>
              </w:rPr>
              <w:t xml:space="preserve">Rezultatet, konkluzionet dhe interpretimet e shprehura në këtë dokument në asnjë mënyrë nuk duhet të konsiderohet se pasqyrojnë politikat ose pikëpamjet e Bashkimit </w:t>
            </w:r>
            <w:proofErr w:type="spellStart"/>
            <w:r>
              <w:rPr>
                <w:rFonts w:eastAsia="Arial" w:cs="Arial"/>
                <w:color w:val="000000"/>
                <w:lang w:val="sq-AL"/>
              </w:rPr>
              <w:t>E</w:t>
            </w:r>
            <w:r w:rsidR="008A4689">
              <w:rPr>
                <w:rFonts w:eastAsia="Arial" w:cs="Arial"/>
                <w:color w:val="000000"/>
                <w:lang w:val="sq-AL"/>
              </w:rPr>
              <w:t>urop</w:t>
            </w:r>
            <w:r>
              <w:rPr>
                <w:rFonts w:eastAsia="Arial" w:cs="Arial"/>
                <w:color w:val="000000"/>
                <w:lang w:val="sq-AL"/>
              </w:rPr>
              <w:t>ian</w:t>
            </w:r>
            <w:proofErr w:type="spellEnd"/>
            <w:r>
              <w:rPr>
                <w:rFonts w:eastAsia="Arial" w:cs="Arial"/>
                <w:color w:val="000000"/>
                <w:lang w:val="sq-AL"/>
              </w:rPr>
              <w:t>.</w:t>
            </w:r>
          </w:p>
          <w:p w:rsidR="00A31B81" w:rsidRPr="00E00626" w:rsidRDefault="00D7549B" w:rsidP="00BA500C">
            <w:pPr>
              <w:rPr>
                <w:rFonts w:eastAsia="StobiSans Regular" w:cs="Arial"/>
                <w:szCs w:val="20"/>
                <w:lang w:val="mk-MK"/>
              </w:rPr>
            </w:pPr>
            <w:r>
              <w:rPr>
                <w:rFonts w:eastAsia="Arial" w:cs="Arial"/>
                <w:color w:val="000000"/>
                <w:lang w:val="sq-AL"/>
              </w:rPr>
              <w:t>PwC nuk pranon asnjë përgjegjësi (përfshirë neglizhencën) ndaj palëve të treta në lidhje me këtë dokument.</w:t>
            </w:r>
          </w:p>
        </w:tc>
      </w:tr>
    </w:tbl>
    <w:p w:rsidR="00D50A2F" w:rsidRPr="00E00626" w:rsidRDefault="00D7549B" w:rsidP="00BA500C">
      <w:pPr>
        <w:spacing w:before="0" w:after="160" w:line="259" w:lineRule="auto"/>
        <w:jc w:val="left"/>
        <w:rPr>
          <w:rFonts w:cs="Arial"/>
          <w:b/>
          <w:bCs/>
          <w:color w:val="276E8B"/>
          <w:sz w:val="32"/>
          <w:szCs w:val="32"/>
          <w:lang w:val="mk-MK"/>
        </w:rPr>
      </w:pPr>
      <w:r w:rsidRPr="00E00626">
        <w:rPr>
          <w:rFonts w:cs="Arial"/>
          <w:b/>
          <w:bCs/>
          <w:color w:val="276E8B"/>
          <w:sz w:val="32"/>
          <w:szCs w:val="32"/>
          <w:lang w:val="mk-MK"/>
        </w:rPr>
        <w:br w:type="page"/>
      </w:r>
    </w:p>
    <w:p w:rsidR="007F2582" w:rsidRPr="00B47423" w:rsidRDefault="00D7549B" w:rsidP="00BA500C">
      <w:pPr>
        <w:rPr>
          <w:rFonts w:cs="Arial"/>
          <w:b/>
          <w:bCs/>
          <w:color w:val="276E8B"/>
          <w:sz w:val="34"/>
          <w:szCs w:val="34"/>
          <w:lang w:val="mk-MK"/>
        </w:rPr>
      </w:pPr>
      <w:r w:rsidRPr="00B47423">
        <w:rPr>
          <w:rFonts w:eastAsia="Arial" w:cs="Arial"/>
          <w:b/>
          <w:bCs/>
          <w:color w:val="276E8B"/>
          <w:sz w:val="32"/>
          <w:szCs w:val="32"/>
          <w:lang w:val="sq-AL"/>
        </w:rPr>
        <w:lastRenderedPageBreak/>
        <w:t>PËRMBAJTJA:</w:t>
      </w:r>
    </w:p>
    <w:sdt>
      <w:sdtPr>
        <w:rPr>
          <w:rFonts w:cs="Times New Roman"/>
          <w:noProof w:val="0"/>
          <w:color w:val="auto"/>
          <w:sz w:val="22"/>
          <w:lang w:val="mk-MK"/>
        </w:rPr>
        <w:id w:val="-130012129"/>
        <w:docPartObj>
          <w:docPartGallery w:val="Table of Contents"/>
          <w:docPartUnique/>
        </w:docPartObj>
      </w:sdtPr>
      <w:sdtEndPr>
        <w:rPr>
          <w:b/>
          <w:bCs/>
        </w:rPr>
      </w:sdtEndPr>
      <w:sdtContent>
        <w:p w:rsidR="00706709" w:rsidRPr="00E00626" w:rsidRDefault="00D7549B">
          <w:pPr>
            <w:pStyle w:val="TOC1"/>
            <w:rPr>
              <w:rFonts w:asciiTheme="minorHAnsi" w:eastAsiaTheme="minorEastAsia" w:hAnsiTheme="minorHAnsi" w:cstheme="minorBidi"/>
              <w:color w:val="auto"/>
              <w:sz w:val="22"/>
              <w:lang w:val="mk-MK" w:eastAsia="mk-MK"/>
            </w:rPr>
          </w:pPr>
          <w:r w:rsidRPr="00E00626">
            <w:rPr>
              <w:lang w:val="mk-MK"/>
            </w:rPr>
            <w:fldChar w:fldCharType="begin"/>
          </w:r>
          <w:r w:rsidRPr="00E00626">
            <w:rPr>
              <w:lang w:val="mk-MK"/>
            </w:rPr>
            <w:instrText xml:space="preserve"> TOC \o "1-3" \h \z \u </w:instrText>
          </w:r>
          <w:r w:rsidRPr="00E00626">
            <w:rPr>
              <w:lang w:val="mk-MK"/>
            </w:rPr>
            <w:fldChar w:fldCharType="separate"/>
          </w:r>
          <w:hyperlink w:anchor="_Toc110521417" w:history="1">
            <w:r w:rsidR="00563D67">
              <w:rPr>
                <w:rStyle w:val="Hyperlink"/>
                <w:lang w:val="sq-AL"/>
              </w:rPr>
              <w:t>Dispozita të përgjithshme</w:t>
            </w:r>
            <w:r w:rsidRPr="00E00626">
              <w:rPr>
                <w:webHidden/>
                <w:lang w:val="mk-MK"/>
              </w:rPr>
              <w:tab/>
            </w:r>
            <w:r w:rsidRPr="00E00626">
              <w:rPr>
                <w:webHidden/>
                <w:lang w:val="mk-MK"/>
              </w:rPr>
              <w:fldChar w:fldCharType="begin"/>
            </w:r>
            <w:r w:rsidRPr="00E00626">
              <w:rPr>
                <w:webHidden/>
                <w:lang w:val="mk-MK"/>
              </w:rPr>
              <w:instrText xml:space="preserve"> PAGEREF _Toc110521417 \h </w:instrText>
            </w:r>
            <w:r w:rsidRPr="00E00626">
              <w:rPr>
                <w:webHidden/>
                <w:lang w:val="mk-MK"/>
              </w:rPr>
            </w:r>
            <w:r w:rsidRPr="00E00626">
              <w:rPr>
                <w:webHidden/>
                <w:lang w:val="mk-MK"/>
              </w:rPr>
              <w:fldChar w:fldCharType="separate"/>
            </w:r>
            <w:r w:rsidR="004756FE">
              <w:rPr>
                <w:webHidden/>
                <w:lang w:val="mk-MK"/>
              </w:rPr>
              <w:t>5</w:t>
            </w:r>
            <w:r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18" w:history="1">
            <w:r w:rsidR="00D7549B" w:rsidRPr="00E00626">
              <w:rPr>
                <w:rStyle w:val="Hyperlink"/>
                <w:lang w:val="mk-MK"/>
              </w:rPr>
              <w:t>1.</w:t>
            </w:r>
            <w:r w:rsidR="00D7549B" w:rsidRPr="00E00626">
              <w:rPr>
                <w:rFonts w:asciiTheme="minorHAnsi" w:eastAsiaTheme="minorEastAsia" w:hAnsiTheme="minorHAnsi" w:cstheme="minorBidi"/>
                <w:color w:val="auto"/>
                <w:sz w:val="22"/>
                <w:lang w:val="mk-MK" w:eastAsia="mk-MK"/>
              </w:rPr>
              <w:tab/>
            </w:r>
            <w:r w:rsidR="00563D67">
              <w:rPr>
                <w:rStyle w:val="Hyperlink"/>
                <w:lang w:val="sq-AL"/>
              </w:rPr>
              <w:t>Historiati</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_Toc110521418 \h </w:instrText>
            </w:r>
            <w:r w:rsidR="00D7549B" w:rsidRPr="00E00626">
              <w:rPr>
                <w:webHidden/>
                <w:lang w:val="mk-MK"/>
              </w:rPr>
            </w:r>
            <w:r w:rsidR="00D7549B" w:rsidRPr="00E00626">
              <w:rPr>
                <w:webHidden/>
                <w:lang w:val="mk-MK"/>
              </w:rPr>
              <w:fldChar w:fldCharType="separate"/>
            </w:r>
            <w:r w:rsidR="004756FE">
              <w:rPr>
                <w:webHidden/>
                <w:lang w:val="mk-MK"/>
              </w:rPr>
              <w:t>5</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19" w:history="1">
            <w:r w:rsidR="00D7549B" w:rsidRPr="00E00626">
              <w:rPr>
                <w:rStyle w:val="Hyperlink"/>
                <w:lang w:val="mk-MK"/>
              </w:rPr>
              <w:t>2.</w:t>
            </w:r>
            <w:r w:rsidR="00D7549B" w:rsidRPr="00E00626">
              <w:rPr>
                <w:rFonts w:asciiTheme="minorHAnsi" w:eastAsiaTheme="minorEastAsia" w:hAnsiTheme="minorHAnsi" w:cstheme="minorBidi"/>
                <w:color w:val="auto"/>
                <w:sz w:val="22"/>
                <w:lang w:val="mk-MK" w:eastAsia="mk-MK"/>
              </w:rPr>
              <w:tab/>
            </w:r>
            <w:r w:rsidR="00563D67">
              <w:rPr>
                <w:rStyle w:val="Hyperlink"/>
                <w:lang w:val="mk-MK"/>
              </w:rPr>
              <w:t>Vëllimi</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_Toc110521419 \h </w:instrText>
            </w:r>
            <w:r w:rsidR="00D7549B" w:rsidRPr="00E00626">
              <w:rPr>
                <w:webHidden/>
                <w:lang w:val="mk-MK"/>
              </w:rPr>
            </w:r>
            <w:r w:rsidR="00D7549B" w:rsidRPr="00E00626">
              <w:rPr>
                <w:webHidden/>
                <w:lang w:val="mk-MK"/>
              </w:rPr>
              <w:fldChar w:fldCharType="separate"/>
            </w:r>
            <w:r w:rsidR="004756FE">
              <w:rPr>
                <w:webHidden/>
                <w:lang w:val="mk-MK"/>
              </w:rPr>
              <w:t>5</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20" w:history="1">
            <w:r w:rsidR="00D7549B" w:rsidRPr="00E00626">
              <w:rPr>
                <w:rStyle w:val="Hyperlink"/>
                <w:lang w:val="mk-MK"/>
              </w:rPr>
              <w:t>3.</w:t>
            </w:r>
            <w:r w:rsidR="00D7549B" w:rsidRPr="00E00626">
              <w:rPr>
                <w:rFonts w:asciiTheme="minorHAnsi" w:eastAsiaTheme="minorEastAsia" w:hAnsiTheme="minorHAnsi" w:cstheme="minorBidi"/>
                <w:color w:val="auto"/>
                <w:sz w:val="22"/>
                <w:lang w:val="mk-MK" w:eastAsia="mk-MK"/>
              </w:rPr>
              <w:tab/>
            </w:r>
            <w:r w:rsidR="00563D67" w:rsidRPr="00563D67">
              <w:rPr>
                <w:rStyle w:val="Hyperlink"/>
                <w:lang w:val="mk-MK"/>
              </w:rPr>
              <w:tab/>
              <w:t>Fazat e Vlerësimit të R</w:t>
            </w:r>
            <w:r w:rsidR="00CB1223">
              <w:rPr>
                <w:rStyle w:val="Hyperlink"/>
                <w:lang w:val="mk-MK"/>
              </w:rPr>
              <w:t>reziku</w:t>
            </w:r>
            <w:r w:rsidR="00563D67" w:rsidRPr="00563D67">
              <w:rPr>
                <w:rStyle w:val="Hyperlink"/>
                <w:lang w:val="mk-MK"/>
              </w:rPr>
              <w:t>t Sektorial sipas Integritetit dhe Korrupsionit (VRRSIK)</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_Toc110521420 \h </w:instrText>
            </w:r>
            <w:r w:rsidR="00D7549B" w:rsidRPr="00E00626">
              <w:rPr>
                <w:webHidden/>
                <w:lang w:val="mk-MK"/>
              </w:rPr>
            </w:r>
            <w:r w:rsidR="00D7549B" w:rsidRPr="00E00626">
              <w:rPr>
                <w:webHidden/>
                <w:lang w:val="mk-MK"/>
              </w:rPr>
              <w:fldChar w:fldCharType="separate"/>
            </w:r>
            <w:r w:rsidR="004756FE">
              <w:rPr>
                <w:webHidden/>
                <w:lang w:val="mk-MK"/>
              </w:rPr>
              <w:t>5</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21" w:history="1">
            <w:r w:rsidR="00D7549B" w:rsidRPr="00E00626">
              <w:rPr>
                <w:rStyle w:val="Hyperlink"/>
                <w:lang w:val="mk-MK"/>
              </w:rPr>
              <w:t>4.</w:t>
            </w:r>
            <w:r w:rsidR="00D7549B" w:rsidRPr="00E00626">
              <w:rPr>
                <w:rFonts w:asciiTheme="minorHAnsi" w:eastAsiaTheme="minorEastAsia" w:hAnsiTheme="minorHAnsi" w:cstheme="minorBidi"/>
                <w:color w:val="auto"/>
                <w:sz w:val="22"/>
                <w:lang w:val="mk-MK" w:eastAsia="mk-MK"/>
              </w:rPr>
              <w:tab/>
            </w:r>
            <w:r w:rsidR="003D7212">
              <w:rPr>
                <w:rStyle w:val="Hyperlink"/>
                <w:lang w:val="mk-MK"/>
              </w:rPr>
              <w:tab/>
              <w:t xml:space="preserve">Përkufizimi </w:t>
            </w:r>
            <w:r w:rsidR="003D7212" w:rsidRPr="003D7212">
              <w:rPr>
                <w:rStyle w:val="Hyperlink"/>
                <w:lang w:val="mk-MK"/>
              </w:rPr>
              <w:t>i termave të përdorur në Metodologji</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_Toc110521421 \h </w:instrText>
            </w:r>
            <w:r w:rsidR="00D7549B" w:rsidRPr="00E00626">
              <w:rPr>
                <w:webHidden/>
                <w:lang w:val="mk-MK"/>
              </w:rPr>
            </w:r>
            <w:r w:rsidR="00D7549B" w:rsidRPr="00E00626">
              <w:rPr>
                <w:webHidden/>
                <w:lang w:val="mk-MK"/>
              </w:rPr>
              <w:fldChar w:fldCharType="separate"/>
            </w:r>
            <w:r w:rsidR="004756FE">
              <w:rPr>
                <w:webHidden/>
                <w:lang w:val="mk-MK"/>
              </w:rPr>
              <w:t>6</w:t>
            </w:r>
            <w:r w:rsidR="00D7549B" w:rsidRPr="00E00626">
              <w:rPr>
                <w:webHidden/>
                <w:lang w:val="mk-MK"/>
              </w:rPr>
              <w:fldChar w:fldCharType="end"/>
            </w:r>
          </w:hyperlink>
        </w:p>
        <w:p w:rsidR="00706709" w:rsidRPr="00E00626" w:rsidRDefault="004A2C2F">
          <w:pPr>
            <w:pStyle w:val="TOC1"/>
            <w:rPr>
              <w:rFonts w:asciiTheme="minorHAnsi" w:eastAsiaTheme="minorEastAsia" w:hAnsiTheme="minorHAnsi" w:cstheme="minorBidi"/>
              <w:color w:val="auto"/>
              <w:sz w:val="22"/>
              <w:lang w:val="mk-MK" w:eastAsia="mk-MK"/>
            </w:rPr>
          </w:pPr>
          <w:hyperlink w:anchor="_Toc110521422" w:history="1">
            <w:r w:rsidR="003D7212" w:rsidRPr="00B47423">
              <w:rPr>
                <w:rStyle w:val="Hyperlink"/>
                <w:lang w:val="sq-AL"/>
              </w:rPr>
              <w:t>Faza e parë: Përzgjedhja e Sektorit për zbatimin e VRRSIK</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_Toc110521422 \h </w:instrText>
            </w:r>
            <w:r w:rsidR="00D7549B" w:rsidRPr="00E00626">
              <w:rPr>
                <w:webHidden/>
                <w:lang w:val="mk-MK"/>
              </w:rPr>
            </w:r>
            <w:r w:rsidR="00D7549B" w:rsidRPr="00E00626">
              <w:rPr>
                <w:webHidden/>
                <w:lang w:val="mk-MK"/>
              </w:rPr>
              <w:fldChar w:fldCharType="separate"/>
            </w:r>
            <w:r w:rsidR="004756FE">
              <w:rPr>
                <w:webHidden/>
                <w:lang w:val="mk-MK"/>
              </w:rPr>
              <w:t>8</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23" w:history="1">
            <w:r w:rsidR="00D7549B" w:rsidRPr="00E00626">
              <w:rPr>
                <w:rStyle w:val="Hyperlink"/>
                <w:lang w:val="mk-MK"/>
              </w:rPr>
              <w:t>5.</w:t>
            </w:r>
            <w:r w:rsidR="00D7549B" w:rsidRPr="00E00626">
              <w:rPr>
                <w:rFonts w:asciiTheme="minorHAnsi" w:eastAsiaTheme="minorEastAsia" w:hAnsiTheme="minorHAnsi" w:cstheme="minorBidi"/>
                <w:color w:val="auto"/>
                <w:sz w:val="22"/>
                <w:lang w:val="mk-MK" w:eastAsia="mk-MK"/>
              </w:rPr>
              <w:tab/>
            </w:r>
            <w:r w:rsidR="003D7212">
              <w:rPr>
                <w:rStyle w:val="Hyperlink"/>
                <w:lang w:val="sq-AL"/>
              </w:rPr>
              <w:t>Kriteret e përzgjedhjes së sektorit</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_Toc110521423 \h </w:instrText>
            </w:r>
            <w:r w:rsidR="00D7549B" w:rsidRPr="00E00626">
              <w:rPr>
                <w:webHidden/>
                <w:lang w:val="mk-MK"/>
              </w:rPr>
            </w:r>
            <w:r w:rsidR="00D7549B" w:rsidRPr="00E00626">
              <w:rPr>
                <w:webHidden/>
                <w:lang w:val="mk-MK"/>
              </w:rPr>
              <w:fldChar w:fldCharType="separate"/>
            </w:r>
            <w:r w:rsidR="004756FE">
              <w:rPr>
                <w:webHidden/>
                <w:lang w:val="mk-MK"/>
              </w:rPr>
              <w:t>8</w:t>
            </w:r>
            <w:r w:rsidR="00D7549B" w:rsidRPr="00E00626">
              <w:rPr>
                <w:webHidden/>
                <w:lang w:val="mk-MK"/>
              </w:rPr>
              <w:fldChar w:fldCharType="end"/>
            </w:r>
          </w:hyperlink>
        </w:p>
        <w:p w:rsidR="00706709" w:rsidRPr="00E00626" w:rsidRDefault="004A2C2F">
          <w:pPr>
            <w:pStyle w:val="TOC3"/>
            <w:tabs>
              <w:tab w:val="left" w:pos="1100"/>
              <w:tab w:val="right" w:leader="dot" w:pos="9016"/>
            </w:tabs>
            <w:rPr>
              <w:rFonts w:asciiTheme="minorHAnsi" w:eastAsiaTheme="minorEastAsia" w:hAnsiTheme="minorHAnsi" w:cstheme="minorBidi"/>
              <w:noProof/>
              <w:lang w:val="mk-MK" w:eastAsia="mk-MK"/>
            </w:rPr>
          </w:pPr>
          <w:hyperlink w:anchor="_Toc110521424" w:history="1">
            <w:r w:rsidR="00D7549B" w:rsidRPr="00E00626">
              <w:rPr>
                <w:rStyle w:val="Hyperlink"/>
                <w:noProof/>
                <w:lang w:val="mk-MK"/>
              </w:rPr>
              <w:t>5.1.</w:t>
            </w:r>
            <w:r w:rsidR="00D7549B" w:rsidRPr="00E00626">
              <w:rPr>
                <w:rFonts w:asciiTheme="minorHAnsi" w:eastAsiaTheme="minorEastAsia" w:hAnsiTheme="minorHAnsi" w:cstheme="minorBidi"/>
                <w:noProof/>
                <w:lang w:val="mk-MK" w:eastAsia="mk-MK"/>
              </w:rPr>
              <w:tab/>
            </w:r>
            <w:r w:rsidR="003D7212">
              <w:rPr>
                <w:rStyle w:val="Hyperlink"/>
                <w:noProof/>
                <w:lang w:val="sq-AL"/>
              </w:rPr>
              <w:t>Kriteri statistikor</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_Toc110521424 \h </w:instrText>
            </w:r>
            <w:r w:rsidR="00D7549B" w:rsidRPr="00E00626">
              <w:rPr>
                <w:noProof/>
                <w:webHidden/>
                <w:lang w:val="mk-MK"/>
              </w:rPr>
            </w:r>
            <w:r w:rsidR="00D7549B" w:rsidRPr="00E00626">
              <w:rPr>
                <w:noProof/>
                <w:webHidden/>
                <w:lang w:val="mk-MK"/>
              </w:rPr>
              <w:fldChar w:fldCharType="separate"/>
            </w:r>
            <w:r w:rsidR="004756FE">
              <w:rPr>
                <w:noProof/>
                <w:webHidden/>
                <w:lang w:val="mk-MK"/>
              </w:rPr>
              <w:t>8</w:t>
            </w:r>
            <w:r w:rsidR="00D7549B" w:rsidRPr="00E00626">
              <w:rPr>
                <w:noProof/>
                <w:webHidden/>
                <w:lang w:val="mk-MK"/>
              </w:rPr>
              <w:fldChar w:fldCharType="end"/>
            </w:r>
          </w:hyperlink>
        </w:p>
        <w:p w:rsidR="00706709" w:rsidRPr="00E00626" w:rsidRDefault="004A2C2F">
          <w:pPr>
            <w:pStyle w:val="TOC3"/>
            <w:tabs>
              <w:tab w:val="left" w:pos="1100"/>
              <w:tab w:val="right" w:leader="dot" w:pos="9016"/>
            </w:tabs>
            <w:rPr>
              <w:rFonts w:asciiTheme="minorHAnsi" w:eastAsiaTheme="minorEastAsia" w:hAnsiTheme="minorHAnsi" w:cstheme="minorBidi"/>
              <w:noProof/>
              <w:lang w:val="mk-MK" w:eastAsia="mk-MK"/>
            </w:rPr>
          </w:pPr>
          <w:hyperlink w:anchor="_Toc110521425" w:history="1">
            <w:r w:rsidR="00D7549B" w:rsidRPr="00E00626">
              <w:rPr>
                <w:rStyle w:val="Hyperlink"/>
                <w:noProof/>
                <w:lang w:val="mk-MK"/>
              </w:rPr>
              <w:t>5.2.</w:t>
            </w:r>
            <w:r w:rsidR="00D7549B" w:rsidRPr="00E00626">
              <w:rPr>
                <w:rFonts w:asciiTheme="minorHAnsi" w:eastAsiaTheme="minorEastAsia" w:hAnsiTheme="minorHAnsi" w:cstheme="minorBidi"/>
                <w:noProof/>
                <w:lang w:val="mk-MK" w:eastAsia="mk-MK"/>
              </w:rPr>
              <w:tab/>
            </w:r>
            <w:r w:rsidR="003D7212">
              <w:rPr>
                <w:rStyle w:val="Hyperlink"/>
                <w:noProof/>
                <w:lang w:val="mk-MK"/>
              </w:rPr>
              <w:t>Kriteri financiar</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_Toc110521425 \h </w:instrText>
            </w:r>
            <w:r w:rsidR="00D7549B" w:rsidRPr="00E00626">
              <w:rPr>
                <w:noProof/>
                <w:webHidden/>
                <w:lang w:val="mk-MK"/>
              </w:rPr>
            </w:r>
            <w:r w:rsidR="00D7549B" w:rsidRPr="00E00626">
              <w:rPr>
                <w:noProof/>
                <w:webHidden/>
                <w:lang w:val="mk-MK"/>
              </w:rPr>
              <w:fldChar w:fldCharType="separate"/>
            </w:r>
            <w:r w:rsidR="004756FE">
              <w:rPr>
                <w:noProof/>
                <w:webHidden/>
                <w:lang w:val="mk-MK"/>
              </w:rPr>
              <w:t>8</w:t>
            </w:r>
            <w:r w:rsidR="00D7549B" w:rsidRPr="00E00626">
              <w:rPr>
                <w:noProof/>
                <w:webHidden/>
                <w:lang w:val="mk-MK"/>
              </w:rPr>
              <w:fldChar w:fldCharType="end"/>
            </w:r>
          </w:hyperlink>
        </w:p>
        <w:p w:rsidR="00706709" w:rsidRPr="00E00626" w:rsidRDefault="004A2C2F">
          <w:pPr>
            <w:pStyle w:val="TOC3"/>
            <w:tabs>
              <w:tab w:val="left" w:pos="1100"/>
              <w:tab w:val="right" w:leader="dot" w:pos="9016"/>
            </w:tabs>
            <w:rPr>
              <w:rFonts w:asciiTheme="minorHAnsi" w:eastAsiaTheme="minorEastAsia" w:hAnsiTheme="minorHAnsi" w:cstheme="minorBidi"/>
              <w:noProof/>
              <w:lang w:val="mk-MK" w:eastAsia="mk-MK"/>
            </w:rPr>
          </w:pPr>
          <w:hyperlink w:anchor="_Toc110521426" w:history="1">
            <w:r w:rsidR="00D7549B" w:rsidRPr="00E00626">
              <w:rPr>
                <w:rStyle w:val="Hyperlink"/>
                <w:noProof/>
                <w:lang w:val="mk-MK"/>
              </w:rPr>
              <w:t>5.3.</w:t>
            </w:r>
            <w:r w:rsidR="00D7549B" w:rsidRPr="00E00626">
              <w:rPr>
                <w:rFonts w:asciiTheme="minorHAnsi" w:eastAsiaTheme="minorEastAsia" w:hAnsiTheme="minorHAnsi" w:cstheme="minorBidi"/>
                <w:noProof/>
                <w:lang w:val="mk-MK" w:eastAsia="mk-MK"/>
              </w:rPr>
              <w:tab/>
            </w:r>
            <w:r w:rsidR="003D7212">
              <w:rPr>
                <w:rStyle w:val="Hyperlink"/>
                <w:noProof/>
                <w:lang w:val="sq-AL"/>
              </w:rPr>
              <w:t>Kriteri për sendet në pronësi shtetërore</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_Toc110521426 \h </w:instrText>
            </w:r>
            <w:r w:rsidR="00D7549B" w:rsidRPr="00E00626">
              <w:rPr>
                <w:noProof/>
                <w:webHidden/>
                <w:lang w:val="mk-MK"/>
              </w:rPr>
            </w:r>
            <w:r w:rsidR="00D7549B" w:rsidRPr="00E00626">
              <w:rPr>
                <w:noProof/>
                <w:webHidden/>
                <w:lang w:val="mk-MK"/>
              </w:rPr>
              <w:fldChar w:fldCharType="separate"/>
            </w:r>
            <w:r w:rsidR="004756FE">
              <w:rPr>
                <w:noProof/>
                <w:webHidden/>
                <w:lang w:val="mk-MK"/>
              </w:rPr>
              <w:t>8</w:t>
            </w:r>
            <w:r w:rsidR="00D7549B" w:rsidRPr="00E00626">
              <w:rPr>
                <w:noProof/>
                <w:webHidden/>
                <w:lang w:val="mk-MK"/>
              </w:rPr>
              <w:fldChar w:fldCharType="end"/>
            </w:r>
          </w:hyperlink>
        </w:p>
        <w:p w:rsidR="00706709" w:rsidRPr="00E00626" w:rsidRDefault="004A2C2F">
          <w:pPr>
            <w:pStyle w:val="TOC3"/>
            <w:tabs>
              <w:tab w:val="left" w:pos="1100"/>
              <w:tab w:val="right" w:leader="dot" w:pos="9016"/>
            </w:tabs>
            <w:rPr>
              <w:rFonts w:asciiTheme="minorHAnsi" w:eastAsiaTheme="minorEastAsia" w:hAnsiTheme="minorHAnsi" w:cstheme="minorBidi"/>
              <w:noProof/>
              <w:lang w:val="mk-MK" w:eastAsia="mk-MK"/>
            </w:rPr>
          </w:pPr>
          <w:hyperlink w:anchor="_Toc110521427" w:history="1">
            <w:r w:rsidR="00D7549B" w:rsidRPr="00E00626">
              <w:rPr>
                <w:rStyle w:val="Hyperlink"/>
                <w:noProof/>
                <w:lang w:val="mk-MK"/>
              </w:rPr>
              <w:t>5.4.</w:t>
            </w:r>
            <w:r w:rsidR="00D7549B" w:rsidRPr="00E00626">
              <w:rPr>
                <w:rFonts w:asciiTheme="minorHAnsi" w:eastAsiaTheme="minorEastAsia" w:hAnsiTheme="minorHAnsi" w:cstheme="minorBidi"/>
                <w:noProof/>
                <w:lang w:val="mk-MK" w:eastAsia="mk-MK"/>
              </w:rPr>
              <w:tab/>
            </w:r>
            <w:r w:rsidR="003D7212">
              <w:rPr>
                <w:rStyle w:val="Hyperlink"/>
                <w:noProof/>
                <w:lang w:val="mk-MK"/>
              </w:rPr>
              <w:t>Кriteri i kompetencave diskrecionale</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_Toc110521427 \h </w:instrText>
            </w:r>
            <w:r w:rsidR="00D7549B" w:rsidRPr="00E00626">
              <w:rPr>
                <w:noProof/>
                <w:webHidden/>
                <w:lang w:val="mk-MK"/>
              </w:rPr>
            </w:r>
            <w:r w:rsidR="00D7549B" w:rsidRPr="00E00626">
              <w:rPr>
                <w:noProof/>
                <w:webHidden/>
                <w:lang w:val="mk-MK"/>
              </w:rPr>
              <w:fldChar w:fldCharType="separate"/>
            </w:r>
            <w:r w:rsidR="004756FE">
              <w:rPr>
                <w:noProof/>
                <w:webHidden/>
                <w:lang w:val="mk-MK"/>
              </w:rPr>
              <w:t>9</w:t>
            </w:r>
            <w:r w:rsidR="00D7549B" w:rsidRPr="00E00626">
              <w:rPr>
                <w:noProof/>
                <w:webHidden/>
                <w:lang w:val="mk-MK"/>
              </w:rPr>
              <w:fldChar w:fldCharType="end"/>
            </w:r>
          </w:hyperlink>
        </w:p>
        <w:p w:rsidR="00706709" w:rsidRPr="00E00626" w:rsidRDefault="004A2C2F">
          <w:pPr>
            <w:pStyle w:val="TOC3"/>
            <w:tabs>
              <w:tab w:val="left" w:pos="1100"/>
              <w:tab w:val="right" w:leader="dot" w:pos="9016"/>
            </w:tabs>
            <w:rPr>
              <w:rFonts w:asciiTheme="minorHAnsi" w:eastAsiaTheme="minorEastAsia" w:hAnsiTheme="minorHAnsi" w:cstheme="minorBidi"/>
              <w:noProof/>
              <w:lang w:val="mk-MK" w:eastAsia="mk-MK"/>
            </w:rPr>
          </w:pPr>
          <w:hyperlink w:anchor="_Toc110521428" w:history="1">
            <w:r w:rsidR="00D7549B" w:rsidRPr="00E00626">
              <w:rPr>
                <w:rStyle w:val="Hyperlink"/>
                <w:noProof/>
                <w:lang w:val="mk-MK"/>
              </w:rPr>
              <w:t>5.5.</w:t>
            </w:r>
            <w:r w:rsidR="00D7549B" w:rsidRPr="00E00626">
              <w:rPr>
                <w:rFonts w:asciiTheme="minorHAnsi" w:eastAsiaTheme="minorEastAsia" w:hAnsiTheme="minorHAnsi" w:cstheme="minorBidi"/>
                <w:noProof/>
                <w:lang w:val="mk-MK" w:eastAsia="mk-MK"/>
              </w:rPr>
              <w:tab/>
            </w:r>
            <w:r w:rsidR="003D7212">
              <w:rPr>
                <w:rStyle w:val="Hyperlink"/>
                <w:noProof/>
                <w:lang w:val="mk-MK"/>
              </w:rPr>
              <w:t>Кriteri për kontakt me qytetarët/klientët</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_Toc110521428 \h </w:instrText>
            </w:r>
            <w:r w:rsidR="00D7549B" w:rsidRPr="00E00626">
              <w:rPr>
                <w:noProof/>
                <w:webHidden/>
                <w:lang w:val="mk-MK"/>
              </w:rPr>
            </w:r>
            <w:r w:rsidR="00D7549B" w:rsidRPr="00E00626">
              <w:rPr>
                <w:noProof/>
                <w:webHidden/>
                <w:lang w:val="mk-MK"/>
              </w:rPr>
              <w:fldChar w:fldCharType="separate"/>
            </w:r>
            <w:r w:rsidR="004756FE">
              <w:rPr>
                <w:noProof/>
                <w:webHidden/>
                <w:lang w:val="mk-MK"/>
              </w:rPr>
              <w:t>9</w:t>
            </w:r>
            <w:r w:rsidR="00D7549B" w:rsidRPr="00E00626">
              <w:rPr>
                <w:noProof/>
                <w:webHidden/>
                <w:lang w:val="mk-MK"/>
              </w:rPr>
              <w:fldChar w:fldCharType="end"/>
            </w:r>
          </w:hyperlink>
        </w:p>
        <w:p w:rsidR="00706709" w:rsidRPr="00E00626" w:rsidRDefault="004A2C2F">
          <w:pPr>
            <w:pStyle w:val="TOC3"/>
            <w:tabs>
              <w:tab w:val="left" w:pos="1100"/>
              <w:tab w:val="right" w:leader="dot" w:pos="9016"/>
            </w:tabs>
            <w:rPr>
              <w:rFonts w:asciiTheme="minorHAnsi" w:eastAsiaTheme="minorEastAsia" w:hAnsiTheme="minorHAnsi" w:cstheme="minorBidi"/>
              <w:noProof/>
              <w:lang w:val="mk-MK" w:eastAsia="mk-MK"/>
            </w:rPr>
          </w:pPr>
          <w:hyperlink w:anchor="_Toc110521429" w:history="1">
            <w:r w:rsidR="00D7549B" w:rsidRPr="00E00626">
              <w:rPr>
                <w:rStyle w:val="Hyperlink"/>
                <w:noProof/>
                <w:lang w:val="mk-MK"/>
              </w:rPr>
              <w:t>5.6.</w:t>
            </w:r>
            <w:r w:rsidR="00D7549B" w:rsidRPr="00E00626">
              <w:rPr>
                <w:rFonts w:asciiTheme="minorHAnsi" w:eastAsiaTheme="minorEastAsia" w:hAnsiTheme="minorHAnsi" w:cstheme="minorBidi"/>
                <w:noProof/>
                <w:lang w:val="mk-MK" w:eastAsia="mk-MK"/>
              </w:rPr>
              <w:tab/>
            </w:r>
            <w:r w:rsidR="003D7212">
              <w:rPr>
                <w:rStyle w:val="Hyperlink"/>
                <w:noProof/>
                <w:lang w:val="mk-MK"/>
              </w:rPr>
              <w:t>Кriteri i cenueshmërisë së korrupsionit</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_Toc110521429 \h </w:instrText>
            </w:r>
            <w:r w:rsidR="00D7549B" w:rsidRPr="00E00626">
              <w:rPr>
                <w:noProof/>
                <w:webHidden/>
                <w:lang w:val="mk-MK"/>
              </w:rPr>
            </w:r>
            <w:r w:rsidR="00D7549B" w:rsidRPr="00E00626">
              <w:rPr>
                <w:noProof/>
                <w:webHidden/>
                <w:lang w:val="mk-MK"/>
              </w:rPr>
              <w:fldChar w:fldCharType="separate"/>
            </w:r>
            <w:r w:rsidR="004756FE">
              <w:rPr>
                <w:noProof/>
                <w:webHidden/>
                <w:lang w:val="mk-MK"/>
              </w:rPr>
              <w:t>9</w:t>
            </w:r>
            <w:r w:rsidR="00D7549B" w:rsidRPr="00E00626">
              <w:rPr>
                <w:noProof/>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30" w:history="1">
            <w:r w:rsidR="00D7549B" w:rsidRPr="00E00626">
              <w:rPr>
                <w:rStyle w:val="Hyperlink"/>
                <w:lang w:val="mk-MK"/>
              </w:rPr>
              <w:t>6.</w:t>
            </w:r>
            <w:r w:rsidR="00D7549B" w:rsidRPr="00E00626">
              <w:rPr>
                <w:rFonts w:asciiTheme="minorHAnsi" w:eastAsiaTheme="minorEastAsia" w:hAnsiTheme="minorHAnsi" w:cstheme="minorBidi"/>
                <w:color w:val="auto"/>
                <w:sz w:val="22"/>
                <w:lang w:val="mk-MK" w:eastAsia="mk-MK"/>
              </w:rPr>
              <w:tab/>
            </w:r>
            <w:r w:rsidR="008F03F9">
              <w:rPr>
                <w:rStyle w:val="Hyperlink"/>
                <w:lang w:val="sq-AL"/>
              </w:rPr>
              <w:t>Përzgjedhja e institucioneve publike nga sektori i përzgjedhur</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_Toc110521430 \h </w:instrText>
            </w:r>
            <w:r w:rsidR="00D7549B" w:rsidRPr="00E00626">
              <w:rPr>
                <w:webHidden/>
                <w:lang w:val="mk-MK"/>
              </w:rPr>
            </w:r>
            <w:r w:rsidR="00D7549B" w:rsidRPr="00E00626">
              <w:rPr>
                <w:webHidden/>
                <w:lang w:val="mk-MK"/>
              </w:rPr>
              <w:fldChar w:fldCharType="separate"/>
            </w:r>
            <w:r w:rsidR="004756FE">
              <w:rPr>
                <w:webHidden/>
                <w:lang w:val="mk-MK"/>
              </w:rPr>
              <w:t>9</w:t>
            </w:r>
            <w:r w:rsidR="00D7549B" w:rsidRPr="00E00626">
              <w:rPr>
                <w:webHidden/>
                <w:lang w:val="mk-MK"/>
              </w:rPr>
              <w:fldChar w:fldCharType="end"/>
            </w:r>
          </w:hyperlink>
        </w:p>
        <w:p w:rsidR="00706709" w:rsidRPr="00E00626" w:rsidRDefault="004A2C2F">
          <w:pPr>
            <w:pStyle w:val="TOC1"/>
            <w:rPr>
              <w:rFonts w:asciiTheme="minorHAnsi" w:eastAsiaTheme="minorEastAsia" w:hAnsiTheme="minorHAnsi" w:cstheme="minorBidi"/>
              <w:color w:val="auto"/>
              <w:sz w:val="22"/>
              <w:lang w:val="mk-MK" w:eastAsia="mk-MK"/>
            </w:rPr>
          </w:pPr>
          <w:hyperlink w:anchor="_Toc110521431" w:history="1">
            <w:r w:rsidR="008F03F9" w:rsidRPr="00B47423">
              <w:rPr>
                <w:rStyle w:val="Hyperlink"/>
                <w:lang w:val="sq-AL"/>
              </w:rPr>
              <w:t>Faza e dytë: Identifikimi dhe përshkrimi i rreziqeve të integritetit në sektorin e përzgjedhur</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_Toc110521431 \h </w:instrText>
            </w:r>
            <w:r w:rsidR="00D7549B" w:rsidRPr="00E00626">
              <w:rPr>
                <w:webHidden/>
                <w:lang w:val="mk-MK"/>
              </w:rPr>
            </w:r>
            <w:r w:rsidR="00D7549B" w:rsidRPr="00E00626">
              <w:rPr>
                <w:webHidden/>
                <w:lang w:val="mk-MK"/>
              </w:rPr>
              <w:fldChar w:fldCharType="separate"/>
            </w:r>
            <w:r w:rsidR="004756FE">
              <w:rPr>
                <w:webHidden/>
                <w:lang w:val="mk-MK"/>
              </w:rPr>
              <w:t>10</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32" w:history="1">
            <w:r w:rsidR="00D7549B" w:rsidRPr="00E00626">
              <w:rPr>
                <w:rStyle w:val="Hyperlink"/>
                <w:lang w:val="mk-MK"/>
              </w:rPr>
              <w:t>7.</w:t>
            </w:r>
            <w:r w:rsidR="00D7549B" w:rsidRPr="00E00626">
              <w:rPr>
                <w:rFonts w:asciiTheme="minorHAnsi" w:eastAsiaTheme="minorEastAsia" w:hAnsiTheme="minorHAnsi" w:cstheme="minorBidi"/>
                <w:color w:val="auto"/>
                <w:sz w:val="22"/>
                <w:lang w:val="mk-MK" w:eastAsia="mk-MK"/>
              </w:rPr>
              <w:tab/>
            </w:r>
            <w:r w:rsidR="008F03F9">
              <w:rPr>
                <w:rStyle w:val="Hyperlink"/>
                <w:lang w:val="sq-AL"/>
              </w:rPr>
              <w:t>Faktorët e rrezikut për një klim integriteti</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_Toc110521432 \h </w:instrText>
            </w:r>
            <w:r w:rsidR="00D7549B" w:rsidRPr="00E00626">
              <w:rPr>
                <w:webHidden/>
                <w:lang w:val="mk-MK"/>
              </w:rPr>
            </w:r>
            <w:r w:rsidR="00D7549B" w:rsidRPr="00E00626">
              <w:rPr>
                <w:webHidden/>
                <w:lang w:val="mk-MK"/>
              </w:rPr>
              <w:fldChar w:fldCharType="separate"/>
            </w:r>
            <w:r w:rsidR="004756FE">
              <w:rPr>
                <w:webHidden/>
                <w:lang w:val="mk-MK"/>
              </w:rPr>
              <w:t>10</w:t>
            </w:r>
            <w:r w:rsidR="00D7549B" w:rsidRPr="00E00626">
              <w:rPr>
                <w:webHidden/>
                <w:lang w:val="mk-MK"/>
              </w:rPr>
              <w:fldChar w:fldCharType="end"/>
            </w:r>
          </w:hyperlink>
        </w:p>
        <w:p w:rsidR="00706709" w:rsidRPr="00E00626" w:rsidRDefault="004A2C2F">
          <w:pPr>
            <w:pStyle w:val="TOC3"/>
            <w:tabs>
              <w:tab w:val="left" w:pos="1100"/>
              <w:tab w:val="right" w:leader="dot" w:pos="9016"/>
            </w:tabs>
            <w:rPr>
              <w:rFonts w:asciiTheme="minorHAnsi" w:eastAsiaTheme="minorEastAsia" w:hAnsiTheme="minorHAnsi" w:cstheme="minorBidi"/>
              <w:noProof/>
              <w:lang w:val="mk-MK" w:eastAsia="mk-MK"/>
            </w:rPr>
          </w:pPr>
          <w:hyperlink w:anchor="_Toc110521433" w:history="1">
            <w:r w:rsidR="00D7549B" w:rsidRPr="00E00626">
              <w:rPr>
                <w:rStyle w:val="Hyperlink"/>
                <w:noProof/>
                <w:lang w:val="mk-MK"/>
              </w:rPr>
              <w:t>7.1.</w:t>
            </w:r>
            <w:r w:rsidR="00D7549B" w:rsidRPr="00E00626">
              <w:rPr>
                <w:rFonts w:asciiTheme="minorHAnsi" w:eastAsiaTheme="minorEastAsia" w:hAnsiTheme="minorHAnsi" w:cstheme="minorBidi"/>
                <w:noProof/>
                <w:lang w:val="mk-MK" w:eastAsia="mk-MK"/>
              </w:rPr>
              <w:tab/>
            </w:r>
            <w:r w:rsidR="008F03F9">
              <w:rPr>
                <w:rStyle w:val="Hyperlink"/>
                <w:noProof/>
                <w:lang w:val="sq-AL"/>
              </w:rPr>
              <w:t>Faktorët e jashtëm (rregullatorët)</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_Toc110521433 \h </w:instrText>
            </w:r>
            <w:r w:rsidR="00D7549B" w:rsidRPr="00E00626">
              <w:rPr>
                <w:noProof/>
                <w:webHidden/>
                <w:lang w:val="mk-MK"/>
              </w:rPr>
            </w:r>
            <w:r w:rsidR="00D7549B" w:rsidRPr="00E00626">
              <w:rPr>
                <w:noProof/>
                <w:webHidden/>
                <w:lang w:val="mk-MK"/>
              </w:rPr>
              <w:fldChar w:fldCharType="separate"/>
            </w:r>
            <w:r w:rsidR="004756FE">
              <w:rPr>
                <w:noProof/>
                <w:webHidden/>
                <w:lang w:val="mk-MK"/>
              </w:rPr>
              <w:t>10</w:t>
            </w:r>
            <w:r w:rsidR="00D7549B" w:rsidRPr="00E00626">
              <w:rPr>
                <w:noProof/>
                <w:webHidden/>
                <w:lang w:val="mk-MK"/>
              </w:rPr>
              <w:fldChar w:fldCharType="end"/>
            </w:r>
          </w:hyperlink>
        </w:p>
        <w:p w:rsidR="00706709" w:rsidRPr="00E00626" w:rsidRDefault="004A2C2F">
          <w:pPr>
            <w:pStyle w:val="TOC3"/>
            <w:tabs>
              <w:tab w:val="left" w:pos="1100"/>
              <w:tab w:val="right" w:leader="dot" w:pos="9016"/>
            </w:tabs>
            <w:rPr>
              <w:rFonts w:asciiTheme="minorHAnsi" w:eastAsiaTheme="minorEastAsia" w:hAnsiTheme="minorHAnsi" w:cstheme="minorBidi"/>
              <w:noProof/>
              <w:lang w:val="mk-MK" w:eastAsia="mk-MK"/>
            </w:rPr>
          </w:pPr>
          <w:hyperlink w:anchor="_Toc110521434" w:history="1">
            <w:r w:rsidR="00D7549B" w:rsidRPr="00E00626">
              <w:rPr>
                <w:rStyle w:val="Hyperlink"/>
                <w:noProof/>
                <w:lang w:val="mk-MK"/>
              </w:rPr>
              <w:t>7.2.</w:t>
            </w:r>
            <w:r w:rsidR="00D7549B" w:rsidRPr="00E00626">
              <w:rPr>
                <w:rFonts w:asciiTheme="minorHAnsi" w:eastAsiaTheme="minorEastAsia" w:hAnsiTheme="minorHAnsi" w:cstheme="minorBidi"/>
                <w:noProof/>
                <w:lang w:val="mk-MK" w:eastAsia="mk-MK"/>
              </w:rPr>
              <w:tab/>
            </w:r>
            <w:r w:rsidR="008F03F9">
              <w:rPr>
                <w:rStyle w:val="Hyperlink"/>
                <w:noProof/>
                <w:lang w:val="mk-MK"/>
              </w:rPr>
              <w:t>Faktorët e mbrendshëm</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_Toc110521434 \h </w:instrText>
            </w:r>
            <w:r w:rsidR="00D7549B" w:rsidRPr="00E00626">
              <w:rPr>
                <w:noProof/>
                <w:webHidden/>
                <w:lang w:val="mk-MK"/>
              </w:rPr>
            </w:r>
            <w:r w:rsidR="00D7549B" w:rsidRPr="00E00626">
              <w:rPr>
                <w:noProof/>
                <w:webHidden/>
                <w:lang w:val="mk-MK"/>
              </w:rPr>
              <w:fldChar w:fldCharType="separate"/>
            </w:r>
            <w:r w:rsidR="004756FE">
              <w:rPr>
                <w:noProof/>
                <w:webHidden/>
                <w:lang w:val="mk-MK"/>
              </w:rPr>
              <w:t>10</w:t>
            </w:r>
            <w:r w:rsidR="00D7549B" w:rsidRPr="00E00626">
              <w:rPr>
                <w:noProof/>
                <w:webHidden/>
                <w:lang w:val="mk-MK"/>
              </w:rPr>
              <w:fldChar w:fldCharType="end"/>
            </w:r>
          </w:hyperlink>
        </w:p>
        <w:p w:rsidR="00706709" w:rsidRPr="00E00626" w:rsidRDefault="004A2C2F">
          <w:pPr>
            <w:pStyle w:val="TOC3"/>
            <w:tabs>
              <w:tab w:val="left" w:pos="1100"/>
              <w:tab w:val="right" w:leader="dot" w:pos="9016"/>
            </w:tabs>
            <w:rPr>
              <w:rFonts w:asciiTheme="minorHAnsi" w:eastAsiaTheme="minorEastAsia" w:hAnsiTheme="minorHAnsi" w:cstheme="minorBidi"/>
              <w:noProof/>
              <w:lang w:val="mk-MK" w:eastAsia="mk-MK"/>
            </w:rPr>
          </w:pPr>
          <w:hyperlink w:anchor="_Toc110521435" w:history="1">
            <w:r w:rsidR="00D7549B" w:rsidRPr="00E00626">
              <w:rPr>
                <w:rStyle w:val="Hyperlink"/>
                <w:noProof/>
                <w:lang w:val="mk-MK"/>
              </w:rPr>
              <w:t>7.3.</w:t>
            </w:r>
            <w:r w:rsidR="00D7549B" w:rsidRPr="00E00626">
              <w:rPr>
                <w:rFonts w:asciiTheme="minorHAnsi" w:eastAsiaTheme="minorEastAsia" w:hAnsiTheme="minorHAnsi" w:cstheme="minorBidi"/>
                <w:noProof/>
                <w:lang w:val="mk-MK" w:eastAsia="mk-MK"/>
              </w:rPr>
              <w:tab/>
            </w:r>
            <w:r w:rsidR="008F03F9">
              <w:rPr>
                <w:rStyle w:val="Hyperlink"/>
                <w:noProof/>
                <w:lang w:val="mk-MK"/>
              </w:rPr>
              <w:t>Faktorët institucionalë</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_Toc110521435 \h </w:instrText>
            </w:r>
            <w:r w:rsidR="00D7549B" w:rsidRPr="00E00626">
              <w:rPr>
                <w:noProof/>
                <w:webHidden/>
                <w:lang w:val="mk-MK"/>
              </w:rPr>
            </w:r>
            <w:r w:rsidR="00D7549B" w:rsidRPr="00E00626">
              <w:rPr>
                <w:noProof/>
                <w:webHidden/>
                <w:lang w:val="mk-MK"/>
              </w:rPr>
              <w:fldChar w:fldCharType="separate"/>
            </w:r>
            <w:r w:rsidR="004756FE">
              <w:rPr>
                <w:noProof/>
                <w:webHidden/>
                <w:lang w:val="mk-MK"/>
              </w:rPr>
              <w:t>11</w:t>
            </w:r>
            <w:r w:rsidR="00D7549B" w:rsidRPr="00E00626">
              <w:rPr>
                <w:noProof/>
                <w:webHidden/>
                <w:lang w:val="mk-MK"/>
              </w:rPr>
              <w:fldChar w:fldCharType="end"/>
            </w:r>
          </w:hyperlink>
        </w:p>
        <w:p w:rsidR="00706709" w:rsidRPr="00E00626" w:rsidRDefault="004A2C2F">
          <w:pPr>
            <w:pStyle w:val="TOC3"/>
            <w:tabs>
              <w:tab w:val="left" w:pos="1100"/>
              <w:tab w:val="right" w:leader="dot" w:pos="9016"/>
            </w:tabs>
            <w:rPr>
              <w:rFonts w:asciiTheme="minorHAnsi" w:eastAsiaTheme="minorEastAsia" w:hAnsiTheme="minorHAnsi" w:cstheme="minorBidi"/>
              <w:noProof/>
              <w:lang w:val="mk-MK" w:eastAsia="mk-MK"/>
            </w:rPr>
          </w:pPr>
          <w:hyperlink w:anchor="_Toc110521436" w:history="1">
            <w:r w:rsidR="00D7549B" w:rsidRPr="00E00626">
              <w:rPr>
                <w:rStyle w:val="Hyperlink"/>
                <w:noProof/>
                <w:lang w:val="mk-MK"/>
              </w:rPr>
              <w:t>7.4.</w:t>
            </w:r>
            <w:r w:rsidR="00D7549B" w:rsidRPr="00E00626">
              <w:rPr>
                <w:rFonts w:asciiTheme="minorHAnsi" w:eastAsiaTheme="minorEastAsia" w:hAnsiTheme="minorHAnsi" w:cstheme="minorBidi"/>
                <w:noProof/>
                <w:lang w:val="mk-MK" w:eastAsia="mk-MK"/>
              </w:rPr>
              <w:tab/>
            </w:r>
            <w:r w:rsidR="008F03F9">
              <w:rPr>
                <w:rStyle w:val="Hyperlink"/>
                <w:noProof/>
                <w:lang w:val="mk-MK"/>
              </w:rPr>
              <w:t>Faktorët individual</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_Toc110521436 \h </w:instrText>
            </w:r>
            <w:r w:rsidR="00D7549B" w:rsidRPr="00E00626">
              <w:rPr>
                <w:noProof/>
                <w:webHidden/>
                <w:lang w:val="mk-MK"/>
              </w:rPr>
            </w:r>
            <w:r w:rsidR="00D7549B" w:rsidRPr="00E00626">
              <w:rPr>
                <w:noProof/>
                <w:webHidden/>
                <w:lang w:val="mk-MK"/>
              </w:rPr>
              <w:fldChar w:fldCharType="separate"/>
            </w:r>
            <w:r w:rsidR="004756FE">
              <w:rPr>
                <w:noProof/>
                <w:webHidden/>
                <w:lang w:val="mk-MK"/>
              </w:rPr>
              <w:t>11</w:t>
            </w:r>
            <w:r w:rsidR="00D7549B" w:rsidRPr="00E00626">
              <w:rPr>
                <w:noProof/>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37" w:history="1">
            <w:r w:rsidR="00D7549B" w:rsidRPr="00E00626">
              <w:rPr>
                <w:rStyle w:val="Hyperlink"/>
                <w:lang w:val="mk-MK"/>
              </w:rPr>
              <w:t>8.</w:t>
            </w:r>
            <w:r w:rsidR="00D7549B" w:rsidRPr="00E00626">
              <w:rPr>
                <w:rFonts w:asciiTheme="minorHAnsi" w:eastAsiaTheme="minorEastAsia" w:hAnsiTheme="minorHAnsi" w:cstheme="minorBidi"/>
                <w:color w:val="auto"/>
                <w:sz w:val="22"/>
                <w:lang w:val="mk-MK" w:eastAsia="mk-MK"/>
              </w:rPr>
              <w:tab/>
            </w:r>
            <w:r w:rsidR="008F03F9">
              <w:rPr>
                <w:rStyle w:val="Hyperlink"/>
                <w:lang w:val="sq-AL"/>
              </w:rPr>
              <w:t xml:space="preserve">Metodat për indetifikimin e </w:t>
            </w:r>
            <w:r w:rsidR="00EB5ACC">
              <w:rPr>
                <w:rStyle w:val="Hyperlink"/>
                <w:lang w:val="sq-AL"/>
              </w:rPr>
              <w:t>r</w:t>
            </w:r>
            <w:r w:rsidR="008F03F9">
              <w:rPr>
                <w:rStyle w:val="Hyperlink"/>
                <w:lang w:val="sq-AL"/>
              </w:rPr>
              <w:t>reziqeve nga korrupsioni</w:t>
            </w:r>
            <w:r w:rsidR="00EB5ACC">
              <w:rPr>
                <w:rStyle w:val="Hyperlink"/>
                <w:lang w:val="sq-AL"/>
              </w:rPr>
              <w:t xml:space="preserve"> dhe faktorëve të rrezikut</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_Toc110521437 \h </w:instrText>
            </w:r>
            <w:r w:rsidR="00D7549B" w:rsidRPr="00E00626">
              <w:rPr>
                <w:webHidden/>
                <w:lang w:val="mk-MK"/>
              </w:rPr>
            </w:r>
            <w:r w:rsidR="00D7549B" w:rsidRPr="00E00626">
              <w:rPr>
                <w:webHidden/>
                <w:lang w:val="mk-MK"/>
              </w:rPr>
              <w:fldChar w:fldCharType="separate"/>
            </w:r>
            <w:r w:rsidR="004756FE">
              <w:rPr>
                <w:webHidden/>
                <w:lang w:val="mk-MK"/>
              </w:rPr>
              <w:t>11</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38" w:history="1">
            <w:r w:rsidR="00D7549B" w:rsidRPr="00E00626">
              <w:rPr>
                <w:rStyle w:val="Hyperlink"/>
                <w:lang w:val="mk-MK"/>
              </w:rPr>
              <w:t>9.</w:t>
            </w:r>
            <w:r w:rsidR="00D7549B" w:rsidRPr="00E00626">
              <w:rPr>
                <w:rFonts w:asciiTheme="minorHAnsi" w:eastAsiaTheme="minorEastAsia" w:hAnsiTheme="minorHAnsi" w:cstheme="minorBidi"/>
                <w:color w:val="auto"/>
                <w:sz w:val="22"/>
                <w:lang w:val="mk-MK" w:eastAsia="mk-MK"/>
              </w:rPr>
              <w:tab/>
            </w:r>
            <w:r w:rsidR="00EB5ACC">
              <w:rPr>
                <w:rStyle w:val="Hyperlink"/>
                <w:lang w:val="sq-AL"/>
              </w:rPr>
              <w:t>Analiza ligjore e rreziqëve të korrupsionit dhe faktorëve të rrezikut</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_Toc110521438 \h </w:instrText>
            </w:r>
            <w:r w:rsidR="00D7549B" w:rsidRPr="00E00626">
              <w:rPr>
                <w:webHidden/>
                <w:lang w:val="mk-MK"/>
              </w:rPr>
            </w:r>
            <w:r w:rsidR="00D7549B" w:rsidRPr="00E00626">
              <w:rPr>
                <w:webHidden/>
                <w:lang w:val="mk-MK"/>
              </w:rPr>
              <w:fldChar w:fldCharType="separate"/>
            </w:r>
            <w:r w:rsidR="004756FE">
              <w:rPr>
                <w:webHidden/>
                <w:lang w:val="mk-MK"/>
              </w:rPr>
              <w:t>12</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39" w:history="1">
            <w:r w:rsidR="00D7549B" w:rsidRPr="00E00626">
              <w:rPr>
                <w:rStyle w:val="Hyperlink"/>
                <w:lang w:val="mk-MK"/>
              </w:rPr>
              <w:t>10.</w:t>
            </w:r>
            <w:r w:rsidR="00D7549B" w:rsidRPr="00E00626">
              <w:rPr>
                <w:rFonts w:asciiTheme="minorHAnsi" w:eastAsiaTheme="minorEastAsia" w:hAnsiTheme="minorHAnsi" w:cstheme="minorBidi"/>
                <w:color w:val="auto"/>
                <w:sz w:val="22"/>
                <w:lang w:val="mk-MK" w:eastAsia="mk-MK"/>
              </w:rPr>
              <w:tab/>
            </w:r>
            <w:r w:rsidR="00EB5ACC">
              <w:rPr>
                <w:rStyle w:val="Hyperlink"/>
                <w:lang w:val="sq-AL"/>
              </w:rPr>
              <w:t>Analiza e praktikave të institucioneve nga sektori i përzgjedhur</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_Toc110521439 \h </w:instrText>
            </w:r>
            <w:r w:rsidR="00D7549B" w:rsidRPr="00E00626">
              <w:rPr>
                <w:webHidden/>
                <w:lang w:val="mk-MK"/>
              </w:rPr>
            </w:r>
            <w:r w:rsidR="00D7549B" w:rsidRPr="00E00626">
              <w:rPr>
                <w:webHidden/>
                <w:lang w:val="mk-MK"/>
              </w:rPr>
              <w:fldChar w:fldCharType="separate"/>
            </w:r>
            <w:r w:rsidR="004756FE">
              <w:rPr>
                <w:webHidden/>
                <w:lang w:val="mk-MK"/>
              </w:rPr>
              <w:t>12</w:t>
            </w:r>
            <w:r w:rsidR="00D7549B" w:rsidRPr="00E00626">
              <w:rPr>
                <w:webHidden/>
                <w:lang w:val="mk-MK"/>
              </w:rPr>
              <w:fldChar w:fldCharType="end"/>
            </w:r>
          </w:hyperlink>
        </w:p>
        <w:p w:rsidR="00706709" w:rsidRPr="00E00626" w:rsidRDefault="004A2C2F">
          <w:pPr>
            <w:pStyle w:val="TOC3"/>
            <w:tabs>
              <w:tab w:val="left" w:pos="1320"/>
              <w:tab w:val="right" w:leader="dot" w:pos="9016"/>
            </w:tabs>
            <w:rPr>
              <w:rFonts w:asciiTheme="minorHAnsi" w:eastAsiaTheme="minorEastAsia" w:hAnsiTheme="minorHAnsi" w:cstheme="minorBidi"/>
              <w:noProof/>
              <w:lang w:val="mk-MK" w:eastAsia="mk-MK"/>
            </w:rPr>
          </w:pPr>
          <w:hyperlink w:anchor="_Toc110521440" w:history="1">
            <w:r w:rsidR="00D7549B" w:rsidRPr="00E00626">
              <w:rPr>
                <w:rStyle w:val="Hyperlink"/>
                <w:noProof/>
                <w:lang w:val="mk-MK"/>
              </w:rPr>
              <w:t>10.1.</w:t>
            </w:r>
            <w:r w:rsidR="00D7549B" w:rsidRPr="00E00626">
              <w:rPr>
                <w:rFonts w:asciiTheme="minorHAnsi" w:eastAsiaTheme="minorEastAsia" w:hAnsiTheme="minorHAnsi" w:cstheme="minorBidi"/>
                <w:noProof/>
                <w:lang w:val="mk-MK" w:eastAsia="mk-MK"/>
              </w:rPr>
              <w:tab/>
            </w:r>
            <w:r w:rsidR="00EB5ACC" w:rsidRPr="00EB5ACC">
              <w:rPr>
                <w:rStyle w:val="Hyperlink"/>
                <w:noProof/>
                <w:lang w:val="mk-MK"/>
              </w:rPr>
              <w:tab/>
              <w:t>Kërcënimet sipas ndërtimit të klimës së integritetit për shkak të mosrespektimit të kërkesave të integritetit</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_Toc110521440 \h </w:instrText>
            </w:r>
            <w:r w:rsidR="00D7549B" w:rsidRPr="00E00626">
              <w:rPr>
                <w:noProof/>
                <w:webHidden/>
                <w:lang w:val="mk-MK"/>
              </w:rPr>
            </w:r>
            <w:r w:rsidR="00D7549B" w:rsidRPr="00E00626">
              <w:rPr>
                <w:noProof/>
                <w:webHidden/>
                <w:lang w:val="mk-MK"/>
              </w:rPr>
              <w:fldChar w:fldCharType="separate"/>
            </w:r>
            <w:r w:rsidR="004756FE">
              <w:rPr>
                <w:noProof/>
                <w:webHidden/>
                <w:lang w:val="mk-MK"/>
              </w:rPr>
              <w:t>1</w:t>
            </w:r>
            <w:r w:rsidR="00EB5ACC">
              <w:rPr>
                <w:noProof/>
                <w:webHidden/>
                <w:lang w:val="sq-AL"/>
              </w:rPr>
              <w:t>2</w:t>
            </w:r>
            <w:r w:rsidR="00D7549B" w:rsidRPr="00E00626">
              <w:rPr>
                <w:noProof/>
                <w:webHidden/>
                <w:lang w:val="mk-MK"/>
              </w:rPr>
              <w:fldChar w:fldCharType="end"/>
            </w:r>
          </w:hyperlink>
        </w:p>
        <w:p w:rsidR="00706709" w:rsidRPr="00E00626" w:rsidRDefault="004A2C2F">
          <w:pPr>
            <w:pStyle w:val="TOC3"/>
            <w:tabs>
              <w:tab w:val="left" w:pos="1320"/>
              <w:tab w:val="right" w:leader="dot" w:pos="9016"/>
            </w:tabs>
            <w:rPr>
              <w:rFonts w:asciiTheme="minorHAnsi" w:eastAsiaTheme="minorEastAsia" w:hAnsiTheme="minorHAnsi" w:cstheme="minorBidi"/>
              <w:noProof/>
              <w:lang w:val="mk-MK" w:eastAsia="mk-MK"/>
            </w:rPr>
          </w:pPr>
          <w:hyperlink w:anchor="_Toc110521441" w:history="1">
            <w:r w:rsidR="00D7549B" w:rsidRPr="00E00626">
              <w:rPr>
                <w:rStyle w:val="Hyperlink"/>
                <w:noProof/>
                <w:lang w:val="mk-MK"/>
              </w:rPr>
              <w:t>10.2.</w:t>
            </w:r>
            <w:r w:rsidR="00D7549B" w:rsidRPr="00E00626">
              <w:rPr>
                <w:rFonts w:asciiTheme="minorHAnsi" w:eastAsiaTheme="minorEastAsia" w:hAnsiTheme="minorHAnsi" w:cstheme="minorBidi"/>
                <w:noProof/>
                <w:lang w:val="mk-MK" w:eastAsia="mk-MK"/>
              </w:rPr>
              <w:tab/>
            </w:r>
            <w:r w:rsidR="00EB5ACC" w:rsidRPr="00EB5ACC">
              <w:rPr>
                <w:rStyle w:val="Hyperlink"/>
                <w:noProof/>
                <w:lang w:val="mk-MK"/>
              </w:rPr>
              <w:tab/>
              <w:t>Kërcënimet sipas integritetit t; sektorit për shkak të dështimit të menaxherëve për të mbështetur zhvillimin e klimës së integritetit</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_Toc110521441 \h </w:instrText>
            </w:r>
            <w:r w:rsidR="00D7549B" w:rsidRPr="00E00626">
              <w:rPr>
                <w:noProof/>
                <w:webHidden/>
                <w:lang w:val="mk-MK"/>
              </w:rPr>
            </w:r>
            <w:r w:rsidR="00D7549B" w:rsidRPr="00E00626">
              <w:rPr>
                <w:noProof/>
                <w:webHidden/>
                <w:lang w:val="mk-MK"/>
              </w:rPr>
              <w:fldChar w:fldCharType="separate"/>
            </w:r>
            <w:r w:rsidR="004756FE">
              <w:rPr>
                <w:noProof/>
                <w:webHidden/>
                <w:lang w:val="mk-MK"/>
              </w:rPr>
              <w:t>13</w:t>
            </w:r>
            <w:r w:rsidR="00D7549B" w:rsidRPr="00E00626">
              <w:rPr>
                <w:noProof/>
                <w:webHidden/>
                <w:lang w:val="mk-MK"/>
              </w:rPr>
              <w:fldChar w:fldCharType="end"/>
            </w:r>
          </w:hyperlink>
        </w:p>
        <w:p w:rsidR="00706709" w:rsidRPr="00E00626" w:rsidRDefault="004A2C2F">
          <w:pPr>
            <w:pStyle w:val="TOC3"/>
            <w:tabs>
              <w:tab w:val="left" w:pos="1320"/>
              <w:tab w:val="right" w:leader="dot" w:pos="9016"/>
            </w:tabs>
            <w:rPr>
              <w:rFonts w:asciiTheme="minorHAnsi" w:eastAsiaTheme="minorEastAsia" w:hAnsiTheme="minorHAnsi" w:cstheme="minorBidi"/>
              <w:noProof/>
              <w:lang w:val="mk-MK" w:eastAsia="mk-MK"/>
            </w:rPr>
          </w:pPr>
          <w:hyperlink w:anchor="_Toc110521442" w:history="1">
            <w:r w:rsidR="00D7549B" w:rsidRPr="00E00626">
              <w:rPr>
                <w:rStyle w:val="Hyperlink"/>
                <w:noProof/>
                <w:lang w:val="mk-MK"/>
              </w:rPr>
              <w:t>10.3.</w:t>
            </w:r>
            <w:r w:rsidR="00D7549B" w:rsidRPr="00E00626">
              <w:rPr>
                <w:rFonts w:asciiTheme="minorHAnsi" w:eastAsiaTheme="minorEastAsia" w:hAnsiTheme="minorHAnsi" w:cstheme="minorBidi"/>
                <w:noProof/>
                <w:lang w:val="mk-MK" w:eastAsia="mk-MK"/>
              </w:rPr>
              <w:tab/>
            </w:r>
            <w:r w:rsidR="00EB5ACC" w:rsidRPr="00EB5ACC">
              <w:rPr>
                <w:rStyle w:val="Hyperlink"/>
                <w:noProof/>
                <w:lang w:val="mk-MK"/>
              </w:rPr>
              <w:tab/>
              <w:t>Kërcënimet sipas integritetit të sektorit për shkak të dështimit të udhëheqësve për të siguruar kontrollin e duhur të integritetit</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_Toc110521442 \h </w:instrText>
            </w:r>
            <w:r w:rsidR="00D7549B" w:rsidRPr="00E00626">
              <w:rPr>
                <w:noProof/>
                <w:webHidden/>
                <w:lang w:val="mk-MK"/>
              </w:rPr>
            </w:r>
            <w:r w:rsidR="00D7549B" w:rsidRPr="00E00626">
              <w:rPr>
                <w:noProof/>
                <w:webHidden/>
                <w:lang w:val="mk-MK"/>
              </w:rPr>
              <w:fldChar w:fldCharType="separate"/>
            </w:r>
            <w:r w:rsidR="004756FE">
              <w:rPr>
                <w:noProof/>
                <w:webHidden/>
                <w:lang w:val="mk-MK"/>
              </w:rPr>
              <w:t>13</w:t>
            </w:r>
            <w:r w:rsidR="00D7549B" w:rsidRPr="00E00626">
              <w:rPr>
                <w:noProof/>
                <w:webHidden/>
                <w:lang w:val="mk-MK"/>
              </w:rPr>
              <w:fldChar w:fldCharType="end"/>
            </w:r>
          </w:hyperlink>
        </w:p>
        <w:p w:rsidR="00706709" w:rsidRPr="00E00626" w:rsidRDefault="004A2C2F">
          <w:pPr>
            <w:pStyle w:val="TOC3"/>
            <w:tabs>
              <w:tab w:val="left" w:pos="1320"/>
              <w:tab w:val="right" w:leader="dot" w:pos="9016"/>
            </w:tabs>
            <w:rPr>
              <w:rFonts w:asciiTheme="minorHAnsi" w:eastAsiaTheme="minorEastAsia" w:hAnsiTheme="minorHAnsi" w:cstheme="minorBidi"/>
              <w:noProof/>
              <w:lang w:val="mk-MK" w:eastAsia="mk-MK"/>
            </w:rPr>
          </w:pPr>
          <w:hyperlink w:anchor="_Toc110521443" w:history="1">
            <w:r w:rsidR="00D7549B" w:rsidRPr="00E00626">
              <w:rPr>
                <w:rStyle w:val="Hyperlink"/>
                <w:noProof/>
                <w:lang w:val="mk-MK"/>
              </w:rPr>
              <w:t>10.4.</w:t>
            </w:r>
            <w:r w:rsidR="00D7549B" w:rsidRPr="00E00626">
              <w:rPr>
                <w:rFonts w:asciiTheme="minorHAnsi" w:eastAsiaTheme="minorEastAsia" w:hAnsiTheme="minorHAnsi" w:cstheme="minorBidi"/>
                <w:noProof/>
                <w:lang w:val="mk-MK" w:eastAsia="mk-MK"/>
              </w:rPr>
              <w:tab/>
            </w:r>
            <w:r w:rsidR="00EB5ACC" w:rsidRPr="00EB5ACC">
              <w:rPr>
                <w:rStyle w:val="Hyperlink"/>
                <w:noProof/>
                <w:lang w:val="mk-MK"/>
              </w:rPr>
              <w:t>Kërcënimet sipas integritetit të sektorit të zbuluar nga institucionet e kontrollit të integritetit</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_Toc110521443 \h </w:instrText>
            </w:r>
            <w:r w:rsidR="00D7549B" w:rsidRPr="00E00626">
              <w:rPr>
                <w:noProof/>
                <w:webHidden/>
                <w:lang w:val="mk-MK"/>
              </w:rPr>
            </w:r>
            <w:r w:rsidR="00D7549B" w:rsidRPr="00E00626">
              <w:rPr>
                <w:noProof/>
                <w:webHidden/>
                <w:lang w:val="mk-MK"/>
              </w:rPr>
              <w:fldChar w:fldCharType="separate"/>
            </w:r>
            <w:r w:rsidR="004756FE">
              <w:rPr>
                <w:noProof/>
                <w:webHidden/>
                <w:lang w:val="mk-MK"/>
              </w:rPr>
              <w:t>13</w:t>
            </w:r>
            <w:r w:rsidR="00D7549B" w:rsidRPr="00E00626">
              <w:rPr>
                <w:noProof/>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44" w:history="1">
            <w:r w:rsidR="00D7549B" w:rsidRPr="00E00626">
              <w:rPr>
                <w:rStyle w:val="Hyperlink"/>
                <w:lang w:val="mk-MK"/>
              </w:rPr>
              <w:t>11.</w:t>
            </w:r>
            <w:r w:rsidR="00D7549B" w:rsidRPr="00E00626">
              <w:rPr>
                <w:rFonts w:asciiTheme="minorHAnsi" w:eastAsiaTheme="minorEastAsia" w:hAnsiTheme="minorHAnsi" w:cstheme="minorBidi"/>
                <w:color w:val="auto"/>
                <w:sz w:val="22"/>
                <w:lang w:val="mk-MK" w:eastAsia="mk-MK"/>
              </w:rPr>
              <w:tab/>
            </w:r>
            <w:r w:rsidR="00EB5ACC">
              <w:rPr>
                <w:rStyle w:val="Hyperlink"/>
                <w:lang w:val="sq-AL"/>
              </w:rPr>
              <w:t xml:space="preserve">Mbledhja dhe analiza </w:t>
            </w:r>
            <w:r w:rsidR="003E76D5">
              <w:rPr>
                <w:rStyle w:val="Hyperlink"/>
                <w:lang w:val="sq-AL"/>
              </w:rPr>
              <w:t>e të dhënave nga pyetësorit</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_Toc110521444 \h </w:instrText>
            </w:r>
            <w:r w:rsidR="00D7549B" w:rsidRPr="00E00626">
              <w:rPr>
                <w:webHidden/>
                <w:lang w:val="mk-MK"/>
              </w:rPr>
            </w:r>
            <w:r w:rsidR="00D7549B" w:rsidRPr="00E00626">
              <w:rPr>
                <w:webHidden/>
                <w:lang w:val="mk-MK"/>
              </w:rPr>
              <w:fldChar w:fldCharType="separate"/>
            </w:r>
            <w:r w:rsidR="004756FE">
              <w:rPr>
                <w:webHidden/>
                <w:lang w:val="mk-MK"/>
              </w:rPr>
              <w:t>14</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45" w:history="1">
            <w:r w:rsidR="00D7549B" w:rsidRPr="00E00626">
              <w:rPr>
                <w:rStyle w:val="Hyperlink"/>
                <w:lang w:val="mk-MK"/>
              </w:rPr>
              <w:t>12.</w:t>
            </w:r>
            <w:r w:rsidR="00D7549B" w:rsidRPr="00E00626">
              <w:rPr>
                <w:rFonts w:asciiTheme="minorHAnsi" w:eastAsiaTheme="minorEastAsia" w:hAnsiTheme="minorHAnsi" w:cstheme="minorBidi"/>
                <w:color w:val="auto"/>
                <w:sz w:val="22"/>
                <w:lang w:val="mk-MK" w:eastAsia="mk-MK"/>
              </w:rPr>
              <w:tab/>
            </w:r>
            <w:r w:rsidR="003E76D5" w:rsidRPr="003E76D5">
              <w:rPr>
                <w:rStyle w:val="Hyperlink"/>
                <w:lang w:val="mk-MK"/>
              </w:rPr>
              <w:tab/>
              <w:t>Faktorët sektorialë të rrezikut për integritetin, seriozitetin dhe masat e rekomanduara</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_Toc110521445 \h </w:instrText>
            </w:r>
            <w:r w:rsidR="00D7549B" w:rsidRPr="00E00626">
              <w:rPr>
                <w:webHidden/>
                <w:lang w:val="mk-MK"/>
              </w:rPr>
            </w:r>
            <w:r w:rsidR="00D7549B" w:rsidRPr="00E00626">
              <w:rPr>
                <w:webHidden/>
                <w:lang w:val="mk-MK"/>
              </w:rPr>
              <w:fldChar w:fldCharType="separate"/>
            </w:r>
            <w:r w:rsidR="004756FE">
              <w:rPr>
                <w:webHidden/>
                <w:lang w:val="mk-MK"/>
              </w:rPr>
              <w:t>15</w:t>
            </w:r>
            <w:r w:rsidR="00D7549B" w:rsidRPr="00E00626">
              <w:rPr>
                <w:webHidden/>
                <w:lang w:val="mk-MK"/>
              </w:rPr>
              <w:fldChar w:fldCharType="end"/>
            </w:r>
          </w:hyperlink>
        </w:p>
        <w:p w:rsidR="00706709" w:rsidRPr="00E00626" w:rsidRDefault="004A2C2F">
          <w:pPr>
            <w:pStyle w:val="TOC1"/>
            <w:rPr>
              <w:rFonts w:asciiTheme="minorHAnsi" w:eastAsiaTheme="minorEastAsia" w:hAnsiTheme="minorHAnsi" w:cstheme="minorBidi"/>
              <w:color w:val="auto"/>
              <w:sz w:val="22"/>
              <w:lang w:val="mk-MK" w:eastAsia="mk-MK"/>
            </w:rPr>
          </w:pPr>
          <w:hyperlink w:anchor="_Toc110521446" w:history="1">
            <w:r w:rsidR="003E76D5" w:rsidRPr="003E76D5">
              <w:rPr>
                <w:rStyle w:val="Hyperlink"/>
                <w:lang w:val="mk-MK"/>
              </w:rPr>
              <w:t>Faza e tretë: Identifikimi dhe përshkrimi i rreziqeve të korrupsionit në sektorin e zgjedhur</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_Toc110521446 \h </w:instrText>
            </w:r>
            <w:r w:rsidR="00D7549B" w:rsidRPr="00E00626">
              <w:rPr>
                <w:webHidden/>
                <w:lang w:val="mk-MK"/>
              </w:rPr>
            </w:r>
            <w:r w:rsidR="00D7549B" w:rsidRPr="00E00626">
              <w:rPr>
                <w:webHidden/>
                <w:lang w:val="mk-MK"/>
              </w:rPr>
              <w:fldChar w:fldCharType="separate"/>
            </w:r>
            <w:r w:rsidR="004756FE">
              <w:rPr>
                <w:webHidden/>
                <w:lang w:val="mk-MK"/>
              </w:rPr>
              <w:t>1</w:t>
            </w:r>
            <w:r w:rsidR="003E76D5">
              <w:rPr>
                <w:webHidden/>
                <w:lang w:val="sq-AL"/>
              </w:rPr>
              <w:t>5</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47" w:history="1">
            <w:r w:rsidR="00D7549B" w:rsidRPr="00E00626">
              <w:rPr>
                <w:rStyle w:val="Hyperlink"/>
                <w:lang w:val="mk-MK"/>
              </w:rPr>
              <w:t>13.</w:t>
            </w:r>
            <w:r w:rsidR="00D7549B" w:rsidRPr="00E00626">
              <w:rPr>
                <w:rFonts w:asciiTheme="minorHAnsi" w:eastAsiaTheme="minorEastAsia" w:hAnsiTheme="minorHAnsi" w:cstheme="minorBidi"/>
                <w:color w:val="auto"/>
                <w:sz w:val="22"/>
                <w:lang w:val="mk-MK" w:eastAsia="mk-MK"/>
              </w:rPr>
              <w:tab/>
            </w:r>
            <w:r w:rsidR="003E76D5">
              <w:rPr>
                <w:rStyle w:val="Hyperlink"/>
                <w:lang w:val="sq-AL"/>
              </w:rPr>
              <w:t>Rreziqe nga korrupsioni</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_Toc110521447 \h </w:instrText>
            </w:r>
            <w:r w:rsidR="00D7549B" w:rsidRPr="00E00626">
              <w:rPr>
                <w:webHidden/>
                <w:lang w:val="mk-MK"/>
              </w:rPr>
            </w:r>
            <w:r w:rsidR="00D7549B" w:rsidRPr="00E00626">
              <w:rPr>
                <w:webHidden/>
                <w:lang w:val="mk-MK"/>
              </w:rPr>
              <w:fldChar w:fldCharType="separate"/>
            </w:r>
            <w:r w:rsidR="004756FE">
              <w:rPr>
                <w:webHidden/>
                <w:lang w:val="mk-MK"/>
              </w:rPr>
              <w:t>1</w:t>
            </w:r>
            <w:r w:rsidR="003E76D5">
              <w:rPr>
                <w:webHidden/>
                <w:lang w:val="sq-AL"/>
              </w:rPr>
              <w:t>5</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48" w:history="1">
            <w:r w:rsidR="00D7549B" w:rsidRPr="00E00626">
              <w:rPr>
                <w:rStyle w:val="Hyperlink"/>
                <w:lang w:val="mk-MK"/>
              </w:rPr>
              <w:t>14.</w:t>
            </w:r>
            <w:r w:rsidR="00D7549B" w:rsidRPr="00E00626">
              <w:rPr>
                <w:rFonts w:asciiTheme="minorHAnsi" w:eastAsiaTheme="minorEastAsia" w:hAnsiTheme="minorHAnsi" w:cstheme="minorBidi"/>
                <w:color w:val="auto"/>
                <w:sz w:val="22"/>
                <w:lang w:val="mk-MK" w:eastAsia="mk-MK"/>
              </w:rPr>
              <w:tab/>
            </w:r>
            <w:r w:rsidR="003E76D5">
              <w:rPr>
                <w:rStyle w:val="Hyperlink"/>
                <w:lang w:val="sq-AL"/>
              </w:rPr>
              <w:t>Rreziqe nga korrupsioni të vërtetuara në të kaluarën</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_Toc110521448 \h </w:instrText>
            </w:r>
            <w:r w:rsidR="00D7549B" w:rsidRPr="00E00626">
              <w:rPr>
                <w:webHidden/>
                <w:lang w:val="mk-MK"/>
              </w:rPr>
            </w:r>
            <w:r w:rsidR="00D7549B" w:rsidRPr="00E00626">
              <w:rPr>
                <w:webHidden/>
                <w:lang w:val="mk-MK"/>
              </w:rPr>
              <w:fldChar w:fldCharType="separate"/>
            </w:r>
            <w:r w:rsidR="004756FE">
              <w:rPr>
                <w:webHidden/>
                <w:lang w:val="mk-MK"/>
              </w:rPr>
              <w:t>16</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49" w:history="1">
            <w:r w:rsidR="00D7549B" w:rsidRPr="00E00626">
              <w:rPr>
                <w:rStyle w:val="Hyperlink"/>
                <w:lang w:val="mk-MK"/>
              </w:rPr>
              <w:t>15.</w:t>
            </w:r>
            <w:r w:rsidR="00D7549B" w:rsidRPr="00E00626">
              <w:rPr>
                <w:rFonts w:asciiTheme="minorHAnsi" w:eastAsiaTheme="minorEastAsia" w:hAnsiTheme="minorHAnsi" w:cstheme="minorBidi"/>
                <w:color w:val="auto"/>
                <w:sz w:val="22"/>
                <w:lang w:val="mk-MK" w:eastAsia="mk-MK"/>
              </w:rPr>
              <w:tab/>
            </w:r>
            <w:r w:rsidR="003E76D5">
              <w:rPr>
                <w:rStyle w:val="Hyperlink"/>
                <w:lang w:val="sq-AL"/>
              </w:rPr>
              <w:t>Rreziqet e mundshme të korrupsionit në të ardhmen</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_Toc110521449 \h </w:instrText>
            </w:r>
            <w:r w:rsidR="00D7549B" w:rsidRPr="00E00626">
              <w:rPr>
                <w:webHidden/>
                <w:lang w:val="mk-MK"/>
              </w:rPr>
            </w:r>
            <w:r w:rsidR="00D7549B" w:rsidRPr="00E00626">
              <w:rPr>
                <w:webHidden/>
                <w:lang w:val="mk-MK"/>
              </w:rPr>
              <w:fldChar w:fldCharType="separate"/>
            </w:r>
            <w:r w:rsidR="004756FE">
              <w:rPr>
                <w:webHidden/>
                <w:lang w:val="mk-MK"/>
              </w:rPr>
              <w:t>16</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50" w:history="1">
            <w:r w:rsidR="00D7549B" w:rsidRPr="00E00626">
              <w:rPr>
                <w:rStyle w:val="Hyperlink"/>
                <w:lang w:val="mk-MK"/>
              </w:rPr>
              <w:t>16.</w:t>
            </w:r>
            <w:r w:rsidR="00D7549B" w:rsidRPr="00E00626">
              <w:rPr>
                <w:rFonts w:asciiTheme="minorHAnsi" w:eastAsiaTheme="minorEastAsia" w:hAnsiTheme="minorHAnsi" w:cstheme="minorBidi"/>
                <w:color w:val="auto"/>
                <w:sz w:val="22"/>
                <w:lang w:val="mk-MK" w:eastAsia="mk-MK"/>
              </w:rPr>
              <w:tab/>
            </w:r>
            <w:r w:rsidR="003E76D5">
              <w:rPr>
                <w:rStyle w:val="Hyperlink"/>
                <w:lang w:val="sq-AL"/>
              </w:rPr>
              <w:t>Faktorët e rrezikut të korrupsionit sektorial dhe ndikimi i tyre në të drejtat e njeriut</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_Toc110521450 \h </w:instrText>
            </w:r>
            <w:r w:rsidR="00D7549B" w:rsidRPr="00E00626">
              <w:rPr>
                <w:webHidden/>
                <w:lang w:val="mk-MK"/>
              </w:rPr>
            </w:r>
            <w:r w:rsidR="00D7549B" w:rsidRPr="00E00626">
              <w:rPr>
                <w:webHidden/>
                <w:lang w:val="mk-MK"/>
              </w:rPr>
              <w:fldChar w:fldCharType="separate"/>
            </w:r>
            <w:r w:rsidR="004756FE">
              <w:rPr>
                <w:webHidden/>
                <w:lang w:val="mk-MK"/>
              </w:rPr>
              <w:t>1</w:t>
            </w:r>
            <w:r w:rsidR="003E76D5">
              <w:rPr>
                <w:webHidden/>
                <w:lang w:val="sq-AL"/>
              </w:rPr>
              <w:t>6</w:t>
            </w:r>
            <w:r w:rsidR="00D7549B" w:rsidRPr="00E00626">
              <w:rPr>
                <w:webHidden/>
                <w:lang w:val="mk-MK"/>
              </w:rPr>
              <w:fldChar w:fldCharType="end"/>
            </w:r>
          </w:hyperlink>
        </w:p>
        <w:p w:rsidR="00706709" w:rsidRPr="00E00626" w:rsidRDefault="004A2C2F">
          <w:pPr>
            <w:pStyle w:val="TOC3"/>
            <w:tabs>
              <w:tab w:val="left" w:pos="1320"/>
              <w:tab w:val="right" w:leader="dot" w:pos="9016"/>
            </w:tabs>
            <w:rPr>
              <w:rFonts w:asciiTheme="minorHAnsi" w:eastAsiaTheme="minorEastAsia" w:hAnsiTheme="minorHAnsi" w:cstheme="minorBidi"/>
              <w:noProof/>
              <w:lang w:val="mk-MK" w:eastAsia="mk-MK"/>
            </w:rPr>
          </w:pPr>
          <w:hyperlink w:anchor="_Toc110521451" w:history="1">
            <w:r w:rsidR="00D7549B" w:rsidRPr="00E00626">
              <w:rPr>
                <w:rStyle w:val="Hyperlink"/>
                <w:noProof/>
                <w:lang w:val="mk-MK"/>
              </w:rPr>
              <w:t>16.1.</w:t>
            </w:r>
            <w:r w:rsidR="00D7549B" w:rsidRPr="00E00626">
              <w:rPr>
                <w:rFonts w:asciiTheme="minorHAnsi" w:eastAsiaTheme="minorEastAsia" w:hAnsiTheme="minorHAnsi" w:cstheme="minorBidi"/>
                <w:noProof/>
                <w:lang w:val="mk-MK" w:eastAsia="mk-MK"/>
              </w:rPr>
              <w:tab/>
            </w:r>
            <w:r w:rsidR="003E76D5">
              <w:rPr>
                <w:rStyle w:val="Hyperlink"/>
                <w:noProof/>
                <w:lang w:val="sq-AL"/>
              </w:rPr>
              <w:t>Faktorët e përgjithshëm të korrupsionit</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_Toc110521451 \h </w:instrText>
            </w:r>
            <w:r w:rsidR="00D7549B" w:rsidRPr="00E00626">
              <w:rPr>
                <w:noProof/>
                <w:webHidden/>
                <w:lang w:val="mk-MK"/>
              </w:rPr>
            </w:r>
            <w:r w:rsidR="00D7549B" w:rsidRPr="00E00626">
              <w:rPr>
                <w:noProof/>
                <w:webHidden/>
                <w:lang w:val="mk-MK"/>
              </w:rPr>
              <w:fldChar w:fldCharType="separate"/>
            </w:r>
            <w:r w:rsidR="004756FE">
              <w:rPr>
                <w:noProof/>
                <w:webHidden/>
                <w:lang w:val="mk-MK"/>
              </w:rPr>
              <w:t>1</w:t>
            </w:r>
            <w:r w:rsidR="003E76D5">
              <w:rPr>
                <w:noProof/>
                <w:webHidden/>
                <w:lang w:val="sq-AL"/>
              </w:rPr>
              <w:t>6</w:t>
            </w:r>
            <w:r w:rsidR="00D7549B" w:rsidRPr="00E00626">
              <w:rPr>
                <w:noProof/>
                <w:webHidden/>
                <w:lang w:val="mk-MK"/>
              </w:rPr>
              <w:fldChar w:fldCharType="end"/>
            </w:r>
          </w:hyperlink>
        </w:p>
        <w:p w:rsidR="00706709" w:rsidRPr="00E00626" w:rsidRDefault="004A2C2F">
          <w:pPr>
            <w:pStyle w:val="TOC3"/>
            <w:tabs>
              <w:tab w:val="left" w:pos="1320"/>
              <w:tab w:val="right" w:leader="dot" w:pos="9016"/>
            </w:tabs>
            <w:rPr>
              <w:rFonts w:asciiTheme="minorHAnsi" w:eastAsiaTheme="minorEastAsia" w:hAnsiTheme="minorHAnsi" w:cstheme="minorBidi"/>
              <w:noProof/>
              <w:lang w:val="mk-MK" w:eastAsia="mk-MK"/>
            </w:rPr>
          </w:pPr>
          <w:hyperlink w:anchor="_Toc110521452" w:history="1">
            <w:r w:rsidR="00D7549B" w:rsidRPr="00E00626">
              <w:rPr>
                <w:rStyle w:val="Hyperlink"/>
                <w:noProof/>
                <w:lang w:val="mk-MK"/>
              </w:rPr>
              <w:t>16.2.</w:t>
            </w:r>
            <w:r w:rsidR="00D7549B" w:rsidRPr="00E00626">
              <w:rPr>
                <w:rFonts w:asciiTheme="minorHAnsi" w:eastAsiaTheme="minorEastAsia" w:hAnsiTheme="minorHAnsi" w:cstheme="minorBidi"/>
                <w:noProof/>
                <w:lang w:val="mk-MK" w:eastAsia="mk-MK"/>
              </w:rPr>
              <w:tab/>
            </w:r>
            <w:r w:rsidR="003E76D5">
              <w:rPr>
                <w:rFonts w:asciiTheme="minorHAnsi" w:eastAsiaTheme="minorEastAsia" w:hAnsiTheme="minorHAnsi" w:cstheme="minorBidi"/>
                <w:noProof/>
                <w:lang w:val="sq-AL" w:eastAsia="mk-MK"/>
              </w:rPr>
              <w:t xml:space="preserve">Matricë </w:t>
            </w:r>
            <w:r w:rsidR="00D7549B" w:rsidRPr="00E00626">
              <w:rPr>
                <w:rStyle w:val="Hyperlink"/>
                <w:noProof/>
                <w:lang w:val="mk-MK"/>
              </w:rPr>
              <w:t>„</w:t>
            </w:r>
            <w:r w:rsidR="003E76D5">
              <w:rPr>
                <w:rStyle w:val="Hyperlink"/>
                <w:noProof/>
                <w:lang w:val="sq-AL"/>
              </w:rPr>
              <w:t>e nxehtë</w:t>
            </w:r>
            <w:r w:rsidR="00D7549B" w:rsidRPr="00E00626">
              <w:rPr>
                <w:rStyle w:val="Hyperlink"/>
                <w:noProof/>
                <w:lang w:val="mk-MK"/>
              </w:rPr>
              <w:t>“</w:t>
            </w:r>
            <w:r w:rsidR="00D7549B" w:rsidRPr="00E00626">
              <w:rPr>
                <w:noProof/>
                <w:webHidden/>
                <w:lang w:val="mk-MK"/>
              </w:rPr>
              <w:tab/>
            </w:r>
            <w:r w:rsidR="00D7549B" w:rsidRPr="00E00626">
              <w:rPr>
                <w:noProof/>
                <w:webHidden/>
                <w:lang w:val="mk-MK"/>
              </w:rPr>
              <w:fldChar w:fldCharType="begin"/>
            </w:r>
            <w:r w:rsidR="00D7549B" w:rsidRPr="00E00626">
              <w:rPr>
                <w:noProof/>
                <w:webHidden/>
                <w:lang w:val="mk-MK"/>
              </w:rPr>
              <w:instrText xml:space="preserve"> PAGEREF _Toc110521452 \h </w:instrText>
            </w:r>
            <w:r w:rsidR="00D7549B" w:rsidRPr="00E00626">
              <w:rPr>
                <w:noProof/>
                <w:webHidden/>
                <w:lang w:val="mk-MK"/>
              </w:rPr>
            </w:r>
            <w:r w:rsidR="00D7549B" w:rsidRPr="00E00626">
              <w:rPr>
                <w:noProof/>
                <w:webHidden/>
                <w:lang w:val="mk-MK"/>
              </w:rPr>
              <w:fldChar w:fldCharType="separate"/>
            </w:r>
            <w:r w:rsidR="004756FE">
              <w:rPr>
                <w:noProof/>
                <w:webHidden/>
                <w:lang w:val="mk-MK"/>
              </w:rPr>
              <w:t>1</w:t>
            </w:r>
            <w:r w:rsidR="003E76D5">
              <w:rPr>
                <w:noProof/>
                <w:webHidden/>
                <w:lang w:val="sq-AL"/>
              </w:rPr>
              <w:t>6</w:t>
            </w:r>
            <w:r w:rsidR="00D7549B" w:rsidRPr="00E00626">
              <w:rPr>
                <w:noProof/>
                <w:webHidden/>
                <w:lang w:val="mk-MK"/>
              </w:rPr>
              <w:fldChar w:fldCharType="end"/>
            </w:r>
          </w:hyperlink>
        </w:p>
        <w:p w:rsidR="00706709" w:rsidRPr="00E00626" w:rsidRDefault="004A2C2F">
          <w:pPr>
            <w:pStyle w:val="TOC1"/>
            <w:rPr>
              <w:rFonts w:asciiTheme="minorHAnsi" w:eastAsiaTheme="minorEastAsia" w:hAnsiTheme="minorHAnsi" w:cstheme="minorBidi"/>
              <w:color w:val="auto"/>
              <w:sz w:val="22"/>
              <w:lang w:val="mk-MK" w:eastAsia="mk-MK"/>
            </w:rPr>
          </w:pPr>
          <w:hyperlink w:anchor="_Toc110521453" w:history="1">
            <w:r w:rsidR="00053B03" w:rsidRPr="00053B03">
              <w:rPr>
                <w:rStyle w:val="Hyperlink"/>
                <w:lang w:val="mk-MK"/>
              </w:rPr>
              <w:t>Faza e katërt: Menaxhimi i rreziqeve sipas integritetit dhe korrupsionit</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_Toc110521453 \h </w:instrText>
            </w:r>
            <w:r w:rsidR="00D7549B" w:rsidRPr="00E00626">
              <w:rPr>
                <w:webHidden/>
                <w:lang w:val="mk-MK"/>
              </w:rPr>
            </w:r>
            <w:r w:rsidR="00D7549B" w:rsidRPr="00E00626">
              <w:rPr>
                <w:webHidden/>
                <w:lang w:val="mk-MK"/>
              </w:rPr>
              <w:fldChar w:fldCharType="separate"/>
            </w:r>
            <w:r w:rsidR="004756FE">
              <w:rPr>
                <w:webHidden/>
                <w:lang w:val="mk-MK"/>
              </w:rPr>
              <w:t>19</w:t>
            </w:r>
            <w:r w:rsidR="00D7549B" w:rsidRPr="00E00626">
              <w:rPr>
                <w:webHidden/>
                <w:lang w:val="mk-MK"/>
              </w:rPr>
              <w:fldChar w:fldCharType="end"/>
            </w:r>
          </w:hyperlink>
        </w:p>
        <w:p w:rsidR="00706709" w:rsidRPr="00E00626" w:rsidRDefault="004A2C2F">
          <w:pPr>
            <w:pStyle w:val="TOC2"/>
            <w:rPr>
              <w:rFonts w:asciiTheme="minorHAnsi" w:eastAsiaTheme="minorEastAsia" w:hAnsiTheme="minorHAnsi" w:cstheme="minorBidi"/>
              <w:color w:val="auto"/>
              <w:sz w:val="22"/>
              <w:lang w:val="mk-MK" w:eastAsia="mk-MK"/>
            </w:rPr>
          </w:pPr>
          <w:hyperlink w:anchor="_Toc110521454" w:history="1">
            <w:r w:rsidR="00D7549B" w:rsidRPr="00E00626">
              <w:rPr>
                <w:rStyle w:val="Hyperlink"/>
                <w:lang w:val="mk-MK"/>
              </w:rPr>
              <w:t>17.</w:t>
            </w:r>
            <w:r w:rsidR="00D7549B" w:rsidRPr="00E00626">
              <w:rPr>
                <w:rFonts w:asciiTheme="minorHAnsi" w:eastAsiaTheme="minorEastAsia" w:hAnsiTheme="minorHAnsi" w:cstheme="minorBidi"/>
                <w:color w:val="auto"/>
                <w:sz w:val="22"/>
                <w:lang w:val="mk-MK" w:eastAsia="mk-MK"/>
              </w:rPr>
              <w:tab/>
            </w:r>
            <w:r w:rsidR="00053B03">
              <w:rPr>
                <w:rStyle w:val="Hyperlink"/>
                <w:lang w:val="sq-AL"/>
              </w:rPr>
              <w:t>Plani i integritetit dhe kundër korupsionit</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_Toc110521454 \h </w:instrText>
            </w:r>
            <w:r w:rsidR="00D7549B" w:rsidRPr="00E00626">
              <w:rPr>
                <w:webHidden/>
                <w:lang w:val="mk-MK"/>
              </w:rPr>
            </w:r>
            <w:r w:rsidR="00D7549B" w:rsidRPr="00E00626">
              <w:rPr>
                <w:webHidden/>
                <w:lang w:val="mk-MK"/>
              </w:rPr>
              <w:fldChar w:fldCharType="separate"/>
            </w:r>
            <w:r w:rsidR="004756FE">
              <w:rPr>
                <w:webHidden/>
                <w:lang w:val="mk-MK"/>
              </w:rPr>
              <w:t>19</w:t>
            </w:r>
            <w:r w:rsidR="00D7549B" w:rsidRPr="00E00626">
              <w:rPr>
                <w:webHidden/>
                <w:lang w:val="mk-MK"/>
              </w:rPr>
              <w:fldChar w:fldCharType="end"/>
            </w:r>
          </w:hyperlink>
        </w:p>
        <w:p w:rsidR="00706709" w:rsidRPr="00E00626" w:rsidRDefault="004A2C2F">
          <w:pPr>
            <w:pStyle w:val="TOC1"/>
            <w:rPr>
              <w:rFonts w:asciiTheme="minorHAnsi" w:eastAsiaTheme="minorEastAsia" w:hAnsiTheme="minorHAnsi" w:cstheme="minorBidi"/>
              <w:color w:val="auto"/>
              <w:sz w:val="22"/>
              <w:lang w:val="mk-MK" w:eastAsia="mk-MK"/>
            </w:rPr>
          </w:pPr>
          <w:hyperlink w:anchor="_Toc110521455" w:history="1">
            <w:r w:rsidR="00053B03" w:rsidRPr="00053B03">
              <w:rPr>
                <w:rStyle w:val="Hyperlink"/>
                <w:lang w:val="mk-MK"/>
              </w:rPr>
              <w:t>SHTOJCA 1: Struktura e raportit të VRRSIK</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_Toc110521455 \h </w:instrText>
            </w:r>
            <w:r w:rsidR="00D7549B" w:rsidRPr="00E00626">
              <w:rPr>
                <w:webHidden/>
                <w:lang w:val="mk-MK"/>
              </w:rPr>
            </w:r>
            <w:r w:rsidR="00D7549B" w:rsidRPr="00E00626">
              <w:rPr>
                <w:webHidden/>
                <w:lang w:val="mk-MK"/>
              </w:rPr>
              <w:fldChar w:fldCharType="separate"/>
            </w:r>
            <w:r w:rsidR="004756FE">
              <w:rPr>
                <w:webHidden/>
                <w:lang w:val="mk-MK"/>
              </w:rPr>
              <w:t>20</w:t>
            </w:r>
            <w:r w:rsidR="00D7549B" w:rsidRPr="00E00626">
              <w:rPr>
                <w:webHidden/>
                <w:lang w:val="mk-MK"/>
              </w:rPr>
              <w:fldChar w:fldCharType="end"/>
            </w:r>
          </w:hyperlink>
        </w:p>
        <w:p w:rsidR="00706709" w:rsidRPr="00E00626" w:rsidRDefault="004A2C2F">
          <w:pPr>
            <w:pStyle w:val="TOC1"/>
            <w:tabs>
              <w:tab w:val="left" w:pos="1540"/>
            </w:tabs>
            <w:rPr>
              <w:rFonts w:asciiTheme="minorHAnsi" w:eastAsiaTheme="minorEastAsia" w:hAnsiTheme="minorHAnsi" w:cstheme="minorBidi"/>
              <w:color w:val="auto"/>
              <w:sz w:val="22"/>
              <w:lang w:val="mk-MK" w:eastAsia="mk-MK"/>
            </w:rPr>
          </w:pPr>
          <w:hyperlink w:anchor="_Toc110521456" w:history="1">
            <w:r w:rsidR="00053B03" w:rsidRPr="00053B03">
              <w:rPr>
                <w:rStyle w:val="Hyperlink"/>
                <w:lang w:val="mk-MK"/>
              </w:rPr>
              <w:t xml:space="preserve">SHTOJCA 2:  </w:t>
            </w:r>
            <w:r w:rsidR="00053B03" w:rsidRPr="00053B03">
              <w:rPr>
                <w:rStyle w:val="Hyperlink"/>
                <w:lang w:val="mk-MK"/>
              </w:rPr>
              <w:tab/>
              <w:t xml:space="preserve">Pyetësor për </w:t>
            </w:r>
            <w:r w:rsidR="00D535E8">
              <w:rPr>
                <w:rStyle w:val="Hyperlink"/>
                <w:lang w:val="mk-MK"/>
              </w:rPr>
              <w:t>udhëheqjet</w:t>
            </w:r>
            <w:r w:rsidR="00053B03" w:rsidRPr="00053B03">
              <w:rPr>
                <w:rStyle w:val="Hyperlink"/>
                <w:lang w:val="mk-MK"/>
              </w:rPr>
              <w:t xml:space="preserve"> e institucioneve publike nga sektori i përzgjedhur</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_Toc110521456 \h </w:instrText>
            </w:r>
            <w:r w:rsidR="00D7549B" w:rsidRPr="00E00626">
              <w:rPr>
                <w:webHidden/>
                <w:lang w:val="mk-MK"/>
              </w:rPr>
            </w:r>
            <w:r w:rsidR="00D7549B" w:rsidRPr="00E00626">
              <w:rPr>
                <w:webHidden/>
                <w:lang w:val="mk-MK"/>
              </w:rPr>
              <w:fldChar w:fldCharType="separate"/>
            </w:r>
            <w:r w:rsidR="004756FE">
              <w:rPr>
                <w:webHidden/>
                <w:lang w:val="mk-MK"/>
              </w:rPr>
              <w:t>22</w:t>
            </w:r>
            <w:r w:rsidR="00D7549B" w:rsidRPr="00E00626">
              <w:rPr>
                <w:webHidden/>
                <w:lang w:val="mk-MK"/>
              </w:rPr>
              <w:fldChar w:fldCharType="end"/>
            </w:r>
          </w:hyperlink>
        </w:p>
        <w:p w:rsidR="00706709" w:rsidRPr="00E00626" w:rsidRDefault="004A2C2F">
          <w:pPr>
            <w:pStyle w:val="TOC1"/>
            <w:tabs>
              <w:tab w:val="left" w:pos="1320"/>
            </w:tabs>
            <w:rPr>
              <w:rFonts w:asciiTheme="minorHAnsi" w:eastAsiaTheme="minorEastAsia" w:hAnsiTheme="minorHAnsi" w:cstheme="minorBidi"/>
              <w:color w:val="auto"/>
              <w:sz w:val="22"/>
              <w:lang w:val="mk-MK" w:eastAsia="mk-MK"/>
            </w:rPr>
          </w:pPr>
          <w:hyperlink w:anchor="_Toc110521457" w:history="1">
            <w:r w:rsidR="00053B03" w:rsidRPr="00053B03">
              <w:rPr>
                <w:rStyle w:val="Hyperlink"/>
                <w:lang w:val="mk-MK"/>
              </w:rPr>
              <w:t xml:space="preserve">SHTOJCA 3: </w:t>
            </w:r>
            <w:r w:rsidR="00053B03" w:rsidRPr="00053B03">
              <w:rPr>
                <w:rStyle w:val="Hyperlink"/>
                <w:lang w:val="mk-MK"/>
              </w:rPr>
              <w:tab/>
              <w:t>Pyetësori anonim për punonjësit e institucioneve publike të sektorit të zgjedhur</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_Toc110521457 \h </w:instrText>
            </w:r>
            <w:r w:rsidR="00D7549B" w:rsidRPr="00E00626">
              <w:rPr>
                <w:webHidden/>
                <w:lang w:val="mk-MK"/>
              </w:rPr>
            </w:r>
            <w:r w:rsidR="00D7549B" w:rsidRPr="00E00626">
              <w:rPr>
                <w:webHidden/>
                <w:lang w:val="mk-MK"/>
              </w:rPr>
              <w:fldChar w:fldCharType="separate"/>
            </w:r>
            <w:r w:rsidR="004756FE">
              <w:rPr>
                <w:webHidden/>
                <w:lang w:val="mk-MK"/>
              </w:rPr>
              <w:t>3</w:t>
            </w:r>
            <w:r w:rsidR="00053B03">
              <w:rPr>
                <w:webHidden/>
                <w:lang w:val="sq-AL"/>
              </w:rPr>
              <w:t>3</w:t>
            </w:r>
            <w:r w:rsidR="00D7549B" w:rsidRPr="00E00626">
              <w:rPr>
                <w:webHidden/>
                <w:lang w:val="mk-MK"/>
              </w:rPr>
              <w:fldChar w:fldCharType="end"/>
            </w:r>
          </w:hyperlink>
        </w:p>
        <w:p w:rsidR="00706709" w:rsidRPr="00E00626" w:rsidRDefault="004A2C2F">
          <w:pPr>
            <w:pStyle w:val="TOC1"/>
            <w:rPr>
              <w:rFonts w:asciiTheme="minorHAnsi" w:eastAsiaTheme="minorEastAsia" w:hAnsiTheme="minorHAnsi" w:cstheme="minorBidi"/>
              <w:color w:val="auto"/>
              <w:sz w:val="22"/>
              <w:lang w:val="mk-MK" w:eastAsia="mk-MK"/>
            </w:rPr>
          </w:pPr>
          <w:hyperlink w:anchor="_Toc110521458" w:history="1">
            <w:r w:rsidR="00053B03" w:rsidRPr="00053B03">
              <w:rPr>
                <w:rStyle w:val="Hyperlink"/>
                <w:lang w:val="mk-MK"/>
              </w:rPr>
              <w:t>SHTOJCA 4:     Pyetësor për institucionet për kontrollin e integritetit</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_Toc110521458 \h </w:instrText>
            </w:r>
            <w:r w:rsidR="00D7549B" w:rsidRPr="00E00626">
              <w:rPr>
                <w:webHidden/>
                <w:lang w:val="mk-MK"/>
              </w:rPr>
            </w:r>
            <w:r w:rsidR="00D7549B" w:rsidRPr="00E00626">
              <w:rPr>
                <w:webHidden/>
                <w:lang w:val="mk-MK"/>
              </w:rPr>
              <w:fldChar w:fldCharType="separate"/>
            </w:r>
            <w:r w:rsidR="004756FE">
              <w:rPr>
                <w:webHidden/>
                <w:lang w:val="mk-MK"/>
              </w:rPr>
              <w:t>4</w:t>
            </w:r>
            <w:r w:rsidR="00053B03">
              <w:rPr>
                <w:webHidden/>
                <w:lang w:val="sq-AL"/>
              </w:rPr>
              <w:t>2</w:t>
            </w:r>
            <w:r w:rsidR="00D7549B" w:rsidRPr="00E00626">
              <w:rPr>
                <w:webHidden/>
                <w:lang w:val="mk-MK"/>
              </w:rPr>
              <w:fldChar w:fldCharType="end"/>
            </w:r>
          </w:hyperlink>
        </w:p>
        <w:p w:rsidR="00706709" w:rsidRPr="00E00626" w:rsidRDefault="004A2C2F">
          <w:pPr>
            <w:pStyle w:val="TOC1"/>
            <w:rPr>
              <w:rFonts w:asciiTheme="minorHAnsi" w:eastAsiaTheme="minorEastAsia" w:hAnsiTheme="minorHAnsi" w:cstheme="minorBidi"/>
              <w:color w:val="auto"/>
              <w:sz w:val="22"/>
              <w:lang w:val="mk-MK" w:eastAsia="mk-MK"/>
            </w:rPr>
          </w:pPr>
          <w:hyperlink w:anchor="_Toc110521459" w:history="1">
            <w:r w:rsidR="00053B03" w:rsidRPr="00053B03">
              <w:rPr>
                <w:rStyle w:val="Hyperlink"/>
                <w:lang w:val="mk-MK"/>
              </w:rPr>
              <w:t>SHTOJCA 5:   Hapat dhe matricat për identifikimin e faktorëve rregullatorë të rrezikut dhe rreziqeve të korrupsionit</w:t>
            </w:r>
            <w:r w:rsidR="00D7549B" w:rsidRPr="00E00626">
              <w:rPr>
                <w:webHidden/>
                <w:lang w:val="mk-MK"/>
              </w:rPr>
              <w:tab/>
            </w:r>
            <w:r w:rsidR="00D7549B" w:rsidRPr="00E00626">
              <w:rPr>
                <w:webHidden/>
                <w:lang w:val="mk-MK"/>
              </w:rPr>
              <w:fldChar w:fldCharType="begin"/>
            </w:r>
            <w:r w:rsidR="00D7549B" w:rsidRPr="00E00626">
              <w:rPr>
                <w:webHidden/>
                <w:lang w:val="mk-MK"/>
              </w:rPr>
              <w:instrText xml:space="preserve"> PAGEREF _Toc110521459 \h </w:instrText>
            </w:r>
            <w:r w:rsidR="00D7549B" w:rsidRPr="00E00626">
              <w:rPr>
                <w:webHidden/>
                <w:lang w:val="mk-MK"/>
              </w:rPr>
            </w:r>
            <w:r w:rsidR="00D7549B" w:rsidRPr="00E00626">
              <w:rPr>
                <w:webHidden/>
                <w:lang w:val="mk-MK"/>
              </w:rPr>
              <w:fldChar w:fldCharType="separate"/>
            </w:r>
            <w:r w:rsidR="004756FE">
              <w:rPr>
                <w:webHidden/>
                <w:lang w:val="mk-MK"/>
              </w:rPr>
              <w:t>4</w:t>
            </w:r>
            <w:r w:rsidR="00053B03">
              <w:rPr>
                <w:webHidden/>
                <w:lang w:val="sq-AL"/>
              </w:rPr>
              <w:t>4</w:t>
            </w:r>
            <w:r w:rsidR="00D7549B" w:rsidRPr="00E00626">
              <w:rPr>
                <w:webHidden/>
                <w:lang w:val="mk-MK"/>
              </w:rPr>
              <w:fldChar w:fldCharType="end"/>
            </w:r>
          </w:hyperlink>
        </w:p>
        <w:p w:rsidR="00814B2A" w:rsidRPr="00E00626" w:rsidRDefault="00D7549B" w:rsidP="00BA500C">
          <w:pPr>
            <w:rPr>
              <w:lang w:val="mk-MK"/>
            </w:rPr>
          </w:pPr>
          <w:r w:rsidRPr="00E00626">
            <w:rPr>
              <w:b/>
              <w:bCs/>
              <w:noProof/>
              <w:lang w:val="mk-MK"/>
            </w:rPr>
            <w:fldChar w:fldCharType="end"/>
          </w:r>
        </w:p>
      </w:sdtContent>
    </w:sdt>
    <w:p w:rsidR="00814B2A" w:rsidRPr="00E00626" w:rsidRDefault="00814B2A" w:rsidP="00BA500C">
      <w:pPr>
        <w:rPr>
          <w:rFonts w:cs="Arial"/>
          <w:b/>
          <w:bCs/>
          <w:color w:val="276E8B"/>
          <w:sz w:val="34"/>
          <w:szCs w:val="34"/>
          <w:lang w:val="mk-MK"/>
        </w:rPr>
      </w:pPr>
    </w:p>
    <w:p w:rsidR="0097362C" w:rsidRPr="00E00626" w:rsidRDefault="00D7549B" w:rsidP="00BA500C">
      <w:pPr>
        <w:spacing w:before="0" w:after="160" w:line="259" w:lineRule="auto"/>
        <w:jc w:val="left"/>
        <w:rPr>
          <w:rFonts w:eastAsiaTheme="majorEastAsia" w:cs="Arial"/>
          <w:b/>
          <w:bCs/>
          <w:color w:val="FFFFFF" w:themeColor="background1"/>
          <w:spacing w:val="10"/>
          <w:kern w:val="28"/>
          <w:sz w:val="32"/>
          <w:szCs w:val="32"/>
          <w:shd w:val="clear" w:color="auto" w:fill="2683C6" w:themeFill="accent6"/>
          <w:lang w:val="mk-MK"/>
        </w:rPr>
      </w:pPr>
      <w:r w:rsidRPr="00E00626">
        <w:rPr>
          <w:rFonts w:cs="Arial"/>
          <w:b/>
          <w:bCs/>
          <w:color w:val="FFFFFF" w:themeColor="background1"/>
          <w:spacing w:val="10"/>
          <w:sz w:val="32"/>
          <w:szCs w:val="32"/>
          <w:shd w:val="clear" w:color="auto" w:fill="2683C6" w:themeFill="accent6"/>
          <w:lang w:val="mk-MK"/>
        </w:rPr>
        <w:br w:type="page"/>
      </w:r>
    </w:p>
    <w:p w:rsidR="007F2582" w:rsidRPr="00E00626" w:rsidRDefault="00D7549B" w:rsidP="00BA500C">
      <w:pPr>
        <w:pStyle w:val="Title"/>
        <w:shd w:val="clear" w:color="auto" w:fill="2683C6" w:themeFill="accent6"/>
        <w:spacing w:line="276" w:lineRule="auto"/>
        <w:rPr>
          <w:rFonts w:ascii="Arial" w:eastAsia="Times New Roman" w:hAnsi="Arial" w:cs="Arial"/>
          <w:b/>
          <w:bCs/>
          <w:spacing w:val="10"/>
          <w:sz w:val="32"/>
          <w:szCs w:val="32"/>
          <w:lang w:val="mk-MK"/>
        </w:rPr>
      </w:pPr>
      <w:r>
        <w:rPr>
          <w:rFonts w:ascii="Arial" w:eastAsia="Arial" w:hAnsi="Arial" w:cs="Arial"/>
          <w:bCs/>
          <w:color w:val="FFFFFF"/>
          <w:spacing w:val="10"/>
          <w:sz w:val="32"/>
          <w:szCs w:val="32"/>
          <w:shd w:val="clear" w:color="auto" w:fill="2683C6"/>
          <w:lang w:val="sq-AL"/>
        </w:rPr>
        <w:lastRenderedPageBreak/>
        <w:t>METODOLOGJIA SEKTOR</w:t>
      </w:r>
      <w:r w:rsidR="003A1682">
        <w:rPr>
          <w:rFonts w:ascii="Arial" w:eastAsia="Arial" w:hAnsi="Arial" w:cs="Arial"/>
          <w:bCs/>
          <w:color w:val="FFFFFF"/>
          <w:spacing w:val="10"/>
          <w:sz w:val="32"/>
          <w:szCs w:val="32"/>
          <w:shd w:val="clear" w:color="auto" w:fill="2683C6"/>
          <w:lang w:val="sq-AL"/>
        </w:rPr>
        <w:t>I</w:t>
      </w:r>
      <w:bookmarkStart w:id="0" w:name="_GoBack"/>
      <w:bookmarkEnd w:id="0"/>
      <w:r>
        <w:rPr>
          <w:rFonts w:ascii="Arial" w:eastAsia="Arial" w:hAnsi="Arial" w:cs="Arial"/>
          <w:bCs/>
          <w:color w:val="FFFFFF"/>
          <w:spacing w:val="10"/>
          <w:sz w:val="32"/>
          <w:szCs w:val="32"/>
          <w:shd w:val="clear" w:color="auto" w:fill="2683C6"/>
          <w:lang w:val="sq-AL"/>
        </w:rPr>
        <w:t>ALE PËR VLERËSIMIN E RRE</w:t>
      </w:r>
      <w:r w:rsidR="008A4689">
        <w:rPr>
          <w:rFonts w:ascii="Arial" w:eastAsia="Arial" w:hAnsi="Arial" w:cs="Arial"/>
          <w:bCs/>
          <w:color w:val="FFFFFF"/>
          <w:spacing w:val="10"/>
          <w:sz w:val="32"/>
          <w:szCs w:val="32"/>
          <w:shd w:val="clear" w:color="auto" w:fill="2683C6"/>
          <w:lang w:val="sq-AL"/>
        </w:rPr>
        <w:t>Z</w:t>
      </w:r>
      <w:r>
        <w:rPr>
          <w:rFonts w:ascii="Arial" w:eastAsia="Arial" w:hAnsi="Arial" w:cs="Arial"/>
          <w:bCs/>
          <w:color w:val="FFFFFF"/>
          <w:spacing w:val="10"/>
          <w:sz w:val="32"/>
          <w:szCs w:val="32"/>
          <w:shd w:val="clear" w:color="auto" w:fill="2683C6"/>
          <w:lang w:val="sq-AL"/>
        </w:rPr>
        <w:t>IKUT SIPAS INTEGRITETIT DHE  KORRUPSIONI</w:t>
      </w:r>
      <w:r w:rsidR="00305F10">
        <w:rPr>
          <w:rFonts w:ascii="Arial" w:eastAsia="Arial" w:hAnsi="Arial" w:cs="Arial"/>
          <w:bCs/>
          <w:color w:val="FFFFFF"/>
          <w:spacing w:val="10"/>
          <w:sz w:val="32"/>
          <w:szCs w:val="32"/>
          <w:shd w:val="clear" w:color="auto" w:fill="2683C6"/>
          <w:lang w:val="sq-AL"/>
        </w:rPr>
        <w:t>T</w:t>
      </w:r>
    </w:p>
    <w:p w:rsidR="007F2582" w:rsidRPr="00E00626" w:rsidRDefault="007F2582" w:rsidP="00BA500C">
      <w:pPr>
        <w:spacing w:before="0" w:after="160" w:line="259" w:lineRule="auto"/>
        <w:jc w:val="left"/>
        <w:rPr>
          <w:rFonts w:cs="Arial"/>
          <w:b/>
          <w:bCs/>
          <w:color w:val="265F65"/>
          <w:sz w:val="32"/>
          <w:szCs w:val="32"/>
          <w:lang w:val="mk-MK"/>
        </w:rPr>
      </w:pPr>
    </w:p>
    <w:p w:rsidR="007F2582" w:rsidRPr="00E00626" w:rsidRDefault="00563D67" w:rsidP="007F7003">
      <w:pPr>
        <w:pStyle w:val="Heading1"/>
      </w:pPr>
      <w:r>
        <w:t>Dispozita të</w:t>
      </w:r>
      <w:r w:rsidR="00D7549B">
        <w:t xml:space="preserve"> </w:t>
      </w:r>
      <w:r w:rsidR="00CB1223">
        <w:t>p</w:t>
      </w:r>
      <w:r w:rsidR="00D7549B">
        <w:t>ërgjithshme</w:t>
      </w:r>
    </w:p>
    <w:p w:rsidR="007F2582" w:rsidRPr="00E00626" w:rsidRDefault="00D7549B" w:rsidP="00BA500C">
      <w:pPr>
        <w:pStyle w:val="Heading2"/>
      </w:pPr>
      <w:proofErr w:type="spellStart"/>
      <w:r>
        <w:rPr>
          <w:rFonts w:eastAsia="Arial" w:cs="Times New Roman"/>
          <w:b w:val="0"/>
          <w:color w:val="2683C6"/>
          <w:lang w:val="sq-AL"/>
        </w:rPr>
        <w:t>Historiati</w:t>
      </w:r>
      <w:proofErr w:type="spellEnd"/>
    </w:p>
    <w:p w:rsidR="007F2582" w:rsidRPr="00E00626" w:rsidRDefault="00D7549B" w:rsidP="00BA500C">
      <w:pPr>
        <w:spacing w:before="0" w:after="160" w:line="259" w:lineRule="auto"/>
        <w:rPr>
          <w:rFonts w:cs="Arial"/>
          <w:lang w:val="mk-MK"/>
        </w:rPr>
      </w:pPr>
      <w:r>
        <w:rPr>
          <w:rFonts w:eastAsia="Arial" w:cs="Arial"/>
          <w:lang w:val="sq-AL"/>
        </w:rPr>
        <w:t xml:space="preserve">Plani i Veprimit i Strategjisë për Reformën e Administratës Publike 2018-2020 të Maqedonisë së Veriut (RMV) parasheh forcimin e integritetit në institucione </w:t>
      </w:r>
      <w:r w:rsidR="00CB1223">
        <w:rPr>
          <w:rFonts w:eastAsia="Arial" w:cs="Arial"/>
          <w:lang w:val="sq-AL"/>
        </w:rPr>
        <w:t>nëpërmjet</w:t>
      </w:r>
      <w:r>
        <w:rPr>
          <w:rFonts w:eastAsia="Arial" w:cs="Arial"/>
          <w:lang w:val="sq-AL"/>
        </w:rPr>
        <w:t xml:space="preserve"> analizës së futjes së integritetit dhe </w:t>
      </w:r>
      <w:r w:rsidR="00CB1223">
        <w:rPr>
          <w:rFonts w:eastAsia="Arial" w:cs="Arial"/>
          <w:lang w:val="sq-AL"/>
        </w:rPr>
        <w:t xml:space="preserve">të </w:t>
      </w:r>
      <w:r>
        <w:rPr>
          <w:rFonts w:eastAsia="Arial" w:cs="Arial"/>
          <w:lang w:val="sq-AL"/>
        </w:rPr>
        <w:t>etikës në nivel politik dhe profesional, si parakusht për mekanizmin e menaxhimit të rrezikut, si dhe përmirësimin e politikave dhe monitorimin e bazuar në tregues të përcaktuar qartë.</w:t>
      </w:r>
      <w:r w:rsidR="00CB1223">
        <w:rPr>
          <w:rFonts w:eastAsia="Arial" w:cs="Arial"/>
          <w:lang w:val="sq-AL"/>
        </w:rPr>
        <w:t xml:space="preserve"> </w:t>
      </w:r>
      <w:r>
        <w:rPr>
          <w:rFonts w:eastAsia="Arial" w:cs="Arial"/>
          <w:lang w:val="sq-AL"/>
        </w:rPr>
        <w:t xml:space="preserve">Për këtë qëllim, Projekti për promovimin e transparencës dhe </w:t>
      </w:r>
      <w:r w:rsidR="00CB1223">
        <w:rPr>
          <w:rFonts w:eastAsia="Arial" w:cs="Arial"/>
          <w:lang w:val="sq-AL"/>
        </w:rPr>
        <w:t xml:space="preserve">të </w:t>
      </w:r>
      <w:r>
        <w:rPr>
          <w:rFonts w:eastAsia="Arial" w:cs="Arial"/>
          <w:lang w:val="sq-AL"/>
        </w:rPr>
        <w:t xml:space="preserve">llogaridhënies së administratës publike në Maqedoninë e Veriut financuar nga BE-ja, organizon përgatitjen e rekomandimeve për zhvillimin e konceptit të integritetit si dhe  Metodologjinë për vlerësimin e rrezikut nga korrupsioni që do të zbatohet nga Komisioni Shtetëror për Parandalimin e Korrupsionit (KSHPK) në sektorë të përzgjedhur. Në korrik të </w:t>
      </w:r>
      <w:r w:rsidR="00176925">
        <w:rPr>
          <w:rFonts w:eastAsia="Arial" w:cs="Arial"/>
          <w:lang w:val="sq-AL"/>
        </w:rPr>
        <w:t>vitit</w:t>
      </w:r>
      <w:r>
        <w:rPr>
          <w:rFonts w:eastAsia="Arial" w:cs="Arial"/>
          <w:lang w:val="sq-AL"/>
        </w:rPr>
        <w:t xml:space="preserve"> 2020, Raporti </w:t>
      </w:r>
      <w:r w:rsidR="00CB1223">
        <w:rPr>
          <w:rFonts w:eastAsia="Arial" w:cs="Arial"/>
          <w:lang w:val="sq-AL"/>
        </w:rPr>
        <w:t>f</w:t>
      </w:r>
      <w:r>
        <w:rPr>
          <w:rFonts w:eastAsia="Arial" w:cs="Arial"/>
          <w:lang w:val="sq-AL"/>
        </w:rPr>
        <w:t>illestar mbi Metodologjinë e Vlerësimit të Rrezikut të Korrupsionit Sektorial të KSHPK-së së RMV-së përshkruan mundësitë e disponueshme për përdorimin e një mjeti të tillë.</w:t>
      </w:r>
      <w:r>
        <w:rPr>
          <w:rFonts w:cs="Arial"/>
          <w:vertAlign w:val="superscript"/>
          <w:lang w:val="mk-MK"/>
        </w:rPr>
        <w:footnoteReference w:id="1"/>
      </w:r>
    </w:p>
    <w:p w:rsidR="007F2582" w:rsidRPr="00E00626" w:rsidRDefault="00D7549B" w:rsidP="00BA500C">
      <w:pPr>
        <w:spacing w:before="0" w:after="160" w:line="259" w:lineRule="auto"/>
        <w:rPr>
          <w:rFonts w:cs="Arial"/>
          <w:lang w:val="mk-MK"/>
        </w:rPr>
      </w:pPr>
      <w:r>
        <w:rPr>
          <w:rFonts w:eastAsia="Arial" w:cs="Arial"/>
          <w:lang w:val="sq-AL"/>
        </w:rPr>
        <w:t xml:space="preserve">Edhe pse vlerësimi i rrezikut të korrupsionit është konsideruar gjithmonë si një fushë bazë e ekspertizës së KSHPK-së, megjithatë ai u bë pjesë e menaxhimit të rrezikut për institucionet publike të përcaktuara me Ligjin për Kontrollin e Brendshëm Financiar Publik (LKBFP)  të vitit 2011, zbatimi i të cilit i është besuar Ministrisë së Financave dhe njësive të auditimit të brendshëm. Ligji </w:t>
      </w:r>
      <w:r w:rsidR="00CB1223">
        <w:rPr>
          <w:rFonts w:eastAsia="Arial" w:cs="Arial"/>
          <w:lang w:val="sq-AL"/>
        </w:rPr>
        <w:t>i</w:t>
      </w:r>
      <w:r>
        <w:rPr>
          <w:rFonts w:eastAsia="Arial" w:cs="Arial"/>
          <w:lang w:val="sq-AL"/>
        </w:rPr>
        <w:t xml:space="preserve"> Parandalimi</w:t>
      </w:r>
      <w:r w:rsidR="00CB1223">
        <w:rPr>
          <w:rFonts w:eastAsia="Arial" w:cs="Arial"/>
          <w:lang w:val="sq-AL"/>
        </w:rPr>
        <w:t>t të</w:t>
      </w:r>
      <w:r>
        <w:rPr>
          <w:rFonts w:eastAsia="Arial" w:cs="Arial"/>
          <w:lang w:val="sq-AL"/>
        </w:rPr>
        <w:t xml:space="preserve"> Korrupsionit dhe </w:t>
      </w:r>
      <w:r w:rsidR="00CB1223">
        <w:rPr>
          <w:rFonts w:eastAsia="Arial" w:cs="Arial"/>
          <w:lang w:val="sq-AL"/>
        </w:rPr>
        <w:t xml:space="preserve">të </w:t>
      </w:r>
      <w:r>
        <w:rPr>
          <w:rFonts w:eastAsia="Arial" w:cs="Arial"/>
          <w:lang w:val="sq-AL"/>
        </w:rPr>
        <w:t>Konfliktit të Interesit në RMV, i miratuar në vitin 2019, në nenin 17 pika 17 parash</w:t>
      </w:r>
      <w:r w:rsidR="00CB1223">
        <w:rPr>
          <w:rFonts w:eastAsia="Arial" w:cs="Arial"/>
          <w:lang w:val="sq-AL"/>
        </w:rPr>
        <w:t>eh</w:t>
      </w:r>
      <w:r>
        <w:rPr>
          <w:rFonts w:eastAsia="Arial" w:cs="Arial"/>
          <w:lang w:val="sq-AL"/>
        </w:rPr>
        <w:t xml:space="preserve"> kompetencën e KSHPK-së për të përgatitur një analizë të rreziqeve të korrupsionit në sektorë të ndryshëm, ndërsa pika 18 e </w:t>
      </w:r>
      <w:r w:rsidR="00CB1223">
        <w:rPr>
          <w:rFonts w:eastAsia="Arial" w:cs="Arial"/>
          <w:lang w:val="sq-AL"/>
        </w:rPr>
        <w:t>këtij</w:t>
      </w:r>
      <w:r>
        <w:rPr>
          <w:rFonts w:eastAsia="Arial" w:cs="Arial"/>
          <w:lang w:val="sq-AL"/>
        </w:rPr>
        <w:t xml:space="preserve"> nen</w:t>
      </w:r>
      <w:r w:rsidR="00CB1223">
        <w:rPr>
          <w:rFonts w:eastAsia="Arial" w:cs="Arial"/>
          <w:lang w:val="sq-AL"/>
        </w:rPr>
        <w:t>i</w:t>
      </w:r>
      <w:r>
        <w:rPr>
          <w:rFonts w:eastAsia="Arial" w:cs="Arial"/>
          <w:lang w:val="sq-AL"/>
        </w:rPr>
        <w:t xml:space="preserve"> </w:t>
      </w:r>
      <w:r w:rsidR="00CB1223">
        <w:rPr>
          <w:rFonts w:eastAsia="Arial" w:cs="Arial"/>
          <w:lang w:val="sq-AL"/>
        </w:rPr>
        <w:t>parasheh</w:t>
      </w:r>
      <w:r>
        <w:rPr>
          <w:rFonts w:eastAsia="Arial" w:cs="Arial"/>
          <w:lang w:val="sq-AL"/>
        </w:rPr>
        <w:t xml:space="preserve"> se KSHPK-ja </w:t>
      </w:r>
      <w:r w:rsidR="00CB1223">
        <w:rPr>
          <w:rFonts w:eastAsia="Arial" w:cs="Arial"/>
          <w:lang w:val="sq-AL"/>
        </w:rPr>
        <w:t>do të ndërmarrë</w:t>
      </w:r>
      <w:r>
        <w:rPr>
          <w:rFonts w:eastAsia="Arial" w:cs="Arial"/>
          <w:lang w:val="sq-AL"/>
        </w:rPr>
        <w:t xml:space="preserve"> aktivitete që synojnë forcimin e integritetit personal dhe institucional.</w:t>
      </w:r>
      <w:r>
        <w:rPr>
          <w:rFonts w:cs="Arial"/>
          <w:vertAlign w:val="superscript"/>
          <w:lang w:val="mk-MK"/>
        </w:rPr>
        <w:footnoteReference w:id="2"/>
      </w:r>
      <w:r>
        <w:rPr>
          <w:rFonts w:cs="Arial"/>
          <w:vertAlign w:val="superscript"/>
          <w:lang w:val="mk-MK"/>
        </w:rPr>
        <w:footnoteReference w:id="3"/>
      </w:r>
    </w:p>
    <w:p w:rsidR="007F2582" w:rsidRPr="00E00626" w:rsidRDefault="00D7549B" w:rsidP="00BA500C">
      <w:pPr>
        <w:spacing w:before="0" w:after="160" w:line="259" w:lineRule="auto"/>
        <w:rPr>
          <w:rFonts w:cs="Arial"/>
          <w:b/>
          <w:bCs/>
          <w:lang w:val="mk-MK"/>
        </w:rPr>
      </w:pPr>
      <w:r>
        <w:rPr>
          <w:rFonts w:eastAsia="Arial" w:cs="Arial"/>
          <w:lang w:val="sq-AL"/>
        </w:rPr>
        <w:t xml:space="preserve">Duke pasur parasysh </w:t>
      </w:r>
      <w:r w:rsidR="00CB1223">
        <w:rPr>
          <w:rFonts w:eastAsia="Arial" w:cs="Arial"/>
          <w:lang w:val="sq-AL"/>
        </w:rPr>
        <w:t>nga kjo që u tha</w:t>
      </w:r>
      <w:r>
        <w:rPr>
          <w:rFonts w:eastAsia="Arial" w:cs="Arial"/>
          <w:lang w:val="sq-AL"/>
        </w:rPr>
        <w:t xml:space="preserve"> më sipër, është përgatitur </w:t>
      </w:r>
      <w:r w:rsidR="00F87ED0">
        <w:rPr>
          <w:rFonts w:eastAsia="Arial" w:cs="Arial"/>
          <w:lang w:val="sq-AL"/>
        </w:rPr>
        <w:t>m</w:t>
      </w:r>
      <w:r>
        <w:rPr>
          <w:rFonts w:eastAsia="Arial" w:cs="Arial"/>
          <w:lang w:val="sq-AL"/>
        </w:rPr>
        <w:t>etodologjia për vlerësimin e rrezikut sektorial për integritetin dhe korrupsionin (MVRRSIK), e cila mund të përdoret nga KSHPK.</w:t>
      </w:r>
    </w:p>
    <w:p w:rsidR="007F2582" w:rsidRPr="00E00626" w:rsidRDefault="00D7549B" w:rsidP="00BA500C">
      <w:pPr>
        <w:pStyle w:val="Heading2"/>
      </w:pPr>
      <w:r>
        <w:rPr>
          <w:rFonts w:eastAsia="Arial" w:cs="Times New Roman"/>
          <w:b w:val="0"/>
          <w:color w:val="2683C6"/>
          <w:lang w:val="sq-AL"/>
        </w:rPr>
        <w:t>Vëllimi</w:t>
      </w:r>
    </w:p>
    <w:p w:rsidR="007F2582" w:rsidRPr="00E00626" w:rsidRDefault="00D7549B" w:rsidP="00BA500C">
      <w:pPr>
        <w:spacing w:before="0" w:after="160" w:line="240" w:lineRule="auto"/>
        <w:rPr>
          <w:rFonts w:eastAsia="Times New Roman" w:cs="Arial"/>
          <w:bCs/>
          <w:color w:val="000000"/>
          <w:lang w:val="mk-MK"/>
        </w:rPr>
      </w:pPr>
      <w:r>
        <w:rPr>
          <w:rFonts w:eastAsia="Arial" w:cs="Arial"/>
          <w:bCs/>
          <w:color w:val="000000"/>
          <w:lang w:val="sq-AL"/>
        </w:rPr>
        <w:t>Vëllimi i Metodologjisë së VRRSIK është të mbulojë sektorët/fushat që lidhen me aktivitetet e institucioneve publike.</w:t>
      </w:r>
    </w:p>
    <w:p w:rsidR="007F2582" w:rsidRPr="00E00626" w:rsidRDefault="00D7549B" w:rsidP="00BA500C">
      <w:pPr>
        <w:pStyle w:val="Heading2"/>
      </w:pPr>
      <w:r>
        <w:rPr>
          <w:rFonts w:eastAsia="Arial" w:cs="Times New Roman"/>
          <w:b w:val="0"/>
          <w:color w:val="2683C6"/>
          <w:lang w:val="sq-AL"/>
        </w:rPr>
        <w:t>Fazat e Vlerësimit të R</w:t>
      </w:r>
      <w:r w:rsidR="00CB1223">
        <w:rPr>
          <w:rFonts w:eastAsia="Arial" w:cs="Times New Roman"/>
          <w:b w:val="0"/>
          <w:color w:val="2683C6"/>
          <w:lang w:val="sq-AL"/>
        </w:rPr>
        <w:t>reziku</w:t>
      </w:r>
      <w:r>
        <w:rPr>
          <w:rFonts w:eastAsia="Arial" w:cs="Times New Roman"/>
          <w:b w:val="0"/>
          <w:color w:val="2683C6"/>
          <w:lang w:val="sq-AL"/>
        </w:rPr>
        <w:t>t Sektorial sipas Integritetit dhe Korrupsionit (VRRSIK)</w:t>
      </w:r>
    </w:p>
    <w:p w:rsidR="007F2582" w:rsidRPr="00E00626" w:rsidRDefault="00D7549B" w:rsidP="00BA500C">
      <w:pPr>
        <w:spacing w:before="0" w:after="160" w:line="259" w:lineRule="auto"/>
        <w:jc w:val="left"/>
        <w:rPr>
          <w:rFonts w:cs="Arial"/>
          <w:lang w:val="mk-MK"/>
        </w:rPr>
      </w:pPr>
      <w:r>
        <w:rPr>
          <w:rFonts w:eastAsia="Arial" w:cs="Arial"/>
          <w:lang w:val="sq-AL"/>
        </w:rPr>
        <w:t>Fazat e VRRSIK  janë:</w:t>
      </w:r>
    </w:p>
    <w:p w:rsidR="007F2582" w:rsidRPr="00E00626" w:rsidRDefault="00D7549B" w:rsidP="0023233D">
      <w:pPr>
        <w:numPr>
          <w:ilvl w:val="0"/>
          <w:numId w:val="3"/>
        </w:numPr>
        <w:spacing w:before="0" w:after="160" w:line="259" w:lineRule="auto"/>
        <w:contextualSpacing/>
        <w:jc w:val="left"/>
        <w:rPr>
          <w:rFonts w:cs="Arial"/>
          <w:lang w:val="mk-MK"/>
        </w:rPr>
      </w:pPr>
      <w:r>
        <w:rPr>
          <w:rFonts w:eastAsia="Arial" w:cs="Arial"/>
          <w:lang w:val="sq-AL"/>
        </w:rPr>
        <w:t>Përzgjedhja e Sektorit për zbatimin e VRRSIK</w:t>
      </w:r>
    </w:p>
    <w:p w:rsidR="007F2582" w:rsidRPr="00E00626" w:rsidRDefault="00D7549B" w:rsidP="0023233D">
      <w:pPr>
        <w:numPr>
          <w:ilvl w:val="0"/>
          <w:numId w:val="3"/>
        </w:numPr>
        <w:spacing w:before="0" w:after="160" w:line="259" w:lineRule="auto"/>
        <w:contextualSpacing/>
        <w:jc w:val="left"/>
        <w:rPr>
          <w:rFonts w:cs="Arial"/>
          <w:lang w:val="mk-MK"/>
        </w:rPr>
      </w:pPr>
      <w:r>
        <w:rPr>
          <w:rFonts w:eastAsia="Arial" w:cs="Arial"/>
          <w:lang w:val="sq-AL"/>
        </w:rPr>
        <w:lastRenderedPageBreak/>
        <w:t>Identifikimi i rreziqeve të integritetit në sektorin e përzgjedhur</w:t>
      </w:r>
    </w:p>
    <w:p w:rsidR="007F2582" w:rsidRPr="00E00626" w:rsidRDefault="00D7549B" w:rsidP="0023233D">
      <w:pPr>
        <w:numPr>
          <w:ilvl w:val="0"/>
          <w:numId w:val="3"/>
        </w:numPr>
        <w:spacing w:before="0" w:after="160" w:line="259" w:lineRule="auto"/>
        <w:contextualSpacing/>
        <w:jc w:val="left"/>
        <w:rPr>
          <w:rFonts w:cs="Arial"/>
          <w:lang w:val="mk-MK"/>
        </w:rPr>
      </w:pPr>
      <w:r>
        <w:rPr>
          <w:rFonts w:eastAsia="Arial" w:cs="Arial"/>
          <w:lang w:val="sq-AL"/>
        </w:rPr>
        <w:t>Identifikimi i rreziqeve të korrupsionit në sektorin e përzgjedhur</w:t>
      </w:r>
    </w:p>
    <w:p w:rsidR="007F2582" w:rsidRPr="00E00626" w:rsidRDefault="00D7549B" w:rsidP="0023233D">
      <w:pPr>
        <w:numPr>
          <w:ilvl w:val="0"/>
          <w:numId w:val="3"/>
        </w:numPr>
        <w:spacing w:before="0" w:after="160" w:line="259" w:lineRule="auto"/>
        <w:contextualSpacing/>
        <w:jc w:val="left"/>
        <w:rPr>
          <w:rFonts w:cs="Arial"/>
          <w:lang w:val="mk-MK"/>
        </w:rPr>
      </w:pPr>
      <w:r>
        <w:rPr>
          <w:rFonts w:eastAsia="Arial" w:cs="Arial"/>
          <w:lang w:val="sq-AL"/>
        </w:rPr>
        <w:t>Përshkrimi i faktorëve të rrezikut për integritetin dhe korrupsionin në sektorë të përzgjedhur</w:t>
      </w:r>
    </w:p>
    <w:p w:rsidR="007F2582" w:rsidRPr="00E00626" w:rsidRDefault="00D7549B" w:rsidP="0023233D">
      <w:pPr>
        <w:numPr>
          <w:ilvl w:val="0"/>
          <w:numId w:val="3"/>
        </w:numPr>
        <w:spacing w:before="0" w:after="160" w:line="259" w:lineRule="auto"/>
        <w:contextualSpacing/>
        <w:jc w:val="left"/>
        <w:rPr>
          <w:rFonts w:cs="Arial"/>
          <w:lang w:val="mk-MK"/>
        </w:rPr>
      </w:pPr>
      <w:r>
        <w:rPr>
          <w:rFonts w:eastAsia="Arial" w:cs="Arial"/>
          <w:lang w:val="sq-AL"/>
        </w:rPr>
        <w:t>Menaxhimi sektorial i rreziqeve të integritetit dhe korrupsionit</w:t>
      </w:r>
    </w:p>
    <w:p w:rsidR="007F2582" w:rsidRPr="00E00626" w:rsidRDefault="007F2582" w:rsidP="00BA500C">
      <w:pPr>
        <w:spacing w:before="360" w:after="160" w:line="259" w:lineRule="auto"/>
        <w:ind w:left="720"/>
        <w:contextualSpacing/>
        <w:jc w:val="left"/>
        <w:rPr>
          <w:rFonts w:cs="Arial"/>
          <w:b/>
          <w:bCs/>
          <w:color w:val="398E98"/>
          <w:lang w:val="mk-MK"/>
        </w:rPr>
      </w:pPr>
    </w:p>
    <w:p w:rsidR="007F2582" w:rsidRPr="00E00626" w:rsidRDefault="00D7549B" w:rsidP="00BA500C">
      <w:pPr>
        <w:pStyle w:val="Heading2"/>
      </w:pPr>
      <w:r>
        <w:rPr>
          <w:rFonts w:eastAsia="Arial" w:cs="Times New Roman"/>
          <w:b w:val="0"/>
          <w:color w:val="2683C6"/>
          <w:lang w:val="sq-AL"/>
        </w:rPr>
        <w:t xml:space="preserve">Përkufizimi i termave të përdorur në </w:t>
      </w:r>
      <w:r w:rsidR="00F87ED0">
        <w:rPr>
          <w:rFonts w:eastAsia="Arial" w:cs="Times New Roman"/>
          <w:b w:val="0"/>
          <w:color w:val="2683C6"/>
          <w:lang w:val="sq-AL"/>
        </w:rPr>
        <w:t>m</w:t>
      </w:r>
      <w:r>
        <w:rPr>
          <w:rFonts w:eastAsia="Arial" w:cs="Times New Roman"/>
          <w:b w:val="0"/>
          <w:color w:val="2683C6"/>
          <w:lang w:val="sq-AL"/>
        </w:rPr>
        <w:t>etodologji</w:t>
      </w:r>
    </w:p>
    <w:p w:rsidR="007F2582" w:rsidRPr="00E00626" w:rsidRDefault="00D7549B" w:rsidP="00BA500C">
      <w:pPr>
        <w:spacing w:before="0" w:after="160" w:line="240" w:lineRule="auto"/>
        <w:rPr>
          <w:rFonts w:eastAsia="Times New Roman" w:cs="Arial"/>
          <w:bCs/>
          <w:lang w:val="mk-MK"/>
        </w:rPr>
      </w:pPr>
      <w:r>
        <w:rPr>
          <w:rFonts w:eastAsia="Arial" w:cs="Arial"/>
          <w:bCs/>
          <w:lang w:val="sq-AL"/>
        </w:rPr>
        <w:t xml:space="preserve">Në përputhje me </w:t>
      </w:r>
      <w:r w:rsidR="00F87ED0">
        <w:rPr>
          <w:rFonts w:eastAsia="Arial" w:cs="Arial"/>
          <w:bCs/>
          <w:lang w:val="sq-AL"/>
        </w:rPr>
        <w:t>Ligjin e Parandalimit të Korrupsionit dhe të Konfliktit të Interesit</w:t>
      </w:r>
      <w:r>
        <w:rPr>
          <w:rFonts w:eastAsia="Arial" w:cs="Arial"/>
          <w:bCs/>
          <w:lang w:val="sq-AL"/>
        </w:rPr>
        <w:t xml:space="preserve"> nga viti 2019(</w:t>
      </w:r>
      <w:r w:rsidR="00F87ED0">
        <w:rPr>
          <w:rFonts w:eastAsia="Arial" w:cs="Arial"/>
          <w:bCs/>
          <w:lang w:val="sq-AL"/>
        </w:rPr>
        <w:t>Gazeta Zyrtare e Republikës së Maqedonisë</w:t>
      </w:r>
      <w:r>
        <w:rPr>
          <w:rFonts w:eastAsia="Arial" w:cs="Arial"/>
          <w:bCs/>
          <w:lang w:val="sq-AL"/>
        </w:rPr>
        <w:t>, nr. 12/2019):</w:t>
      </w:r>
    </w:p>
    <w:p w:rsidR="007F2582" w:rsidRPr="00E00626" w:rsidRDefault="00D7549B" w:rsidP="00AE0B19">
      <w:pPr>
        <w:spacing w:before="0" w:line="240" w:lineRule="auto"/>
        <w:ind w:left="2835" w:hanging="2835"/>
        <w:rPr>
          <w:rFonts w:eastAsia="Times New Roman" w:cs="Arial"/>
          <w:bCs/>
          <w:lang w:val="mk-MK"/>
        </w:rPr>
      </w:pPr>
      <w:r>
        <w:rPr>
          <w:rFonts w:eastAsia="Arial" w:cs="Arial"/>
          <w:bCs/>
          <w:iCs/>
          <w:color w:val="2683C6"/>
          <w:lang w:val="sq-AL"/>
        </w:rPr>
        <w:t xml:space="preserve">integriteti                      </w:t>
      </w:r>
      <w:r w:rsidRPr="00563D67">
        <w:rPr>
          <w:rFonts w:eastAsia="Arial" w:cs="Arial"/>
          <w:bCs/>
          <w:iCs/>
          <w:color w:val="000000" w:themeColor="text1"/>
          <w:lang w:val="sq-AL"/>
        </w:rPr>
        <w:t>nënkupton kryerjen ligjore, të pavarur, të paanshme, etike, të përgjegjshme dhe transparente të punës me të cilën zyrtarët mbrojnë reputacionin e tyre dhe reputacionin e institucionit në të cilin janë përgjegjës, d.m.th. janë të punësuar, eliminojnë rreziqet dhe largojnë dyshimet për shfaqjen dhe zhvillimin e mundshëm të korrupsionit, duke siguruar kështu besimin e qytetarëve në kryerjen e funksioneve publike dhe në punën e institucioneve publike.</w:t>
      </w:r>
    </w:p>
    <w:p w:rsidR="007F2582" w:rsidRPr="00E00626" w:rsidRDefault="00D7549B" w:rsidP="00AE0B19">
      <w:pPr>
        <w:widowControl w:val="0"/>
        <w:autoSpaceDE w:val="0"/>
        <w:autoSpaceDN w:val="0"/>
        <w:adjustRightInd w:val="0"/>
        <w:spacing w:before="0" w:line="240" w:lineRule="auto"/>
        <w:ind w:left="2835" w:hanging="2835"/>
        <w:rPr>
          <w:rFonts w:cs="Arial"/>
          <w:lang w:val="mk-MK"/>
        </w:rPr>
      </w:pPr>
      <w:r>
        <w:rPr>
          <w:rFonts w:eastAsia="Arial" w:cs="Arial"/>
          <w:bCs/>
          <w:iCs/>
          <w:color w:val="2683C6"/>
          <w:lang w:val="sq-AL"/>
        </w:rPr>
        <w:t xml:space="preserve">interesi publik                        </w:t>
      </w:r>
      <w:r w:rsidRPr="00563D67">
        <w:rPr>
          <w:rFonts w:eastAsia="Arial" w:cs="Arial"/>
          <w:bCs/>
          <w:iCs/>
          <w:color w:val="000000" w:themeColor="text1"/>
          <w:lang w:val="sq-AL"/>
        </w:rPr>
        <w:t xml:space="preserve">nënkupton mbrojtjen e të drejtave dhe lirive themelore të njeriut, të njohura me të drejtën ndërkombëtare dhe të përcaktuara me Kushtetutën e Republikës së Maqedonisë, parandalimin e rreziqeve për shëndetin, mbrojtjen dhe sigurinë, mbrojtjen e mjedisit jetësor dhe natyrës, mbrojtjen e pronës dhe lirisë së tregut dhe  sipërmarrjes, sundimit të ligjit dhe parandalimin e krimit dhe korrupsionit. </w:t>
      </w:r>
    </w:p>
    <w:p w:rsidR="007F2582" w:rsidRPr="00E00626" w:rsidRDefault="00D7549B" w:rsidP="00AE0B19">
      <w:pPr>
        <w:spacing w:before="0" w:line="240" w:lineRule="auto"/>
        <w:ind w:left="2835" w:hanging="2835"/>
        <w:rPr>
          <w:rFonts w:eastAsia="Times New Roman" w:cs="Arial"/>
          <w:bCs/>
          <w:lang w:val="mk-MK"/>
        </w:rPr>
      </w:pPr>
      <w:r>
        <w:rPr>
          <w:rFonts w:eastAsia="Arial" w:cs="Arial"/>
          <w:bCs/>
          <w:iCs/>
          <w:color w:val="2683C6"/>
          <w:lang w:val="sq-AL"/>
        </w:rPr>
        <w:t>rrezik</w:t>
      </w:r>
      <w:r w:rsidR="00F87ED0">
        <w:rPr>
          <w:rFonts w:eastAsia="Arial" w:cs="Arial"/>
          <w:bCs/>
          <w:iCs/>
          <w:color w:val="2683C6"/>
          <w:lang w:val="sq-AL"/>
        </w:rPr>
        <w:t>u</w:t>
      </w:r>
      <w:r>
        <w:rPr>
          <w:rFonts w:eastAsia="Arial" w:cs="Arial"/>
          <w:bCs/>
          <w:iCs/>
          <w:color w:val="2683C6"/>
          <w:lang w:val="sq-AL"/>
        </w:rPr>
        <w:t xml:space="preserve"> nga korrupsioni             </w:t>
      </w:r>
      <w:r w:rsidRPr="00563D67">
        <w:rPr>
          <w:rFonts w:eastAsia="Arial" w:cs="Arial"/>
          <w:bCs/>
          <w:iCs/>
          <w:color w:val="000000" w:themeColor="text1"/>
          <w:lang w:val="sq-AL"/>
        </w:rPr>
        <w:t xml:space="preserve">nënkupton  çdo lloj i dobësisë së brendshme ose të jashtme ose procedurë që paraqet mundësi për paraqitje të korrupsionit në kuadër të organeve shtetërore, ndërmarrjeve publike dhe institucioneve tjera të sektorit publik dhe që i përfshin çështjet për konflikt interesash, mospërputhshmëri të funksioneve, pranim dhuratash dhe pagesa </w:t>
      </w:r>
      <w:r w:rsidR="00F87ED0">
        <w:rPr>
          <w:rFonts w:eastAsia="Arial" w:cs="Arial"/>
          <w:bCs/>
          <w:iCs/>
          <w:color w:val="000000" w:themeColor="text1"/>
          <w:lang w:val="sq-AL"/>
        </w:rPr>
        <w:t xml:space="preserve">të </w:t>
      </w:r>
      <w:r w:rsidRPr="00563D67">
        <w:rPr>
          <w:rFonts w:eastAsia="Arial" w:cs="Arial"/>
          <w:bCs/>
          <w:iCs/>
          <w:color w:val="000000" w:themeColor="text1"/>
          <w:lang w:val="sq-AL"/>
        </w:rPr>
        <w:t>tjera ilegale, lobim, mungesë të sistemit për mbrojtje të denoncuesve, mashtrime, shfrytëzim joadekuat të autorizimeve, autorizime diskrete, financim të partive politike dhe fushatave në kundërshtim me ligj, tregti ose shfrytëzim të palejuar të informatave, transparencë në procedura dhe dokumente si dhe çështje tjera të rëndësishme për integritetin.</w:t>
      </w:r>
    </w:p>
    <w:p w:rsidR="007F2582" w:rsidRPr="00E00626" w:rsidRDefault="00D7549B" w:rsidP="00AE0B19">
      <w:pPr>
        <w:spacing w:before="0" w:line="240" w:lineRule="auto"/>
        <w:ind w:left="2835" w:hanging="2835"/>
        <w:rPr>
          <w:rFonts w:eastAsia="Times New Roman" w:cs="Arial"/>
          <w:bCs/>
          <w:lang w:val="mk-MK"/>
        </w:rPr>
      </w:pPr>
      <w:r>
        <w:rPr>
          <w:rFonts w:eastAsia="Arial" w:cs="Arial"/>
          <w:bCs/>
          <w:iCs/>
          <w:color w:val="2683C6"/>
          <w:lang w:val="sq-AL"/>
        </w:rPr>
        <w:t>Person</w:t>
      </w:r>
      <w:r w:rsidR="00F87ED0">
        <w:rPr>
          <w:rFonts w:eastAsia="Arial" w:cs="Arial"/>
          <w:bCs/>
          <w:iCs/>
          <w:color w:val="2683C6"/>
          <w:lang w:val="sq-AL"/>
        </w:rPr>
        <w:t>i</w:t>
      </w:r>
      <w:r>
        <w:rPr>
          <w:rFonts w:eastAsia="Arial" w:cs="Arial"/>
          <w:bCs/>
          <w:iCs/>
          <w:color w:val="2683C6"/>
          <w:lang w:val="sq-AL"/>
        </w:rPr>
        <w:t xml:space="preserve"> zyrtar                   </w:t>
      </w:r>
      <w:r w:rsidRPr="00563D67">
        <w:rPr>
          <w:rFonts w:eastAsia="Arial" w:cs="Arial"/>
          <w:bCs/>
          <w:iCs/>
          <w:color w:val="000000" w:themeColor="text1"/>
          <w:lang w:val="sq-AL"/>
        </w:rPr>
        <w:t>nënkupton të gjithë personat dhe punonjësit e zgjedhur ose të emëruar në sektorin publik.</w:t>
      </w:r>
    </w:p>
    <w:p w:rsidR="007F2582" w:rsidRPr="00E00626" w:rsidRDefault="00D7549B" w:rsidP="00AE0B19">
      <w:pPr>
        <w:spacing w:before="0" w:after="240" w:line="240" w:lineRule="auto"/>
        <w:ind w:left="2835" w:hanging="2835"/>
        <w:rPr>
          <w:rFonts w:eastAsia="Times New Roman" w:cs="Arial"/>
          <w:bCs/>
          <w:lang w:val="mk-MK"/>
        </w:rPr>
      </w:pPr>
      <w:r>
        <w:rPr>
          <w:rFonts w:eastAsia="Arial" w:cs="Arial"/>
          <w:bCs/>
          <w:iCs/>
          <w:color w:val="2683C6"/>
          <w:lang w:val="sq-AL"/>
        </w:rPr>
        <w:t>detyr</w:t>
      </w:r>
      <w:r w:rsidR="00F87ED0">
        <w:rPr>
          <w:rFonts w:eastAsia="Arial" w:cs="Arial"/>
          <w:bCs/>
          <w:iCs/>
          <w:color w:val="2683C6"/>
          <w:lang w:val="sq-AL"/>
        </w:rPr>
        <w:t>a</w:t>
      </w:r>
      <w:r>
        <w:rPr>
          <w:rFonts w:eastAsia="Arial" w:cs="Arial"/>
          <w:bCs/>
          <w:iCs/>
          <w:color w:val="2683C6"/>
          <w:lang w:val="sq-AL"/>
        </w:rPr>
        <w:t xml:space="preserve"> zyrtare                        </w:t>
      </w:r>
      <w:r w:rsidRPr="00563D67">
        <w:rPr>
          <w:rFonts w:eastAsia="Arial" w:cs="Arial"/>
          <w:bCs/>
          <w:iCs/>
          <w:color w:val="000000" w:themeColor="text1"/>
          <w:lang w:val="sq-AL"/>
        </w:rPr>
        <w:t>nënkupton shumën e obligimeve të cilat një person detyrohet t’i ndërmarrë, e të cilat dalin nga kryerja e funksionit ose profesionit të caktuar, përkatësisht nga pozita zyrtare e atij personi.</w:t>
      </w:r>
    </w:p>
    <w:p w:rsidR="007F2582" w:rsidRPr="00E00626" w:rsidRDefault="00D7549B" w:rsidP="00BA500C">
      <w:pPr>
        <w:spacing w:before="0" w:after="160" w:line="240" w:lineRule="auto"/>
        <w:rPr>
          <w:rFonts w:eastAsia="Times New Roman" w:cs="Arial"/>
          <w:bCs/>
          <w:lang w:val="mk-MK"/>
        </w:rPr>
      </w:pPr>
      <w:r>
        <w:rPr>
          <w:rFonts w:eastAsia="Arial" w:cs="Arial"/>
          <w:bCs/>
          <w:lang w:val="sq-AL"/>
        </w:rPr>
        <w:t xml:space="preserve">Në përputhje me propozimin për Konceptin e Integritetit: </w:t>
      </w:r>
    </w:p>
    <w:p w:rsidR="007F2582" w:rsidRPr="00E00626" w:rsidRDefault="00D7549B" w:rsidP="00AE0B19">
      <w:pPr>
        <w:spacing w:before="0" w:line="240" w:lineRule="auto"/>
        <w:ind w:left="2835" w:hanging="2835"/>
        <w:rPr>
          <w:rFonts w:eastAsia="Times New Roman" w:cs="Arial"/>
          <w:bCs/>
          <w:i/>
          <w:iCs/>
          <w:color w:val="398E98"/>
          <w:lang w:val="mk-MK"/>
        </w:rPr>
      </w:pPr>
      <w:r>
        <w:rPr>
          <w:rFonts w:eastAsia="Arial" w:cs="Arial"/>
          <w:bCs/>
          <w:iCs/>
          <w:color w:val="2683C6"/>
          <w:lang w:val="sq-AL"/>
        </w:rPr>
        <w:t xml:space="preserve">klima për integritet                 </w:t>
      </w:r>
      <w:r w:rsidRPr="00563D67">
        <w:rPr>
          <w:rFonts w:eastAsia="Arial" w:cs="Arial"/>
          <w:bCs/>
          <w:iCs/>
          <w:color w:val="000000" w:themeColor="text1"/>
          <w:lang w:val="sq-AL"/>
        </w:rPr>
        <w:t>është një mjedis pa korrupsion ku institucionet publike dhe private funksionojnë duke zbatuar kërkesat e integritetit.</w:t>
      </w:r>
    </w:p>
    <w:p w:rsidR="007F2582" w:rsidRPr="00E00626" w:rsidRDefault="00D7549B" w:rsidP="00AE0B19">
      <w:pPr>
        <w:spacing w:before="0" w:line="240" w:lineRule="auto"/>
        <w:ind w:left="2835" w:hanging="2835"/>
        <w:rPr>
          <w:rFonts w:eastAsia="Times New Roman" w:cs="Arial"/>
          <w:bCs/>
          <w:i/>
          <w:iCs/>
          <w:color w:val="2683C6" w:themeColor="accent6"/>
          <w:lang w:val="mk-MK"/>
        </w:rPr>
      </w:pPr>
      <w:r>
        <w:rPr>
          <w:rFonts w:eastAsia="Arial" w:cs="Arial"/>
          <w:bCs/>
          <w:iCs/>
          <w:color w:val="2683C6"/>
          <w:lang w:val="sq-AL"/>
        </w:rPr>
        <w:t>integritet</w:t>
      </w:r>
      <w:r w:rsidR="00F87ED0">
        <w:rPr>
          <w:rFonts w:eastAsia="Arial" w:cs="Arial"/>
          <w:bCs/>
          <w:iCs/>
          <w:color w:val="2683C6"/>
          <w:lang w:val="sq-AL"/>
        </w:rPr>
        <w:t>i</w:t>
      </w:r>
      <w:r>
        <w:rPr>
          <w:rFonts w:eastAsia="Arial" w:cs="Arial"/>
          <w:bCs/>
          <w:iCs/>
          <w:color w:val="2683C6"/>
          <w:lang w:val="sq-AL"/>
        </w:rPr>
        <w:t xml:space="preserve"> </w:t>
      </w:r>
    </w:p>
    <w:p w:rsidR="007F2582" w:rsidRPr="00E00626" w:rsidRDefault="00D7549B" w:rsidP="00AE0B19">
      <w:pPr>
        <w:spacing w:before="0" w:line="240" w:lineRule="auto"/>
        <w:ind w:left="2835" w:hanging="2835"/>
        <w:rPr>
          <w:rFonts w:eastAsia="Times New Roman" w:cs="Arial"/>
          <w:bCs/>
          <w:lang w:val="mk-MK"/>
        </w:rPr>
      </w:pPr>
      <w:r>
        <w:rPr>
          <w:rFonts w:eastAsia="Arial" w:cs="Arial"/>
          <w:bCs/>
          <w:iCs/>
          <w:color w:val="2683C6"/>
          <w:lang w:val="sq-AL"/>
        </w:rPr>
        <w:t xml:space="preserve">profesional                              </w:t>
      </w:r>
      <w:r w:rsidRPr="00563D67">
        <w:rPr>
          <w:rFonts w:eastAsia="Arial" w:cs="Arial"/>
          <w:bCs/>
          <w:iCs/>
          <w:color w:val="000000" w:themeColor="text1"/>
          <w:lang w:val="sq-AL"/>
        </w:rPr>
        <w:t xml:space="preserve">nënkupton kryerjen e detyrave zyrtare me integritet dhe respektim të vazhdueshëm të vlerave, parimeve dhe normave të </w:t>
      </w:r>
      <w:r w:rsidRPr="00563D67">
        <w:rPr>
          <w:rFonts w:eastAsia="Arial" w:cs="Arial"/>
          <w:bCs/>
          <w:iCs/>
          <w:color w:val="000000" w:themeColor="text1"/>
          <w:lang w:val="sq-AL"/>
        </w:rPr>
        <w:lastRenderedPageBreak/>
        <w:t>përbashkëta etike me qëllim të mbështetjes dhe prioritizimit të interesit publik mbi interesin privat në vendin e punës.</w:t>
      </w:r>
    </w:p>
    <w:p w:rsidR="007F2582" w:rsidRPr="00E00626" w:rsidRDefault="007F2582" w:rsidP="00BA500C">
      <w:pPr>
        <w:spacing w:before="0" w:line="240" w:lineRule="auto"/>
        <w:ind w:left="1985" w:hanging="1985"/>
        <w:rPr>
          <w:rFonts w:eastAsia="Times New Roman" w:cs="Arial"/>
          <w:bCs/>
          <w:i/>
          <w:iCs/>
          <w:color w:val="398E98"/>
          <w:lang w:val="mk-MK"/>
        </w:rPr>
      </w:pPr>
    </w:p>
    <w:p w:rsidR="007F2582" w:rsidRPr="00E00626" w:rsidRDefault="00D7549B" w:rsidP="00AE0B19">
      <w:pPr>
        <w:pStyle w:val="NoSpacing"/>
        <w:ind w:left="2835" w:hanging="2835"/>
        <w:rPr>
          <w:rFonts w:ascii="Arial" w:eastAsia="Times New Roman" w:hAnsi="Arial" w:cs="Arial"/>
          <w:bCs/>
          <w:i/>
          <w:iCs/>
          <w:color w:val="2683C6" w:themeColor="accent6"/>
          <w:lang w:val="mk-MK"/>
        </w:rPr>
      </w:pPr>
      <w:r>
        <w:rPr>
          <w:rFonts w:ascii="Arial" w:eastAsia="Arial" w:hAnsi="Arial" w:cs="Arial"/>
          <w:bCs/>
          <w:iCs/>
          <w:color w:val="2683C6"/>
          <w:lang w:val="sq-AL"/>
        </w:rPr>
        <w:t>integritet</w:t>
      </w:r>
      <w:r w:rsidR="00F87ED0">
        <w:rPr>
          <w:rFonts w:ascii="Arial" w:eastAsia="Arial" w:hAnsi="Arial" w:cs="Arial"/>
          <w:bCs/>
          <w:iCs/>
          <w:color w:val="2683C6"/>
          <w:lang w:val="sq-AL"/>
        </w:rPr>
        <w:t>i</w:t>
      </w:r>
      <w:r>
        <w:rPr>
          <w:rFonts w:ascii="Arial" w:eastAsia="Arial" w:hAnsi="Arial" w:cs="Arial"/>
          <w:bCs/>
          <w:iCs/>
          <w:color w:val="2683C6"/>
          <w:lang w:val="sq-AL"/>
        </w:rPr>
        <w:t xml:space="preserve"> </w:t>
      </w:r>
    </w:p>
    <w:p w:rsidR="007F2582" w:rsidRPr="00E00626" w:rsidRDefault="00D7549B" w:rsidP="00AE0B19">
      <w:pPr>
        <w:pStyle w:val="NoSpacing"/>
        <w:ind w:left="2835" w:hanging="2835"/>
        <w:jc w:val="both"/>
        <w:rPr>
          <w:lang w:val="mk-MK"/>
        </w:rPr>
      </w:pPr>
      <w:r>
        <w:rPr>
          <w:rFonts w:ascii="Arial" w:eastAsia="Arial" w:hAnsi="Arial" w:cs="Arial"/>
          <w:bCs/>
          <w:iCs/>
          <w:color w:val="2683C6"/>
          <w:lang w:val="sq-AL"/>
        </w:rPr>
        <w:t xml:space="preserve">institucional                        </w:t>
      </w:r>
      <w:r w:rsidRPr="00563D67">
        <w:rPr>
          <w:rFonts w:ascii="Arial" w:eastAsia="Arial" w:hAnsi="Arial" w:cs="Arial"/>
          <w:bCs/>
          <w:iCs/>
          <w:color w:val="000000" w:themeColor="text1"/>
          <w:lang w:val="sq-AL"/>
        </w:rPr>
        <w:t>nënkupton të gjithë zyrtarët në një institucion të caktuar publik, menaxherët dhe punonjësit, të cilët veprojnë me integritet profesional.</w:t>
      </w:r>
    </w:p>
    <w:p w:rsidR="007F2582" w:rsidRPr="00E00626" w:rsidRDefault="00D7549B" w:rsidP="00AE0B19">
      <w:pPr>
        <w:pStyle w:val="NoSpacing"/>
        <w:ind w:left="2835" w:hanging="2835"/>
        <w:rPr>
          <w:rFonts w:ascii="Arial" w:eastAsia="Times New Roman" w:hAnsi="Arial" w:cs="Arial"/>
          <w:bCs/>
          <w:i/>
          <w:iCs/>
          <w:color w:val="2683C6" w:themeColor="accent6"/>
          <w:lang w:val="mk-MK"/>
        </w:rPr>
      </w:pPr>
      <w:r>
        <w:rPr>
          <w:rFonts w:ascii="Arial" w:eastAsia="Arial" w:hAnsi="Arial" w:cs="Arial"/>
          <w:bCs/>
          <w:iCs/>
          <w:color w:val="2683C6"/>
          <w:lang w:val="sq-AL"/>
        </w:rPr>
        <w:t xml:space="preserve">integriteti </w:t>
      </w:r>
    </w:p>
    <w:p w:rsidR="007F2582" w:rsidRPr="00E00626" w:rsidRDefault="00D7549B" w:rsidP="00AE0B19">
      <w:pPr>
        <w:pStyle w:val="NoSpacing"/>
        <w:ind w:left="2835" w:hanging="2835"/>
        <w:jc w:val="both"/>
        <w:rPr>
          <w:rStyle w:val="ExTBtextChar"/>
          <w:rFonts w:eastAsiaTheme="minorHAnsi" w:cs="Arial"/>
          <w:sz w:val="22"/>
          <w:szCs w:val="22"/>
          <w:lang w:val="mk-MK"/>
        </w:rPr>
      </w:pPr>
      <w:r>
        <w:rPr>
          <w:rFonts w:ascii="Arial" w:eastAsia="Arial" w:hAnsi="Arial" w:cs="Arial"/>
          <w:bCs/>
          <w:iCs/>
          <w:color w:val="2683C6"/>
          <w:lang w:val="sq-AL"/>
        </w:rPr>
        <w:t xml:space="preserve">sektorial                               </w:t>
      </w:r>
      <w:r w:rsidRPr="00563D67">
        <w:rPr>
          <w:rFonts w:ascii="Arial" w:eastAsia="Arial" w:hAnsi="Arial" w:cs="Arial"/>
          <w:bCs/>
          <w:iCs/>
          <w:color w:val="000000" w:themeColor="text1"/>
          <w:lang w:val="sq-AL"/>
        </w:rPr>
        <w:t>përfaqëson veprimtarinë e të gjitha institucioneve në një sektor me integritet të zhvilluar institucional (shembuj të sektorëve më të gjerë: publik, politik, privat; shembuj të sektorëve më të ngushtë: shëndetësia, arsimi, zba</w:t>
      </w:r>
      <w:r w:rsidR="00563D67">
        <w:rPr>
          <w:rFonts w:ascii="Arial" w:eastAsia="Arial" w:hAnsi="Arial" w:cs="Arial"/>
          <w:bCs/>
          <w:iCs/>
          <w:color w:val="000000" w:themeColor="text1"/>
          <w:lang w:val="sq-AL"/>
        </w:rPr>
        <w:t>timi i ligjit, gjyqësori etj.)</w:t>
      </w:r>
      <w:r w:rsidRPr="00563D67">
        <w:rPr>
          <w:rFonts w:ascii="Arial" w:eastAsia="Arial" w:hAnsi="Arial" w:cs="Arial"/>
          <w:bCs/>
          <w:iCs/>
          <w:color w:val="000000" w:themeColor="text1"/>
          <w:lang w:val="sq-AL"/>
        </w:rPr>
        <w:t>.</w:t>
      </w:r>
    </w:p>
    <w:p w:rsidR="007F2582" w:rsidRPr="00E00626" w:rsidRDefault="007F2582" w:rsidP="00AE0B19">
      <w:pPr>
        <w:pStyle w:val="NoSpacing"/>
        <w:ind w:left="2835" w:hanging="2835"/>
        <w:jc w:val="both"/>
        <w:rPr>
          <w:rStyle w:val="ExTBtextChar"/>
          <w:rFonts w:eastAsiaTheme="minorHAnsi" w:cs="Arial"/>
          <w:sz w:val="22"/>
          <w:szCs w:val="22"/>
          <w:lang w:val="mk-MK"/>
        </w:rPr>
      </w:pPr>
    </w:p>
    <w:p w:rsidR="007F2582" w:rsidRPr="00E00626" w:rsidRDefault="00D7549B" w:rsidP="00AE0B19">
      <w:pPr>
        <w:spacing w:before="0" w:after="160" w:line="240" w:lineRule="auto"/>
        <w:ind w:left="2835" w:hanging="2835"/>
        <w:rPr>
          <w:rFonts w:eastAsia="Times New Roman" w:cs="Arial"/>
          <w:bCs/>
          <w:lang w:val="mk-MK"/>
        </w:rPr>
      </w:pPr>
      <w:r>
        <w:rPr>
          <w:rFonts w:eastAsia="Arial" w:cs="Arial"/>
          <w:bCs/>
          <w:lang w:val="sq-AL"/>
        </w:rPr>
        <w:t>Krahas përcaktimeve të mësipërme, për qëllimet e kësaj Metodologjie sqarohet më hollësisht se:</w:t>
      </w:r>
    </w:p>
    <w:p w:rsidR="007F2582" w:rsidRPr="00E00626" w:rsidRDefault="00D7549B" w:rsidP="00AE0B19">
      <w:pPr>
        <w:pStyle w:val="NoSpacing"/>
        <w:ind w:left="2835" w:hanging="2835"/>
        <w:rPr>
          <w:rFonts w:ascii="Arial" w:eastAsia="Times New Roman" w:hAnsi="Arial" w:cs="Arial"/>
          <w:bCs/>
          <w:i/>
          <w:iCs/>
          <w:color w:val="2683C6" w:themeColor="accent6"/>
          <w:lang w:val="mk-MK"/>
        </w:rPr>
      </w:pPr>
      <w:r>
        <w:rPr>
          <w:rFonts w:ascii="Arial" w:eastAsia="Arial" w:hAnsi="Arial" w:cs="Arial"/>
          <w:bCs/>
          <w:iCs/>
          <w:color w:val="2683C6"/>
          <w:lang w:val="sq-AL"/>
        </w:rPr>
        <w:t>rrezik</w:t>
      </w:r>
      <w:r w:rsidR="00F87ED0">
        <w:rPr>
          <w:rFonts w:ascii="Arial" w:eastAsia="Arial" w:hAnsi="Arial" w:cs="Arial"/>
          <w:bCs/>
          <w:iCs/>
          <w:color w:val="2683C6"/>
          <w:lang w:val="sq-AL"/>
        </w:rPr>
        <w:t>u</w:t>
      </w:r>
      <w:r>
        <w:rPr>
          <w:rFonts w:ascii="Arial" w:eastAsia="Arial" w:hAnsi="Arial" w:cs="Arial"/>
          <w:bCs/>
          <w:iCs/>
          <w:color w:val="2683C6"/>
          <w:lang w:val="sq-AL"/>
        </w:rPr>
        <w:t xml:space="preserve"> sipas</w:t>
      </w:r>
    </w:p>
    <w:p w:rsidR="007F2582" w:rsidRPr="00E00626" w:rsidRDefault="00D7549B" w:rsidP="00AE0B19">
      <w:pPr>
        <w:pStyle w:val="NoSpacing"/>
        <w:ind w:left="2835" w:hanging="2835"/>
        <w:jc w:val="both"/>
        <w:rPr>
          <w:lang w:val="mk-MK" w:eastAsia="ru-RU"/>
        </w:rPr>
      </w:pPr>
      <w:r>
        <w:rPr>
          <w:rFonts w:ascii="Arial" w:eastAsia="Arial" w:hAnsi="Arial" w:cs="Arial"/>
          <w:bCs/>
          <w:iCs/>
          <w:color w:val="2683C6"/>
          <w:lang w:val="sq-AL"/>
        </w:rPr>
        <w:t xml:space="preserve">integritetit                          </w:t>
      </w:r>
      <w:r w:rsidRPr="00563D67">
        <w:rPr>
          <w:rFonts w:ascii="Arial" w:eastAsia="Arial" w:hAnsi="Arial" w:cs="Arial"/>
          <w:bCs/>
          <w:iCs/>
          <w:color w:val="000000" w:themeColor="text1"/>
          <w:lang w:val="sq-AL"/>
        </w:rPr>
        <w:t>do të thotë kërcënim për integritetin profesional, institucional, sektorial për shkak të dështimit të zyrtarëve publikë (menaxherëve dhe punonjësve) për të respektuar klimën për integritet;</w:t>
      </w:r>
    </w:p>
    <w:p w:rsidR="00AE0B19" w:rsidRPr="00E00626" w:rsidRDefault="00AE0B19" w:rsidP="00AE0B19">
      <w:pPr>
        <w:pStyle w:val="NoSpacing"/>
        <w:ind w:left="2835" w:hanging="2835"/>
        <w:jc w:val="both"/>
        <w:rPr>
          <w:lang w:val="mk-MK" w:eastAsia="ru-RU"/>
        </w:rPr>
      </w:pPr>
    </w:p>
    <w:p w:rsidR="007F2582" w:rsidRPr="00E00626" w:rsidRDefault="00D7549B" w:rsidP="00AE0B19">
      <w:pPr>
        <w:spacing w:before="0" w:line="240" w:lineRule="auto"/>
        <w:ind w:left="2835" w:hanging="2835"/>
        <w:rPr>
          <w:lang w:val="mk-MK"/>
        </w:rPr>
      </w:pPr>
      <w:r>
        <w:rPr>
          <w:rFonts w:eastAsia="Arial" w:cs="Arial"/>
          <w:bCs/>
          <w:iCs/>
          <w:color w:val="2683C6"/>
          <w:lang w:val="sq-AL"/>
        </w:rPr>
        <w:t>faktor</w:t>
      </w:r>
      <w:r w:rsidR="00F87ED0">
        <w:rPr>
          <w:rFonts w:eastAsia="Arial" w:cs="Arial"/>
          <w:bCs/>
          <w:iCs/>
          <w:color w:val="2683C6"/>
          <w:lang w:val="sq-AL"/>
        </w:rPr>
        <w:t>i</w:t>
      </w:r>
      <w:r>
        <w:rPr>
          <w:rFonts w:eastAsia="Arial" w:cs="Arial"/>
          <w:bCs/>
          <w:iCs/>
          <w:color w:val="2683C6"/>
          <w:lang w:val="sq-AL"/>
        </w:rPr>
        <w:t xml:space="preserve"> rrezik </w:t>
      </w:r>
      <w:r w:rsidR="00A15330">
        <w:rPr>
          <w:rFonts w:eastAsia="Arial" w:cs="Arial"/>
          <w:bCs/>
          <w:iCs/>
          <w:color w:val="2683C6"/>
          <w:lang w:val="sq-AL"/>
        </w:rPr>
        <w:t xml:space="preserve">                       </w:t>
      </w:r>
      <w:r w:rsidRPr="00563D67">
        <w:rPr>
          <w:rFonts w:eastAsia="Arial" w:cs="Arial"/>
          <w:bCs/>
          <w:iCs/>
          <w:color w:val="000000" w:themeColor="text1"/>
          <w:lang w:val="sq-AL"/>
        </w:rPr>
        <w:t>do të thotë një rrethanë e çdo lloji që mundëson, inkurajon, shkakton dhe/ose përjetëson praktikën e korrupsionit, si dhe rrezikun e mungesës së integritetit në një sektor të caktuar.</w:t>
      </w:r>
    </w:p>
    <w:p w:rsidR="007F2582" w:rsidRPr="00E00626" w:rsidRDefault="007F2582" w:rsidP="00BA500C">
      <w:pPr>
        <w:spacing w:before="0" w:line="240" w:lineRule="auto"/>
        <w:ind w:left="2040" w:hanging="2040"/>
        <w:rPr>
          <w:rFonts w:eastAsia="Times New Roman" w:cs="Arial"/>
          <w:lang w:val="mk-MK" w:eastAsia="ru-RU"/>
        </w:rPr>
      </w:pPr>
    </w:p>
    <w:p w:rsidR="00AE0B19" w:rsidRPr="00E00626" w:rsidRDefault="00D7549B">
      <w:pPr>
        <w:spacing w:before="0" w:after="160" w:line="259" w:lineRule="auto"/>
        <w:jc w:val="left"/>
        <w:rPr>
          <w:rFonts w:eastAsia="Times New Roman" w:cs="Arial"/>
          <w:b/>
          <w:color w:val="2683C6" w:themeColor="accent6"/>
          <w:sz w:val="32"/>
          <w:szCs w:val="32"/>
          <w:lang w:val="mk-MK"/>
        </w:rPr>
      </w:pPr>
      <w:r w:rsidRPr="00E00626">
        <w:rPr>
          <w:lang w:val="mk-MK"/>
        </w:rPr>
        <w:br w:type="page"/>
      </w:r>
    </w:p>
    <w:p w:rsidR="007F2582" w:rsidRPr="00E00626" w:rsidRDefault="00D7549B" w:rsidP="007F7003">
      <w:pPr>
        <w:pStyle w:val="Heading1"/>
      </w:pPr>
      <w:r>
        <w:lastRenderedPageBreak/>
        <w:t>Faza e parë: Përzgjedhja e Sektorit për zbatimin e VRRSIK</w:t>
      </w:r>
    </w:p>
    <w:p w:rsidR="007F2582" w:rsidRPr="00E00626" w:rsidRDefault="00D7549B" w:rsidP="00BA500C">
      <w:pPr>
        <w:pStyle w:val="Heading2"/>
      </w:pPr>
      <w:r>
        <w:rPr>
          <w:rFonts w:eastAsia="Arial" w:cs="Times New Roman"/>
          <w:b w:val="0"/>
          <w:color w:val="2683C6"/>
          <w:lang w:val="sq-AL"/>
        </w:rPr>
        <w:t>Kriteret e përzgjedhjes së sektorit</w:t>
      </w:r>
    </w:p>
    <w:p w:rsidR="007F2582" w:rsidRPr="00E00626" w:rsidRDefault="00D7549B" w:rsidP="00BA500C">
      <w:pPr>
        <w:rPr>
          <w:b/>
          <w:color w:val="398E98"/>
          <w:lang w:val="mk-MK"/>
        </w:rPr>
      </w:pPr>
      <w:r>
        <w:rPr>
          <w:rFonts w:eastAsia="Arial"/>
          <w:lang w:val="sq-AL" w:eastAsia="ru-RU"/>
        </w:rPr>
        <w:t>Duke marrë parasysh diversitetin dhe numrin e institucioneve nga sektori publik, KSHPK-ja do t'i japë përparësi VRRSIK-ut për ata sektorë, institucionet publike të të cilëve janë nën një ose më shumë nga kriteret e mëposhtme të përzgjedhjes:</w:t>
      </w:r>
    </w:p>
    <w:p w:rsidR="007F2582" w:rsidRPr="00E00626" w:rsidRDefault="00D7549B" w:rsidP="0023233D">
      <w:pPr>
        <w:numPr>
          <w:ilvl w:val="0"/>
          <w:numId w:val="4"/>
        </w:numPr>
        <w:spacing w:before="0" w:after="40" w:line="259" w:lineRule="auto"/>
        <w:ind w:left="1418"/>
        <w:contextualSpacing/>
        <w:jc w:val="left"/>
        <w:rPr>
          <w:rFonts w:eastAsia="Times New Roman" w:cs="Arial"/>
          <w:color w:val="000000"/>
          <w:shd w:val="clear" w:color="auto" w:fill="FFFFFF"/>
          <w:lang w:val="mk-MK"/>
        </w:rPr>
      </w:pPr>
      <w:r>
        <w:rPr>
          <w:rFonts w:eastAsia="Arial" w:cs="Arial"/>
          <w:color w:val="000000"/>
          <w:shd w:val="clear" w:color="auto" w:fill="FFFFFF"/>
          <w:lang w:val="sq-AL"/>
        </w:rPr>
        <w:t>Kriteri statistikor</w:t>
      </w:r>
    </w:p>
    <w:p w:rsidR="007F2582" w:rsidRPr="00E00626" w:rsidRDefault="00D7549B" w:rsidP="0023233D">
      <w:pPr>
        <w:numPr>
          <w:ilvl w:val="0"/>
          <w:numId w:val="4"/>
        </w:numPr>
        <w:spacing w:before="0" w:after="40" w:line="259" w:lineRule="auto"/>
        <w:ind w:left="1418"/>
        <w:contextualSpacing/>
        <w:jc w:val="left"/>
        <w:rPr>
          <w:rFonts w:eastAsia="Times New Roman" w:cs="Arial"/>
          <w:color w:val="000000"/>
          <w:shd w:val="clear" w:color="auto" w:fill="FFFFFF"/>
          <w:lang w:val="mk-MK"/>
        </w:rPr>
      </w:pPr>
      <w:r>
        <w:rPr>
          <w:rFonts w:eastAsia="Arial" w:cs="Arial"/>
          <w:color w:val="000000"/>
          <w:shd w:val="clear" w:color="auto" w:fill="FFFFFF"/>
          <w:lang w:val="sq-AL"/>
        </w:rPr>
        <w:t>Kriteri financiar</w:t>
      </w:r>
    </w:p>
    <w:p w:rsidR="007F2582" w:rsidRPr="00E00626" w:rsidRDefault="00D7549B" w:rsidP="0023233D">
      <w:pPr>
        <w:numPr>
          <w:ilvl w:val="0"/>
          <w:numId w:val="4"/>
        </w:numPr>
        <w:spacing w:before="0" w:after="40" w:line="259" w:lineRule="auto"/>
        <w:ind w:left="1418"/>
        <w:contextualSpacing/>
        <w:jc w:val="left"/>
        <w:rPr>
          <w:rFonts w:eastAsia="Times New Roman" w:cs="Arial"/>
          <w:color w:val="000000"/>
          <w:shd w:val="clear" w:color="auto" w:fill="FFFFFF"/>
          <w:lang w:val="mk-MK"/>
        </w:rPr>
      </w:pPr>
      <w:r>
        <w:rPr>
          <w:rFonts w:eastAsia="Arial" w:cs="Arial"/>
          <w:color w:val="000000"/>
          <w:shd w:val="clear" w:color="auto" w:fill="FFFFFF"/>
          <w:lang w:val="sq-AL"/>
        </w:rPr>
        <w:t>Kriteri për sendet në pronësi shtetërore</w:t>
      </w:r>
    </w:p>
    <w:p w:rsidR="007F2582" w:rsidRPr="00E00626" w:rsidRDefault="00D7549B" w:rsidP="0023233D">
      <w:pPr>
        <w:numPr>
          <w:ilvl w:val="0"/>
          <w:numId w:val="4"/>
        </w:numPr>
        <w:spacing w:before="0" w:after="40" w:line="259" w:lineRule="auto"/>
        <w:ind w:left="1418"/>
        <w:contextualSpacing/>
        <w:jc w:val="left"/>
        <w:rPr>
          <w:rFonts w:eastAsia="Times New Roman" w:cs="Arial"/>
          <w:color w:val="000000"/>
          <w:shd w:val="clear" w:color="auto" w:fill="FFFFFF"/>
          <w:lang w:val="mk-MK"/>
        </w:rPr>
      </w:pPr>
      <w:r>
        <w:rPr>
          <w:rFonts w:eastAsia="Arial" w:cs="Arial"/>
          <w:color w:val="000000"/>
          <w:shd w:val="clear" w:color="auto" w:fill="FFFFFF"/>
          <w:lang w:val="sq-AL"/>
        </w:rPr>
        <w:t>Kriteri i kompetencave diskrecionale</w:t>
      </w:r>
    </w:p>
    <w:p w:rsidR="007F2582" w:rsidRPr="00E00626" w:rsidRDefault="00D7549B" w:rsidP="0023233D">
      <w:pPr>
        <w:numPr>
          <w:ilvl w:val="0"/>
          <w:numId w:val="4"/>
        </w:numPr>
        <w:spacing w:before="0" w:after="40" w:line="259" w:lineRule="auto"/>
        <w:ind w:left="1418"/>
        <w:contextualSpacing/>
        <w:jc w:val="left"/>
        <w:rPr>
          <w:rFonts w:eastAsia="Times New Roman" w:cs="Arial"/>
          <w:color w:val="000000"/>
          <w:shd w:val="clear" w:color="auto" w:fill="FFFFFF"/>
          <w:lang w:val="mk-MK"/>
        </w:rPr>
      </w:pPr>
      <w:r>
        <w:rPr>
          <w:rFonts w:eastAsia="Arial" w:cs="Arial"/>
          <w:color w:val="000000"/>
          <w:shd w:val="clear" w:color="auto" w:fill="FFFFFF"/>
          <w:lang w:val="sq-AL"/>
        </w:rPr>
        <w:t xml:space="preserve">Kriteri për kontakt me qytetarët/klientët </w:t>
      </w:r>
    </w:p>
    <w:p w:rsidR="007F2582" w:rsidRPr="00E00626" w:rsidRDefault="00D7549B" w:rsidP="0023233D">
      <w:pPr>
        <w:numPr>
          <w:ilvl w:val="0"/>
          <w:numId w:val="4"/>
        </w:numPr>
        <w:spacing w:before="0" w:after="160" w:line="259" w:lineRule="auto"/>
        <w:ind w:left="1417" w:hanging="357"/>
        <w:jc w:val="left"/>
        <w:rPr>
          <w:rFonts w:eastAsia="Times New Roman" w:cs="Arial"/>
          <w:color w:val="000000"/>
          <w:shd w:val="clear" w:color="auto" w:fill="FFFFFF"/>
          <w:lang w:val="mk-MK"/>
        </w:rPr>
      </w:pPr>
      <w:r>
        <w:rPr>
          <w:rFonts w:eastAsia="Arial" w:cs="Arial"/>
          <w:color w:val="000000"/>
          <w:shd w:val="clear" w:color="auto" w:fill="FFFFFF"/>
          <w:lang w:val="sq-AL"/>
        </w:rPr>
        <w:t>Kriteri i cenueshmërisë së korrupsionit</w:t>
      </w:r>
    </w:p>
    <w:p w:rsidR="00814B2A" w:rsidRPr="00E00626" w:rsidRDefault="00814B2A" w:rsidP="00BA500C">
      <w:pPr>
        <w:spacing w:before="0" w:after="160" w:line="259" w:lineRule="auto"/>
        <w:ind w:left="1417"/>
        <w:jc w:val="left"/>
        <w:rPr>
          <w:rFonts w:eastAsia="Times New Roman" w:cs="Arial"/>
          <w:color w:val="000000"/>
          <w:shd w:val="clear" w:color="auto" w:fill="FFFFFF"/>
          <w:lang w:val="mk-MK"/>
        </w:rPr>
      </w:pPr>
    </w:p>
    <w:p w:rsidR="007F2582" w:rsidRPr="00E00626" w:rsidRDefault="00D7549B" w:rsidP="00563D67">
      <w:pPr>
        <w:pStyle w:val="Heading3"/>
      </w:pPr>
      <w:r>
        <w:t>Kriteri statistikor</w:t>
      </w:r>
    </w:p>
    <w:p w:rsidR="007F2582" w:rsidRPr="00E00626" w:rsidRDefault="00D7549B" w:rsidP="00BA500C">
      <w:pPr>
        <w:spacing w:before="0" w:after="60" w:line="259" w:lineRule="auto"/>
        <w:rPr>
          <w:rFonts w:cs="Arial"/>
          <w:lang w:val="mk-MK"/>
        </w:rPr>
      </w:pPr>
      <w:r>
        <w:rPr>
          <w:rFonts w:eastAsia="Arial" w:cs="Arial"/>
          <w:lang w:val="sq-AL"/>
        </w:rPr>
        <w:t xml:space="preserve">Kriteri statistikor bazohet në ato të dhëna statistikore që disponohen, të cilat tregojnë një shkallë të lartë të perceptimit të korrupsionit apo rastet aktuale të korrupsionit. Burimet për identifikimin e sektorëve sipas këtij kriteri janë:   </w:t>
      </w:r>
    </w:p>
    <w:p w:rsidR="007F2582" w:rsidRPr="00E00626" w:rsidRDefault="007F2582" w:rsidP="00BA500C">
      <w:pPr>
        <w:spacing w:before="0" w:after="60" w:line="259" w:lineRule="auto"/>
        <w:rPr>
          <w:rFonts w:cs="Arial"/>
          <w:lang w:val="mk-MK"/>
        </w:rPr>
      </w:pPr>
    </w:p>
    <w:p w:rsidR="007F2582" w:rsidRPr="00E00626" w:rsidRDefault="00D7549B" w:rsidP="0023233D">
      <w:pPr>
        <w:numPr>
          <w:ilvl w:val="0"/>
          <w:numId w:val="5"/>
        </w:numPr>
        <w:spacing w:before="0" w:after="40" w:line="259" w:lineRule="auto"/>
        <w:ind w:left="1418"/>
        <w:rPr>
          <w:rFonts w:cs="Arial"/>
          <w:lang w:val="mk-MK"/>
        </w:rPr>
      </w:pPr>
      <w:r>
        <w:rPr>
          <w:rFonts w:eastAsia="Arial" w:cs="Arial"/>
          <w:lang w:val="sq-AL"/>
        </w:rPr>
        <w:t>Hulumtime kombëtare dhe ndërkombëtare, anketa, indekse dhe hulumtime të tjera për perceptimin dhe/ose përvojën e qytetarëve të RMV-së për shkallën e korrupsionit në sektorin përkatës;</w:t>
      </w:r>
    </w:p>
    <w:p w:rsidR="007F2582" w:rsidRPr="00E00626" w:rsidRDefault="00D7549B" w:rsidP="0023233D">
      <w:pPr>
        <w:numPr>
          <w:ilvl w:val="0"/>
          <w:numId w:val="5"/>
        </w:numPr>
        <w:spacing w:before="0" w:after="0" w:line="259" w:lineRule="auto"/>
        <w:ind w:left="1417" w:hanging="357"/>
        <w:contextualSpacing/>
        <w:rPr>
          <w:rFonts w:cs="Arial"/>
          <w:lang w:val="mk-MK"/>
        </w:rPr>
      </w:pPr>
      <w:r>
        <w:rPr>
          <w:rFonts w:eastAsia="Arial" w:cs="Arial"/>
          <w:lang w:val="sq-AL"/>
        </w:rPr>
        <w:t>Të dhënat për zbulimet, hetimet dhe dënimet e zyrtarëve nga institucionet e sektorit publik, të përfshira në raportet zyrtare dhe informacione të tjera nga hetuesit, prokurorët dhe gjykatat.</w:t>
      </w:r>
    </w:p>
    <w:p w:rsidR="007F2582" w:rsidRPr="00E00626" w:rsidRDefault="007F2582" w:rsidP="00BA500C">
      <w:pPr>
        <w:spacing w:before="0" w:after="0" w:line="259" w:lineRule="auto"/>
        <w:ind w:left="1417"/>
        <w:contextualSpacing/>
        <w:rPr>
          <w:rFonts w:cs="Arial"/>
          <w:lang w:val="mk-MK"/>
        </w:rPr>
      </w:pPr>
    </w:p>
    <w:p w:rsidR="007F2582" w:rsidRPr="00E00626" w:rsidRDefault="007F2582" w:rsidP="00BA500C">
      <w:pPr>
        <w:spacing w:before="0" w:after="0" w:line="259" w:lineRule="auto"/>
        <w:ind w:left="1417"/>
        <w:contextualSpacing/>
        <w:rPr>
          <w:rFonts w:cs="Arial"/>
          <w:lang w:val="mk-MK"/>
        </w:rPr>
      </w:pPr>
    </w:p>
    <w:p w:rsidR="007F2582" w:rsidRPr="00E00626" w:rsidRDefault="00D7549B" w:rsidP="00563D67">
      <w:pPr>
        <w:pStyle w:val="Heading3"/>
      </w:pPr>
      <w:r>
        <w:t>Kriteri financiar</w:t>
      </w:r>
    </w:p>
    <w:p w:rsidR="007F2582" w:rsidRPr="00E00626" w:rsidRDefault="00D7549B" w:rsidP="00BA500C">
      <w:pPr>
        <w:spacing w:before="0" w:after="160" w:line="259" w:lineRule="auto"/>
        <w:rPr>
          <w:rFonts w:cs="Arial"/>
          <w:lang w:val="mk-MK"/>
        </w:rPr>
      </w:pPr>
      <w:r>
        <w:rPr>
          <w:rFonts w:eastAsia="Arial" w:cs="Arial"/>
          <w:lang w:val="sq-AL"/>
        </w:rPr>
        <w:t xml:space="preserve">Sipas kriterit financiar, do të zgjidhen sektorët në të cilët kompetenca e institucioneve publike kërkon zbatimin e procedurave që lidhen me hyrje të mëdha parash, si përgatitja ose ekzekutimi i buxheteve shtetërore, kombëtare apo vendore, ndarja e fondeve të BE-së apo fonde të tjera të jashtme për ndihmë dhe mbështetje, vendosjen e gjobave administrative dhe/ose kundërvajtëse, mbledhjen e tarifave administrative të parashikuara për ofrimin e shërbimeve publike, dhënien e autorizimeve, lejeve etj., si dhe përfshirjen në çdo veprimtari të rëndësishme financiare.  </w:t>
      </w:r>
    </w:p>
    <w:p w:rsidR="00FA63EC" w:rsidRPr="00E00626" w:rsidRDefault="00FA63EC" w:rsidP="00BA500C">
      <w:pPr>
        <w:spacing w:before="0" w:after="160" w:line="259" w:lineRule="auto"/>
        <w:rPr>
          <w:rFonts w:cs="Arial"/>
          <w:lang w:val="mk-MK"/>
        </w:rPr>
      </w:pPr>
    </w:p>
    <w:p w:rsidR="007F2582" w:rsidRPr="00E00626" w:rsidRDefault="00D7549B" w:rsidP="00563D67">
      <w:pPr>
        <w:pStyle w:val="Heading3"/>
      </w:pPr>
      <w:r>
        <w:t>Kriteri për sendet në pronësi shtetërore</w:t>
      </w:r>
    </w:p>
    <w:p w:rsidR="007F2582" w:rsidRPr="00E00626" w:rsidRDefault="00D7549B" w:rsidP="00BA500C">
      <w:pPr>
        <w:spacing w:before="0" w:line="259" w:lineRule="auto"/>
        <w:rPr>
          <w:rFonts w:cs="Arial"/>
          <w:lang w:val="mk-MK"/>
        </w:rPr>
      </w:pPr>
      <w:r>
        <w:rPr>
          <w:rFonts w:eastAsia="Arial" w:cs="Arial"/>
          <w:lang w:val="sq-AL"/>
        </w:rPr>
        <w:t xml:space="preserve">Sipas kriterit të pronësisë, do të zgjidhen sektorët në të cilët kompetenca e institucioneve publike përfshin monitorimin/mbikëqyrjen, menaxhimin, përfshirë me qira, koncesion dhe/ose shitje të pronave/gjërave që i janë besuar administratës publike qendrore apo vendore, qoftë nga publiku ose domeni privat në pronësi shtetërore. Ky kriter do të zbatohet për sektorët në të cilët institucionet publike menaxhojnë si pasuritë shtetërore/pasuri të paluajtshme me vlerë të konsiderueshme dhe me vlerë më të ulët, nëse kjo do të thotë se ato kanë procedura të shpeshta në lidhje me këto asete/kapitale shtetërore ose nëse kumulative vlera është dukshëm e lartë. </w:t>
      </w:r>
    </w:p>
    <w:p w:rsidR="00FA63EC" w:rsidRPr="00E00626" w:rsidRDefault="00FA63EC" w:rsidP="00BA500C">
      <w:pPr>
        <w:spacing w:before="0" w:line="259" w:lineRule="auto"/>
        <w:rPr>
          <w:rFonts w:cs="Arial"/>
          <w:lang w:val="mk-MK"/>
        </w:rPr>
      </w:pPr>
    </w:p>
    <w:p w:rsidR="007F2582" w:rsidRPr="00E00626" w:rsidRDefault="00D7549B" w:rsidP="00563D67">
      <w:pPr>
        <w:pStyle w:val="Heading3"/>
      </w:pPr>
      <w:r>
        <w:lastRenderedPageBreak/>
        <w:t>Kriteri i kompetencave diskrecionale</w:t>
      </w:r>
    </w:p>
    <w:p w:rsidR="007F2582" w:rsidRPr="00E00626" w:rsidRDefault="00D7549B" w:rsidP="00BA500C">
      <w:pPr>
        <w:spacing w:before="0" w:after="160" w:line="259" w:lineRule="auto"/>
        <w:rPr>
          <w:rFonts w:cs="Arial"/>
          <w:lang w:val="mk-MK"/>
        </w:rPr>
      </w:pPr>
      <w:r>
        <w:rPr>
          <w:rFonts w:eastAsia="Arial" w:cs="Arial"/>
          <w:lang w:val="sq-AL"/>
        </w:rPr>
        <w:t>Sipas kriterit për kompetencat diskrecionale, do të zgjidhen sektorët në të cilët kompetenca e institucioneve publike lejon kompetenca të gjera diskrecionale për interpretimin dhe zbatimin e dispozitave ligjore, për sanksionimin, kufizimin ose mohimin e mundësisë së qytetarëve për të ndjekur interesat e tyre të ligjshme ose të paligjshme, për të arritur të drejtat dhe liritë e tyre themelore, për të zgjidhur mosmarrëveshjet ndërpersonale, për të vendosur për çështjet e trashëgimisë së personave privatë, në përputhje ose kundër interesave të tyre.</w:t>
      </w:r>
    </w:p>
    <w:p w:rsidR="00FA63EC" w:rsidRPr="00E00626" w:rsidRDefault="00FA63EC" w:rsidP="00BA500C">
      <w:pPr>
        <w:spacing w:before="0" w:after="160" w:line="259" w:lineRule="auto"/>
        <w:rPr>
          <w:rFonts w:cs="Arial"/>
          <w:b/>
          <w:bCs/>
          <w:lang w:val="mk-MK"/>
        </w:rPr>
      </w:pPr>
    </w:p>
    <w:p w:rsidR="007F2582" w:rsidRPr="00E00626" w:rsidRDefault="00D7549B" w:rsidP="00563D67">
      <w:pPr>
        <w:pStyle w:val="Heading3"/>
      </w:pPr>
      <w:r>
        <w:t>Kriteri për kontakt me qytetarët/klientët</w:t>
      </w:r>
    </w:p>
    <w:p w:rsidR="007F2582" w:rsidRPr="00E00626" w:rsidRDefault="00D7549B" w:rsidP="00BA500C">
      <w:pPr>
        <w:spacing w:before="0" w:after="160" w:line="259" w:lineRule="auto"/>
        <w:rPr>
          <w:rFonts w:cs="Arial"/>
          <w:lang w:val="mk-MK"/>
        </w:rPr>
      </w:pPr>
      <w:r>
        <w:rPr>
          <w:rFonts w:eastAsia="Arial" w:cs="Arial"/>
          <w:lang w:val="sq-AL"/>
        </w:rPr>
        <w:t xml:space="preserve">Sipas kriterit të kontaktit me publikun, do të zgjidhen sektorët në të cilët kompetenca e institucioneve publike përfshin kontakte të shpeshta direkte me qytetarët/klientët, </w:t>
      </w:r>
      <w:r w:rsidR="00CB1223">
        <w:rPr>
          <w:rFonts w:eastAsia="Arial" w:cs="Arial"/>
          <w:lang w:val="sq-AL"/>
        </w:rPr>
        <w:t>nëpërmjet</w:t>
      </w:r>
      <w:r>
        <w:rPr>
          <w:rFonts w:eastAsia="Arial" w:cs="Arial"/>
          <w:lang w:val="sq-AL"/>
        </w:rPr>
        <w:t xml:space="preserve"> të cilave si zyrtarët ashtu edhe qytetarët/klientët kanë një gamë të gjerë mundësish për të kryer shkelje të procedurë ligjore në këmbim të përfitimeve joadekuate.</w:t>
      </w:r>
    </w:p>
    <w:p w:rsidR="00FA63EC" w:rsidRPr="00E00626" w:rsidRDefault="00FA63EC" w:rsidP="00BA500C">
      <w:pPr>
        <w:spacing w:before="0" w:after="160" w:line="259" w:lineRule="auto"/>
        <w:rPr>
          <w:rFonts w:cs="Arial"/>
          <w:b/>
          <w:bCs/>
          <w:lang w:val="mk-MK"/>
        </w:rPr>
      </w:pPr>
    </w:p>
    <w:p w:rsidR="007F2582" w:rsidRPr="00E00626" w:rsidRDefault="00D7549B" w:rsidP="00563D67">
      <w:pPr>
        <w:pStyle w:val="Heading3"/>
      </w:pPr>
      <w:r>
        <w:t>Kriteri i cenueshmërisë së korrupsionit</w:t>
      </w:r>
    </w:p>
    <w:p w:rsidR="007F2582" w:rsidRPr="00E00626" w:rsidRDefault="00D7549B" w:rsidP="00BA500C">
      <w:pPr>
        <w:spacing w:before="0" w:after="60" w:line="259" w:lineRule="auto"/>
        <w:rPr>
          <w:rFonts w:cs="Arial"/>
          <w:lang w:val="mk-MK"/>
        </w:rPr>
      </w:pPr>
      <w:r>
        <w:rPr>
          <w:rFonts w:eastAsia="Arial" w:cs="Arial"/>
          <w:lang w:val="sq-AL"/>
        </w:rPr>
        <w:t>Sipas kriterit statistikor, do të zgjidhen sektorët në të cilët institucionet publike kryejnë aktivitete në fusha që janë të cenueshme nga korrupsioni. Burimet për identifikimin e sektorëve sipas këtij kriteri janë:</w:t>
      </w:r>
    </w:p>
    <w:p w:rsidR="007F2582" w:rsidRPr="00E00626" w:rsidRDefault="00D7549B" w:rsidP="0023233D">
      <w:pPr>
        <w:numPr>
          <w:ilvl w:val="0"/>
          <w:numId w:val="6"/>
        </w:numPr>
        <w:spacing w:before="0" w:after="160" w:line="259" w:lineRule="auto"/>
        <w:ind w:left="1418"/>
        <w:jc w:val="left"/>
        <w:rPr>
          <w:rFonts w:cs="Arial"/>
          <w:lang w:val="mk-MK"/>
        </w:rPr>
      </w:pPr>
      <w:r>
        <w:rPr>
          <w:rFonts w:eastAsia="Arial" w:cs="Arial"/>
          <w:lang w:val="sq-AL"/>
        </w:rPr>
        <w:t xml:space="preserve">Hulumtime kombëtare dhe ndërkombëtare, vlerësime, studime dhe analiza të tjera, konstatimi i cenueshmërisë së institucioneve publike nga sektori i caktuar; </w:t>
      </w:r>
    </w:p>
    <w:p w:rsidR="007F2582" w:rsidRPr="00E00626" w:rsidRDefault="00D7549B" w:rsidP="0023233D">
      <w:pPr>
        <w:numPr>
          <w:ilvl w:val="0"/>
          <w:numId w:val="6"/>
        </w:numPr>
        <w:spacing w:before="0" w:after="160" w:line="259" w:lineRule="auto"/>
        <w:ind w:left="1418"/>
        <w:jc w:val="left"/>
        <w:rPr>
          <w:rFonts w:cs="Arial"/>
          <w:lang w:val="mk-MK"/>
        </w:rPr>
      </w:pPr>
      <w:r>
        <w:rPr>
          <w:rFonts w:eastAsia="Arial" w:cs="Arial"/>
          <w:lang w:val="sq-AL"/>
        </w:rPr>
        <w:t xml:space="preserve">Raportet e Entit Shtetëror të Auditimit, të cilat zbulojnë parregullsi në këtë sektor </w:t>
      </w:r>
    </w:p>
    <w:p w:rsidR="007F2582" w:rsidRPr="00E00626" w:rsidRDefault="007F2582" w:rsidP="00BA500C">
      <w:pPr>
        <w:spacing w:before="0" w:after="160" w:line="259" w:lineRule="auto"/>
        <w:ind w:left="1418"/>
        <w:jc w:val="left"/>
        <w:rPr>
          <w:rFonts w:cs="Arial"/>
          <w:lang w:val="mk-MK"/>
        </w:rPr>
      </w:pPr>
    </w:p>
    <w:p w:rsidR="007F2582" w:rsidRPr="00E00626" w:rsidRDefault="00D7549B" w:rsidP="00BA500C">
      <w:pPr>
        <w:pStyle w:val="Heading2"/>
      </w:pPr>
      <w:r>
        <w:rPr>
          <w:rFonts w:eastAsia="Arial" w:cs="Times New Roman"/>
          <w:b w:val="0"/>
          <w:color w:val="2683C6"/>
          <w:lang w:val="sq-AL"/>
        </w:rPr>
        <w:t>Përzgjedhja e institucioneve publike nga sektori i përzgjedhur</w:t>
      </w:r>
    </w:p>
    <w:p w:rsidR="007F2582" w:rsidRPr="00E00626" w:rsidRDefault="00D7549B" w:rsidP="00BA500C">
      <w:pPr>
        <w:spacing w:before="0" w:after="160" w:line="259" w:lineRule="auto"/>
        <w:rPr>
          <w:rFonts w:cs="Arial"/>
          <w:lang w:val="mk-MK"/>
        </w:rPr>
      </w:pPr>
      <w:r>
        <w:rPr>
          <w:rFonts w:eastAsia="Arial" w:cs="Arial"/>
          <w:lang w:val="sq-AL"/>
        </w:rPr>
        <w:t xml:space="preserve">Pas përzgjedhjes së sektorit, institucionet publike të të cilit plotësojnë një nga disa kritere të përmendura në paragrafin 5, KSHPK-ja do të përcaktojë listën e saktë të institucioneve publike nga ai sektor që do të mbulohen nga VRRSIK.  KSHPK-ja duhet të përpiqet të përfshijë të gjitha ose shumicën e institucioneve publike të sektorit, ose një mostër përfaqësuese të këtyre institucioneve (sipas madhësisë, territorit, hierarkisë). Nëse një sektor përmban një numër të vogël të institucioneve - atëherë të gjitha institucionet do të përfshihen në vlerësim. </w:t>
      </w:r>
    </w:p>
    <w:p w:rsidR="007F2582" w:rsidRDefault="00D7549B" w:rsidP="00BA500C">
      <w:pPr>
        <w:spacing w:before="0" w:after="160" w:line="259" w:lineRule="auto"/>
        <w:rPr>
          <w:rFonts w:eastAsia="Arial" w:cs="Arial"/>
          <w:lang w:val="sq-AL"/>
        </w:rPr>
      </w:pPr>
      <w:r>
        <w:rPr>
          <w:rFonts w:eastAsia="Arial" w:cs="Arial"/>
          <w:lang w:val="sq-AL"/>
        </w:rPr>
        <w:t>Personat kompetentë në institucione do të njoftohen se janë përfshirë në mostrën e institucioneve të sektorit të përzgjedhur nga KSHPK-ja për vlerësimin sektorial të rrezikut për integritet dhe korrupsion (VRRSIK), si dhe çfarë pritet prej tyre si bashkëpunim për zbatimin e atij qëllimi.</w:t>
      </w:r>
    </w:p>
    <w:p w:rsidR="008F03F9" w:rsidRPr="00E00626" w:rsidRDefault="008F03F9" w:rsidP="00BA500C">
      <w:pPr>
        <w:spacing w:before="0" w:after="160" w:line="259" w:lineRule="auto"/>
        <w:rPr>
          <w:rFonts w:cs="Arial"/>
          <w:lang w:val="mk-MK"/>
        </w:rPr>
      </w:pPr>
    </w:p>
    <w:p w:rsidR="007F2582" w:rsidRPr="00E00626" w:rsidRDefault="00D7549B" w:rsidP="007F7003">
      <w:pPr>
        <w:pStyle w:val="Heading1"/>
      </w:pPr>
      <w:r>
        <w:lastRenderedPageBreak/>
        <w:t>Faza e dytë: Identifikimi dhe përshkrimi i rreziqeve të integritetit në sektorin e përzgjedhur</w:t>
      </w:r>
    </w:p>
    <w:p w:rsidR="007F2582" w:rsidRPr="00E00626" w:rsidRDefault="00D7549B" w:rsidP="00BA500C">
      <w:pPr>
        <w:pStyle w:val="Heading2"/>
      </w:pPr>
      <w:r>
        <w:rPr>
          <w:rFonts w:eastAsia="Arial" w:cs="Times New Roman"/>
          <w:b w:val="0"/>
          <w:color w:val="2683C6"/>
          <w:lang w:val="sq-AL"/>
        </w:rPr>
        <w:t>Faktorët e rrezikut për një klimë integriteti</w:t>
      </w:r>
    </w:p>
    <w:p w:rsidR="007F2582" w:rsidRPr="00E00626" w:rsidRDefault="00D7549B" w:rsidP="00BA500C">
      <w:pPr>
        <w:spacing w:before="0" w:after="80" w:line="259" w:lineRule="auto"/>
        <w:rPr>
          <w:rFonts w:cs="Arial"/>
          <w:lang w:val="mk-MK"/>
        </w:rPr>
      </w:pPr>
      <w:r>
        <w:rPr>
          <w:rFonts w:eastAsia="Arial" w:cs="Arial"/>
          <w:lang w:val="sq-AL"/>
        </w:rPr>
        <w:t>Pas përzgjedhjes së sektorit, KSHPK-ja do të identifikojë kërcënimet (risqet) për klimën për integritetin në institucionet publike të sektorit të përzgjedhur dhe faktorët që shkaktojnë këto rreziqe. Ekzistojnë disa lloje të faktorëve të rrezikut:</w:t>
      </w:r>
    </w:p>
    <w:p w:rsidR="007F2582" w:rsidRPr="00E00626" w:rsidRDefault="00D7549B" w:rsidP="0023233D">
      <w:pPr>
        <w:numPr>
          <w:ilvl w:val="0"/>
          <w:numId w:val="20"/>
        </w:numPr>
        <w:spacing w:before="0" w:after="160" w:line="259" w:lineRule="auto"/>
        <w:ind w:left="1418"/>
        <w:contextualSpacing/>
        <w:jc w:val="left"/>
        <w:rPr>
          <w:rFonts w:cs="Arial"/>
          <w:lang w:val="mk-MK"/>
        </w:rPr>
      </w:pPr>
      <w:r>
        <w:rPr>
          <w:rFonts w:eastAsia="Arial" w:cs="Arial"/>
          <w:lang w:val="sq-AL"/>
        </w:rPr>
        <w:t>faktorët e jashtëm,</w:t>
      </w:r>
    </w:p>
    <w:p w:rsidR="007F2582" w:rsidRPr="00E00626" w:rsidRDefault="00D7549B" w:rsidP="0023233D">
      <w:pPr>
        <w:numPr>
          <w:ilvl w:val="0"/>
          <w:numId w:val="20"/>
        </w:numPr>
        <w:spacing w:before="0" w:after="160" w:line="259" w:lineRule="auto"/>
        <w:ind w:left="1418"/>
        <w:contextualSpacing/>
        <w:jc w:val="left"/>
        <w:rPr>
          <w:rFonts w:cs="Arial"/>
          <w:lang w:val="mk-MK"/>
        </w:rPr>
      </w:pPr>
      <w:r>
        <w:rPr>
          <w:rFonts w:eastAsia="Arial" w:cs="Arial"/>
          <w:lang w:val="sq-AL"/>
        </w:rPr>
        <w:t>faktorët e brendshëm,</w:t>
      </w:r>
    </w:p>
    <w:p w:rsidR="007F2582" w:rsidRPr="00E00626" w:rsidRDefault="00D7549B" w:rsidP="0023233D">
      <w:pPr>
        <w:numPr>
          <w:ilvl w:val="0"/>
          <w:numId w:val="20"/>
        </w:numPr>
        <w:spacing w:before="0" w:after="160" w:line="259" w:lineRule="auto"/>
        <w:ind w:left="1418"/>
        <w:contextualSpacing/>
        <w:jc w:val="left"/>
        <w:rPr>
          <w:rFonts w:cs="Arial"/>
          <w:lang w:val="mk-MK"/>
        </w:rPr>
      </w:pPr>
      <w:r>
        <w:rPr>
          <w:rFonts w:eastAsia="Arial" w:cs="Arial"/>
          <w:lang w:val="sq-AL"/>
        </w:rPr>
        <w:t>Faktorët institucionalë,</w:t>
      </w:r>
    </w:p>
    <w:p w:rsidR="007F2582" w:rsidRPr="00E00626" w:rsidRDefault="00D7549B" w:rsidP="0023233D">
      <w:pPr>
        <w:numPr>
          <w:ilvl w:val="0"/>
          <w:numId w:val="20"/>
        </w:numPr>
        <w:spacing w:before="0" w:after="160" w:line="259" w:lineRule="auto"/>
        <w:ind w:left="1418"/>
        <w:contextualSpacing/>
        <w:jc w:val="left"/>
        <w:rPr>
          <w:rFonts w:cs="Arial"/>
          <w:lang w:val="mk-MK"/>
        </w:rPr>
      </w:pPr>
      <w:r>
        <w:rPr>
          <w:rFonts w:eastAsia="Arial" w:cs="Arial"/>
          <w:lang w:val="sq-AL"/>
        </w:rPr>
        <w:t>Faktorët individualë.</w:t>
      </w:r>
    </w:p>
    <w:p w:rsidR="007F2582" w:rsidRPr="00E00626" w:rsidRDefault="007F2582" w:rsidP="00BA500C">
      <w:pPr>
        <w:spacing w:before="0" w:after="160" w:line="259" w:lineRule="auto"/>
        <w:ind w:left="1418"/>
        <w:contextualSpacing/>
        <w:rPr>
          <w:rFonts w:cs="Arial"/>
          <w:lang w:val="mk-MK"/>
        </w:rPr>
      </w:pPr>
    </w:p>
    <w:p w:rsidR="007F2582" w:rsidRPr="00E00626" w:rsidRDefault="00D7549B" w:rsidP="00563D67">
      <w:pPr>
        <w:pStyle w:val="Heading3"/>
      </w:pPr>
      <w:r>
        <w:t>Faktorët e jashtëm (rregullator)</w:t>
      </w:r>
    </w:p>
    <w:p w:rsidR="007F2582" w:rsidRPr="00E00626" w:rsidRDefault="00D7549B" w:rsidP="00BA500C">
      <w:pPr>
        <w:spacing w:before="0" w:after="80" w:line="240" w:lineRule="auto"/>
        <w:rPr>
          <w:rFonts w:eastAsia="Times New Roman" w:cs="Arial"/>
          <w:lang w:val="mk-MK" w:eastAsia="ru-RU"/>
        </w:rPr>
      </w:pPr>
      <w:r>
        <w:rPr>
          <w:rFonts w:eastAsia="Arial" w:cs="Arial"/>
          <w:lang w:val="sq-AL" w:eastAsia="ru-RU"/>
        </w:rPr>
        <w:t>Faktorët e jashtëm janë jashtë sferës së veprimit dhe kontrollit të institucioneve publike nga sektori i përzgjedhur dhe për këtë arsye ata nuk mund të merren si përgjegjës për rreziqet e integritetit dhe korrupsionit. Këta janë faktorët rregullues, d</w:t>
      </w:r>
      <w:r w:rsidR="00F87ED0">
        <w:rPr>
          <w:rFonts w:eastAsia="Arial" w:cs="Arial"/>
          <w:lang w:val="sq-AL" w:eastAsia="ru-RU"/>
        </w:rPr>
        <w:t>.</w:t>
      </w:r>
      <w:r>
        <w:rPr>
          <w:rFonts w:eastAsia="Arial" w:cs="Arial"/>
          <w:lang w:val="sq-AL" w:eastAsia="ru-RU"/>
        </w:rPr>
        <w:t>m</w:t>
      </w:r>
      <w:r w:rsidR="00F87ED0">
        <w:rPr>
          <w:rFonts w:eastAsia="Arial" w:cs="Arial"/>
          <w:lang w:val="sq-AL" w:eastAsia="ru-RU"/>
        </w:rPr>
        <w:t>.</w:t>
      </w:r>
      <w:r>
        <w:rPr>
          <w:rFonts w:eastAsia="Arial" w:cs="Arial"/>
          <w:lang w:val="sq-AL" w:eastAsia="ru-RU"/>
        </w:rPr>
        <w:t xml:space="preserve">th.: </w:t>
      </w:r>
    </w:p>
    <w:p w:rsidR="007F2582" w:rsidRPr="00E00626" w:rsidRDefault="00D7549B" w:rsidP="0023233D">
      <w:pPr>
        <w:pStyle w:val="ExTBtext"/>
        <w:numPr>
          <w:ilvl w:val="0"/>
          <w:numId w:val="31"/>
        </w:numPr>
        <w:rPr>
          <w:sz w:val="22"/>
          <w:szCs w:val="22"/>
          <w:lang w:val="mk-MK" w:eastAsia="ru-RU"/>
        </w:rPr>
      </w:pPr>
      <w:r>
        <w:rPr>
          <w:rFonts w:eastAsia="Arial"/>
          <w:sz w:val="22"/>
          <w:szCs w:val="22"/>
          <w:lang w:val="sq-AL" w:eastAsia="ru-RU"/>
        </w:rPr>
        <w:t>mungesa ose numri i pamjaftueshëm i rregulloreve ligjore,</w:t>
      </w:r>
    </w:p>
    <w:p w:rsidR="007F2582" w:rsidRPr="00E00626" w:rsidRDefault="00D7549B" w:rsidP="0023233D">
      <w:pPr>
        <w:pStyle w:val="ExTBtext"/>
        <w:numPr>
          <w:ilvl w:val="0"/>
          <w:numId w:val="31"/>
        </w:numPr>
        <w:rPr>
          <w:sz w:val="22"/>
          <w:szCs w:val="22"/>
          <w:lang w:val="mk-MK" w:eastAsia="ru-RU"/>
        </w:rPr>
      </w:pPr>
      <w:r>
        <w:rPr>
          <w:rFonts w:eastAsia="Arial"/>
          <w:sz w:val="22"/>
          <w:szCs w:val="22"/>
          <w:lang w:val="sq-AL" w:eastAsia="ru-RU"/>
        </w:rPr>
        <w:t>rregullore të paqarta dhe/ose rregullore kontradiktore mbi kërkesat e integritetit të aplikuara për nëpunësit publikë nga sektori përkatës,</w:t>
      </w:r>
    </w:p>
    <w:p w:rsidR="007F2582" w:rsidRPr="00E00626" w:rsidRDefault="00D7549B" w:rsidP="0023233D">
      <w:pPr>
        <w:pStyle w:val="ExTBtext"/>
        <w:numPr>
          <w:ilvl w:val="0"/>
          <w:numId w:val="31"/>
        </w:numPr>
        <w:rPr>
          <w:sz w:val="22"/>
          <w:szCs w:val="22"/>
          <w:lang w:val="mk-MK" w:eastAsia="ru-RU"/>
        </w:rPr>
      </w:pPr>
      <w:r>
        <w:rPr>
          <w:rFonts w:eastAsia="Arial"/>
          <w:sz w:val="22"/>
          <w:szCs w:val="22"/>
          <w:lang w:val="sq-AL" w:eastAsia="ru-RU"/>
        </w:rPr>
        <w:t>rregullore të paqarta dhe/ose rregullore kontradiktore, të cilat ndikojnë në veprimtarinë dhe kryerjen e detyrave (proceseve të punës) të institucioneve të sektorit.</w:t>
      </w:r>
    </w:p>
    <w:p w:rsidR="00FA63EC" w:rsidRPr="00E00626" w:rsidRDefault="00FA63EC" w:rsidP="00FA63EC">
      <w:pPr>
        <w:pStyle w:val="ExTBtext"/>
        <w:ind w:left="1440"/>
        <w:rPr>
          <w:sz w:val="22"/>
          <w:szCs w:val="22"/>
          <w:lang w:val="mk-MK" w:eastAsia="ru-RU"/>
        </w:rPr>
      </w:pPr>
    </w:p>
    <w:p w:rsidR="007F2582" w:rsidRPr="00E00626" w:rsidRDefault="00A15330" w:rsidP="00563D67">
      <w:pPr>
        <w:pStyle w:val="Heading3"/>
      </w:pPr>
      <w:r>
        <w:t>Faktorët e brendshëm</w:t>
      </w:r>
    </w:p>
    <w:p w:rsidR="007F2582" w:rsidRPr="00E00626" w:rsidRDefault="00D7549B" w:rsidP="00BA500C">
      <w:pPr>
        <w:spacing w:before="0" w:after="80" w:line="240" w:lineRule="auto"/>
        <w:rPr>
          <w:rFonts w:eastAsia="Times New Roman" w:cs="Arial"/>
          <w:lang w:val="mk-MK" w:eastAsia="ru-RU"/>
        </w:rPr>
      </w:pPr>
      <w:r>
        <w:rPr>
          <w:rFonts w:eastAsia="Arial" w:cs="Arial"/>
          <w:lang w:val="sq-AL" w:eastAsia="ru-RU"/>
        </w:rPr>
        <w:t>Faktorët e brendshëm janë faktorët e rrezikut organizativ, kontrollues dhe sanksionues, të cilët hyjnë në fushën e punës së institucioneve të vlerësuara nga sektori i përzgjedhur, të cilët zakonisht janë rezultat i mosveprimit/mosveprimit, d.m.th.</w:t>
      </w:r>
    </w:p>
    <w:p w:rsidR="007F2582" w:rsidRPr="00E00626" w:rsidRDefault="00D7549B" w:rsidP="0023233D">
      <w:pPr>
        <w:pStyle w:val="ExTBtext"/>
        <w:numPr>
          <w:ilvl w:val="0"/>
          <w:numId w:val="32"/>
        </w:numPr>
        <w:rPr>
          <w:sz w:val="22"/>
          <w:szCs w:val="22"/>
          <w:lang w:val="mk-MK" w:eastAsia="ru-RU"/>
        </w:rPr>
      </w:pPr>
      <w:r>
        <w:rPr>
          <w:rFonts w:eastAsia="Arial"/>
          <w:sz w:val="22"/>
          <w:szCs w:val="22"/>
          <w:lang w:val="sq-AL" w:eastAsia="ru-RU"/>
        </w:rPr>
        <w:t>politikat dhe procedurat e brendshme joadekuate,</w:t>
      </w:r>
    </w:p>
    <w:p w:rsidR="007F2582" w:rsidRPr="00E00626" w:rsidRDefault="00D7549B" w:rsidP="0023233D">
      <w:pPr>
        <w:pStyle w:val="ExTBtext"/>
        <w:numPr>
          <w:ilvl w:val="0"/>
          <w:numId w:val="32"/>
        </w:numPr>
        <w:rPr>
          <w:sz w:val="22"/>
          <w:szCs w:val="22"/>
          <w:lang w:val="mk-MK" w:eastAsia="ru-RU"/>
        </w:rPr>
      </w:pPr>
      <w:r>
        <w:rPr>
          <w:rFonts w:eastAsia="Arial"/>
          <w:sz w:val="22"/>
          <w:szCs w:val="22"/>
          <w:lang w:val="sq-AL" w:eastAsia="ru-RU"/>
        </w:rPr>
        <w:t>shpërfillja sistematike e politikave dhe procedurave, duke përfshirë politikat kundër korrupsionit,</w:t>
      </w:r>
    </w:p>
    <w:p w:rsidR="007F2582" w:rsidRPr="00E00626" w:rsidRDefault="00D7549B" w:rsidP="0023233D">
      <w:pPr>
        <w:pStyle w:val="ExTBtext"/>
        <w:numPr>
          <w:ilvl w:val="0"/>
          <w:numId w:val="32"/>
        </w:numPr>
        <w:rPr>
          <w:sz w:val="22"/>
          <w:szCs w:val="22"/>
          <w:lang w:val="mk-MK" w:eastAsia="ru-RU"/>
        </w:rPr>
      </w:pPr>
      <w:r>
        <w:rPr>
          <w:rFonts w:eastAsia="Arial"/>
          <w:sz w:val="22"/>
          <w:szCs w:val="22"/>
          <w:lang w:val="sq-AL" w:eastAsia="ru-RU"/>
        </w:rPr>
        <w:t>mungesa e sistemeve të njoftimit/paralajmërimit në rast të shkeljes së të drejtës/shkeljes,</w:t>
      </w:r>
    </w:p>
    <w:p w:rsidR="007F2582" w:rsidRPr="00E00626" w:rsidRDefault="00D7549B" w:rsidP="0023233D">
      <w:pPr>
        <w:pStyle w:val="ExTBtext"/>
        <w:numPr>
          <w:ilvl w:val="0"/>
          <w:numId w:val="32"/>
        </w:numPr>
        <w:rPr>
          <w:lang w:val="mk-MK" w:eastAsia="ru-RU"/>
        </w:rPr>
      </w:pPr>
      <w:r>
        <w:rPr>
          <w:rFonts w:eastAsia="Arial"/>
          <w:sz w:val="22"/>
          <w:szCs w:val="22"/>
          <w:lang w:val="sq-AL" w:eastAsia="ru-RU"/>
        </w:rPr>
        <w:t>menaxhimi jo i duhur, në të cilin menaxherët ose nuk e njohin fare korrupsionin në subjektin e tyre ose e lehtësojnë atë,</w:t>
      </w:r>
    </w:p>
    <w:p w:rsidR="007F2582" w:rsidRPr="00E00626" w:rsidRDefault="00D7549B" w:rsidP="0023233D">
      <w:pPr>
        <w:numPr>
          <w:ilvl w:val="1"/>
          <w:numId w:val="7"/>
        </w:numPr>
        <w:spacing w:before="0" w:after="160" w:line="240" w:lineRule="auto"/>
        <w:jc w:val="left"/>
        <w:rPr>
          <w:rFonts w:eastAsia="Times New Roman" w:cs="Arial"/>
          <w:lang w:val="mk-MK" w:eastAsia="ru-RU"/>
        </w:rPr>
      </w:pPr>
      <w:r>
        <w:rPr>
          <w:rFonts w:eastAsia="Arial" w:cs="Arial"/>
          <w:lang w:val="sq-AL" w:eastAsia="ru-RU"/>
        </w:rPr>
        <w:t>joadekuate/mosegzistimi i procedurave të mbikëqyrjes, kontrollit dhe sanksionimit,</w:t>
      </w:r>
    </w:p>
    <w:p w:rsidR="007F2582" w:rsidRPr="00E00626" w:rsidRDefault="00D7549B" w:rsidP="0023233D">
      <w:pPr>
        <w:numPr>
          <w:ilvl w:val="1"/>
          <w:numId w:val="7"/>
        </w:numPr>
        <w:spacing w:before="0" w:after="160" w:line="240" w:lineRule="auto"/>
        <w:jc w:val="left"/>
        <w:rPr>
          <w:rFonts w:eastAsia="Times New Roman" w:cs="Arial"/>
          <w:lang w:val="mk-MK" w:eastAsia="ru-RU"/>
        </w:rPr>
      </w:pPr>
      <w:r>
        <w:rPr>
          <w:rFonts w:eastAsia="Arial" w:cs="Arial"/>
          <w:lang w:val="sq-AL" w:eastAsia="ru-RU"/>
        </w:rPr>
        <w:t>mungesa e rregullave dhe procedurave për të promovuar etikën dhe integritetin,</w:t>
      </w:r>
    </w:p>
    <w:p w:rsidR="007F2582" w:rsidRPr="00E00626" w:rsidRDefault="00D7549B" w:rsidP="0023233D">
      <w:pPr>
        <w:numPr>
          <w:ilvl w:val="1"/>
          <w:numId w:val="7"/>
        </w:numPr>
        <w:spacing w:before="0" w:after="160" w:line="240" w:lineRule="auto"/>
        <w:jc w:val="left"/>
        <w:rPr>
          <w:rFonts w:eastAsia="Times New Roman" w:cs="Arial"/>
          <w:lang w:val="mk-MK" w:eastAsia="ru-RU"/>
        </w:rPr>
      </w:pPr>
      <w:r>
        <w:rPr>
          <w:rFonts w:eastAsia="Arial" w:cs="Arial"/>
          <w:lang w:val="sq-AL" w:eastAsia="ru-RU"/>
        </w:rPr>
        <w:t>kultur</w:t>
      </w:r>
      <w:r w:rsidR="00F87ED0">
        <w:rPr>
          <w:rFonts w:eastAsia="Arial" w:cs="Arial"/>
          <w:lang w:val="sq-AL" w:eastAsia="ru-RU"/>
        </w:rPr>
        <w:t>a</w:t>
      </w:r>
      <w:r>
        <w:rPr>
          <w:rFonts w:eastAsia="Arial" w:cs="Arial"/>
          <w:lang w:val="sq-AL" w:eastAsia="ru-RU"/>
        </w:rPr>
        <w:t xml:space="preserve"> e dobët organizative,</w:t>
      </w:r>
    </w:p>
    <w:p w:rsidR="007F2582" w:rsidRPr="00E00626" w:rsidRDefault="00D7549B" w:rsidP="0023233D">
      <w:pPr>
        <w:numPr>
          <w:ilvl w:val="1"/>
          <w:numId w:val="7"/>
        </w:numPr>
        <w:spacing w:before="0" w:after="160" w:line="240" w:lineRule="auto"/>
        <w:jc w:val="left"/>
        <w:rPr>
          <w:rFonts w:eastAsia="Times New Roman" w:cs="Arial"/>
          <w:lang w:val="mk-MK" w:eastAsia="ru-RU"/>
        </w:rPr>
      </w:pPr>
      <w:r>
        <w:rPr>
          <w:rFonts w:eastAsia="Arial" w:cs="Arial"/>
          <w:lang w:val="sq-AL" w:eastAsia="ru-RU"/>
        </w:rPr>
        <w:t>faktorë</w:t>
      </w:r>
      <w:r w:rsidR="00F87ED0">
        <w:rPr>
          <w:rFonts w:eastAsia="Arial" w:cs="Arial"/>
          <w:lang w:val="sq-AL" w:eastAsia="ru-RU"/>
        </w:rPr>
        <w:t>t</w:t>
      </w:r>
      <w:r>
        <w:rPr>
          <w:rFonts w:eastAsia="Arial" w:cs="Arial"/>
          <w:lang w:val="sq-AL" w:eastAsia="ru-RU"/>
        </w:rPr>
        <w:t xml:space="preserve"> </w:t>
      </w:r>
      <w:r w:rsidR="00F87ED0">
        <w:rPr>
          <w:rFonts w:eastAsia="Arial" w:cs="Arial"/>
          <w:lang w:val="sq-AL" w:eastAsia="ru-RU"/>
        </w:rPr>
        <w:t>e</w:t>
      </w:r>
      <w:r>
        <w:rPr>
          <w:rFonts w:eastAsia="Arial" w:cs="Arial"/>
          <w:lang w:val="sq-AL" w:eastAsia="ru-RU"/>
        </w:rPr>
        <w:t xml:space="preserve"> tjerë.</w:t>
      </w:r>
    </w:p>
    <w:p w:rsidR="00C76D3E" w:rsidRPr="00E00626" w:rsidRDefault="00C76D3E" w:rsidP="00BA500C">
      <w:pPr>
        <w:spacing w:before="0" w:after="160" w:line="240" w:lineRule="auto"/>
        <w:jc w:val="left"/>
        <w:rPr>
          <w:rFonts w:eastAsia="Times New Roman" w:cs="Arial"/>
          <w:lang w:val="mk-MK" w:eastAsia="ru-RU"/>
        </w:rPr>
      </w:pPr>
    </w:p>
    <w:p w:rsidR="007F2582" w:rsidRPr="00E00626" w:rsidRDefault="00A15330" w:rsidP="00563D67">
      <w:pPr>
        <w:pStyle w:val="Heading3"/>
      </w:pPr>
      <w:r>
        <w:lastRenderedPageBreak/>
        <w:t>Faktorët institucionalë</w:t>
      </w:r>
    </w:p>
    <w:p w:rsidR="007F2582" w:rsidRPr="00E00626" w:rsidRDefault="00D7549B" w:rsidP="00BA500C">
      <w:pPr>
        <w:spacing w:before="0" w:after="80" w:line="240" w:lineRule="auto"/>
        <w:rPr>
          <w:rFonts w:eastAsia="Times New Roman" w:cs="Arial"/>
          <w:lang w:val="mk-MK" w:eastAsia="ru-RU"/>
        </w:rPr>
      </w:pPr>
      <w:r>
        <w:rPr>
          <w:rFonts w:eastAsia="Arial" w:cs="Arial"/>
          <w:lang w:val="sq-AL" w:eastAsia="ru-RU"/>
        </w:rPr>
        <w:t>Faktorët institucionalë janë faktorë që rezultojnë nga procesi i punës së institucioneve të vlerësuara nga sektori i përzgjedhur, d.m.th.:</w:t>
      </w:r>
    </w:p>
    <w:p w:rsidR="007F2582" w:rsidRPr="00E00626" w:rsidRDefault="00D7549B" w:rsidP="0023233D">
      <w:pPr>
        <w:numPr>
          <w:ilvl w:val="1"/>
          <w:numId w:val="8"/>
        </w:numPr>
        <w:spacing w:before="0" w:after="160" w:line="240" w:lineRule="auto"/>
        <w:jc w:val="left"/>
        <w:rPr>
          <w:rFonts w:eastAsia="Times New Roman" w:cs="Arial"/>
          <w:lang w:val="mk-MK" w:eastAsia="ru-RU"/>
        </w:rPr>
      </w:pPr>
      <w:r>
        <w:rPr>
          <w:rFonts w:eastAsia="Arial" w:cs="Arial"/>
          <w:lang w:val="sq-AL" w:eastAsia="ru-RU"/>
        </w:rPr>
        <w:t>proceset jotransparente të vendimmarrjes,</w:t>
      </w:r>
    </w:p>
    <w:p w:rsidR="007F2582" w:rsidRPr="00E00626" w:rsidRDefault="00D7549B" w:rsidP="0023233D">
      <w:pPr>
        <w:numPr>
          <w:ilvl w:val="1"/>
          <w:numId w:val="8"/>
        </w:numPr>
        <w:spacing w:before="0" w:after="160" w:line="240" w:lineRule="auto"/>
        <w:jc w:val="left"/>
        <w:rPr>
          <w:rFonts w:eastAsia="Times New Roman" w:cs="Arial"/>
          <w:lang w:val="mk-MK" w:eastAsia="ru-RU"/>
        </w:rPr>
      </w:pPr>
      <w:r>
        <w:rPr>
          <w:rFonts w:eastAsia="Arial" w:cs="Arial"/>
          <w:lang w:val="sq-AL" w:eastAsia="ru-RU"/>
        </w:rPr>
        <w:t>menaxhim i dobët i proceseve të punës,</w:t>
      </w:r>
    </w:p>
    <w:p w:rsidR="007F2582" w:rsidRPr="00E00626" w:rsidRDefault="00D7549B" w:rsidP="0023233D">
      <w:pPr>
        <w:numPr>
          <w:ilvl w:val="1"/>
          <w:numId w:val="8"/>
        </w:numPr>
        <w:spacing w:before="0" w:after="160" w:line="240" w:lineRule="auto"/>
        <w:jc w:val="left"/>
        <w:rPr>
          <w:rFonts w:eastAsia="Times New Roman" w:cs="Arial"/>
          <w:lang w:val="mk-MK" w:eastAsia="ru-RU"/>
        </w:rPr>
      </w:pPr>
      <w:r>
        <w:rPr>
          <w:rFonts w:eastAsia="Arial" w:cs="Arial"/>
          <w:lang w:val="sq-AL" w:eastAsia="ru-RU"/>
        </w:rPr>
        <w:t>njohja e kufizuar/injorimi i procedurave,</w:t>
      </w:r>
    </w:p>
    <w:p w:rsidR="007F2582" w:rsidRPr="00E00626" w:rsidRDefault="00D7549B" w:rsidP="0023233D">
      <w:pPr>
        <w:numPr>
          <w:ilvl w:val="1"/>
          <w:numId w:val="8"/>
        </w:numPr>
        <w:spacing w:before="0" w:after="160" w:line="240" w:lineRule="auto"/>
        <w:jc w:val="left"/>
        <w:rPr>
          <w:rFonts w:eastAsia="Times New Roman" w:cs="Arial"/>
          <w:lang w:val="mk-MK" w:eastAsia="ru-RU"/>
        </w:rPr>
      </w:pPr>
      <w:r>
        <w:rPr>
          <w:rFonts w:eastAsia="Arial" w:cs="Arial"/>
          <w:lang w:val="sq-AL" w:eastAsia="ru-RU"/>
        </w:rPr>
        <w:t>moszbatimi i procedurave,</w:t>
      </w:r>
    </w:p>
    <w:p w:rsidR="007F2582" w:rsidRPr="00E00626" w:rsidRDefault="00D7549B" w:rsidP="0023233D">
      <w:pPr>
        <w:numPr>
          <w:ilvl w:val="1"/>
          <w:numId w:val="8"/>
        </w:numPr>
        <w:spacing w:before="0" w:after="160" w:line="240" w:lineRule="auto"/>
        <w:jc w:val="left"/>
        <w:rPr>
          <w:rFonts w:eastAsia="Times New Roman" w:cs="Arial"/>
          <w:lang w:val="mk-MK" w:eastAsia="ru-RU"/>
        </w:rPr>
      </w:pPr>
      <w:r>
        <w:rPr>
          <w:rFonts w:eastAsia="Arial" w:cs="Arial"/>
          <w:lang w:val="sq-AL" w:eastAsia="ru-RU"/>
        </w:rPr>
        <w:t>autoriteti i tepruar diskrecional dhe autonomia personale e punonjësit kur merr vendime,</w:t>
      </w:r>
    </w:p>
    <w:p w:rsidR="007F2582" w:rsidRPr="00E00626" w:rsidRDefault="00D7549B" w:rsidP="0023233D">
      <w:pPr>
        <w:numPr>
          <w:ilvl w:val="1"/>
          <w:numId w:val="8"/>
        </w:numPr>
        <w:spacing w:before="0" w:after="160" w:line="240" w:lineRule="auto"/>
        <w:jc w:val="left"/>
        <w:rPr>
          <w:rFonts w:eastAsia="Times New Roman" w:cs="Arial"/>
          <w:lang w:val="mk-MK" w:eastAsia="ru-RU"/>
        </w:rPr>
      </w:pPr>
      <w:r>
        <w:rPr>
          <w:rFonts w:eastAsia="Arial" w:cs="Arial"/>
          <w:lang w:val="sq-AL" w:eastAsia="ru-RU"/>
        </w:rPr>
        <w:t>mbikëqyrje/auditim joadekuat,</w:t>
      </w:r>
    </w:p>
    <w:p w:rsidR="007F2582" w:rsidRPr="00E00626" w:rsidRDefault="00D7549B" w:rsidP="0023233D">
      <w:pPr>
        <w:numPr>
          <w:ilvl w:val="1"/>
          <w:numId w:val="8"/>
        </w:numPr>
        <w:spacing w:before="0" w:after="160" w:line="240" w:lineRule="auto"/>
        <w:jc w:val="left"/>
        <w:rPr>
          <w:rFonts w:eastAsia="Times New Roman" w:cs="Arial"/>
          <w:lang w:val="mk-MK" w:eastAsia="ru-RU"/>
        </w:rPr>
      </w:pPr>
      <w:r>
        <w:rPr>
          <w:rFonts w:eastAsia="Arial" w:cs="Arial"/>
          <w:lang w:val="sq-AL" w:eastAsia="ru-RU"/>
        </w:rPr>
        <w:t xml:space="preserve">detyra aktuale më të gjera sesa </w:t>
      </w:r>
      <w:r w:rsidR="00F87ED0">
        <w:rPr>
          <w:rFonts w:eastAsia="Arial" w:cs="Arial"/>
          <w:lang w:val="sq-AL" w:eastAsia="ru-RU"/>
        </w:rPr>
        <w:t xml:space="preserve">që </w:t>
      </w:r>
      <w:r>
        <w:rPr>
          <w:rFonts w:eastAsia="Arial" w:cs="Arial"/>
          <w:lang w:val="sq-AL" w:eastAsia="ru-RU"/>
        </w:rPr>
        <w:t>janë caktuar zyrtarisht,</w:t>
      </w:r>
    </w:p>
    <w:p w:rsidR="007F2582" w:rsidRPr="00E00626" w:rsidRDefault="00D7549B" w:rsidP="0023233D">
      <w:pPr>
        <w:numPr>
          <w:ilvl w:val="1"/>
          <w:numId w:val="8"/>
        </w:numPr>
        <w:spacing w:before="0" w:after="160" w:line="240" w:lineRule="auto"/>
        <w:jc w:val="left"/>
        <w:rPr>
          <w:rFonts w:eastAsia="Times New Roman" w:cs="Arial"/>
          <w:lang w:val="mk-MK" w:eastAsia="ru-RU"/>
        </w:rPr>
      </w:pPr>
      <w:r>
        <w:rPr>
          <w:rFonts w:eastAsia="Arial" w:cs="Arial"/>
          <w:lang w:val="sq-AL" w:eastAsia="ru-RU"/>
        </w:rPr>
        <w:t>faktorë të tjerë.</w:t>
      </w:r>
    </w:p>
    <w:p w:rsidR="00E76880" w:rsidRPr="00E00626" w:rsidRDefault="00E76880" w:rsidP="00BA500C">
      <w:pPr>
        <w:spacing w:before="0" w:after="160" w:line="240" w:lineRule="auto"/>
        <w:ind w:left="1440"/>
        <w:jc w:val="left"/>
        <w:rPr>
          <w:rFonts w:eastAsia="Times New Roman" w:cs="Arial"/>
          <w:lang w:val="mk-MK" w:eastAsia="ru-RU"/>
        </w:rPr>
      </w:pPr>
    </w:p>
    <w:p w:rsidR="007F2582" w:rsidRPr="00E00626" w:rsidRDefault="00D7549B" w:rsidP="00563D67">
      <w:pPr>
        <w:pStyle w:val="Heading3"/>
      </w:pPr>
      <w:r>
        <w:t>Faktorët individualë</w:t>
      </w:r>
    </w:p>
    <w:p w:rsidR="007F2582" w:rsidRPr="00E00626" w:rsidRDefault="00D7549B" w:rsidP="00BA500C">
      <w:pPr>
        <w:spacing w:before="240" w:after="160" w:line="240" w:lineRule="auto"/>
        <w:contextualSpacing/>
        <w:textAlignment w:val="baseline"/>
        <w:rPr>
          <w:rFonts w:eastAsia="Times New Roman" w:cs="Arial"/>
          <w:lang w:val="mk-MK" w:eastAsia="ru-RU"/>
        </w:rPr>
      </w:pPr>
      <w:r>
        <w:rPr>
          <w:rFonts w:eastAsia="Arial" w:cs="Arial"/>
          <w:lang w:val="sq-AL" w:eastAsia="ru-RU"/>
        </w:rPr>
        <w:t>Faktorët individualë janë faktorë që mund të motivojnë persona të caktuar në institucionet e vlerësuara nga sektori i përzgjedhur, të përfshihen në praktika korruptive dhe joetike dhe të veprojnë kundër klimës së integritetit të institucionit, d.m.th.:</w:t>
      </w:r>
    </w:p>
    <w:p w:rsidR="007F2582" w:rsidRPr="00E00626" w:rsidRDefault="00D7549B" w:rsidP="0023233D">
      <w:pPr>
        <w:pStyle w:val="ExTBtext"/>
        <w:numPr>
          <w:ilvl w:val="0"/>
          <w:numId w:val="30"/>
        </w:numPr>
        <w:rPr>
          <w:sz w:val="22"/>
          <w:szCs w:val="22"/>
          <w:lang w:val="mk-MK" w:eastAsia="ru-RU"/>
        </w:rPr>
      </w:pPr>
      <w:r>
        <w:rPr>
          <w:rFonts w:eastAsia="Arial"/>
          <w:sz w:val="22"/>
          <w:szCs w:val="22"/>
          <w:lang w:val="sq-AL" w:eastAsia="ru-RU"/>
        </w:rPr>
        <w:t>perceptimi i mungesës së drejtësisë në vendin e punës</w:t>
      </w:r>
    </w:p>
    <w:p w:rsidR="007F2582" w:rsidRPr="00E00626" w:rsidRDefault="00D7549B" w:rsidP="0023233D">
      <w:pPr>
        <w:pStyle w:val="ExTBtext"/>
        <w:numPr>
          <w:ilvl w:val="0"/>
          <w:numId w:val="30"/>
        </w:numPr>
        <w:rPr>
          <w:sz w:val="22"/>
          <w:szCs w:val="22"/>
          <w:lang w:val="mk-MK" w:eastAsia="ru-RU"/>
        </w:rPr>
      </w:pPr>
      <w:r>
        <w:rPr>
          <w:rFonts w:eastAsia="Arial"/>
          <w:sz w:val="22"/>
          <w:szCs w:val="22"/>
          <w:lang w:val="sq-AL" w:eastAsia="ru-RU"/>
        </w:rPr>
        <w:t>mungesa e integritetit profesional,</w:t>
      </w:r>
    </w:p>
    <w:p w:rsidR="007F2582" w:rsidRPr="00E00626" w:rsidRDefault="00D7549B" w:rsidP="0023233D">
      <w:pPr>
        <w:pStyle w:val="ExTBtext"/>
        <w:numPr>
          <w:ilvl w:val="0"/>
          <w:numId w:val="30"/>
        </w:numPr>
        <w:rPr>
          <w:sz w:val="22"/>
          <w:szCs w:val="22"/>
          <w:lang w:val="mk-MK" w:eastAsia="ru-RU"/>
        </w:rPr>
      </w:pPr>
      <w:r>
        <w:rPr>
          <w:rFonts w:eastAsia="Arial"/>
          <w:sz w:val="22"/>
          <w:szCs w:val="22"/>
          <w:lang w:val="sq-AL" w:eastAsia="ru-RU"/>
        </w:rPr>
        <w:t>injoranca profesionale,</w:t>
      </w:r>
    </w:p>
    <w:p w:rsidR="007F2582" w:rsidRPr="00E00626" w:rsidRDefault="00D7549B" w:rsidP="0023233D">
      <w:pPr>
        <w:pStyle w:val="ExTBtext"/>
        <w:numPr>
          <w:ilvl w:val="0"/>
          <w:numId w:val="30"/>
        </w:numPr>
        <w:rPr>
          <w:sz w:val="22"/>
          <w:szCs w:val="22"/>
          <w:lang w:val="mk-MK" w:eastAsia="ru-RU"/>
        </w:rPr>
      </w:pPr>
      <w:r>
        <w:rPr>
          <w:rFonts w:eastAsia="Arial"/>
          <w:sz w:val="22"/>
          <w:szCs w:val="22"/>
          <w:lang w:val="sq-AL" w:eastAsia="ru-RU"/>
        </w:rPr>
        <w:t>papërshtatshmëria e punonjësit për detyrat që i janë besuar,</w:t>
      </w:r>
    </w:p>
    <w:p w:rsidR="007F2582" w:rsidRPr="00E00626" w:rsidRDefault="00F87ED0" w:rsidP="0023233D">
      <w:pPr>
        <w:pStyle w:val="ExTBtext"/>
        <w:numPr>
          <w:ilvl w:val="0"/>
          <w:numId w:val="30"/>
        </w:numPr>
        <w:rPr>
          <w:sz w:val="22"/>
          <w:szCs w:val="22"/>
          <w:lang w:val="mk-MK" w:eastAsia="ru-RU"/>
        </w:rPr>
      </w:pPr>
      <w:r>
        <w:rPr>
          <w:rFonts w:eastAsia="Arial"/>
          <w:sz w:val="22"/>
          <w:szCs w:val="22"/>
          <w:lang w:val="sq-AL" w:eastAsia="ru-RU"/>
        </w:rPr>
        <w:t>p</w:t>
      </w:r>
      <w:r w:rsidR="00D7549B">
        <w:rPr>
          <w:rFonts w:eastAsia="Arial"/>
          <w:sz w:val="22"/>
          <w:szCs w:val="22"/>
          <w:lang w:val="sq-AL" w:eastAsia="ru-RU"/>
        </w:rPr>
        <w:t>un</w:t>
      </w:r>
      <w:r>
        <w:rPr>
          <w:rFonts w:eastAsia="Arial"/>
          <w:sz w:val="22"/>
          <w:szCs w:val="22"/>
          <w:lang w:val="sq-AL" w:eastAsia="ru-RU"/>
        </w:rPr>
        <w:t>a</w:t>
      </w:r>
      <w:r w:rsidR="00D7549B">
        <w:rPr>
          <w:rFonts w:eastAsia="Arial"/>
          <w:sz w:val="22"/>
          <w:szCs w:val="22"/>
          <w:lang w:val="sq-AL" w:eastAsia="ru-RU"/>
        </w:rPr>
        <w:t xml:space="preserve"> nën presion,</w:t>
      </w:r>
    </w:p>
    <w:p w:rsidR="007F2582" w:rsidRPr="00E00626" w:rsidRDefault="00D7549B" w:rsidP="0023233D">
      <w:pPr>
        <w:pStyle w:val="ExTBtext"/>
        <w:numPr>
          <w:ilvl w:val="0"/>
          <w:numId w:val="30"/>
        </w:numPr>
        <w:rPr>
          <w:sz w:val="22"/>
          <w:szCs w:val="22"/>
          <w:lang w:val="mk-MK" w:eastAsia="ru-RU"/>
        </w:rPr>
      </w:pPr>
      <w:r>
        <w:rPr>
          <w:rFonts w:eastAsia="Arial"/>
          <w:sz w:val="22"/>
          <w:szCs w:val="22"/>
          <w:lang w:val="sq-AL" w:eastAsia="ru-RU"/>
        </w:rPr>
        <w:t>sjellj</w:t>
      </w:r>
      <w:r w:rsidR="00F87ED0">
        <w:rPr>
          <w:rFonts w:eastAsia="Arial"/>
          <w:sz w:val="22"/>
          <w:szCs w:val="22"/>
          <w:lang w:val="sq-AL" w:eastAsia="ru-RU"/>
        </w:rPr>
        <w:t>a</w:t>
      </w:r>
      <w:r>
        <w:rPr>
          <w:rFonts w:eastAsia="Arial"/>
          <w:sz w:val="22"/>
          <w:szCs w:val="22"/>
          <w:lang w:val="sq-AL" w:eastAsia="ru-RU"/>
        </w:rPr>
        <w:t xml:space="preserve"> </w:t>
      </w:r>
      <w:r w:rsidR="00F87ED0">
        <w:rPr>
          <w:rFonts w:eastAsia="Arial"/>
          <w:sz w:val="22"/>
          <w:szCs w:val="22"/>
          <w:lang w:val="sq-AL" w:eastAsia="ru-RU"/>
        </w:rPr>
        <w:t>e</w:t>
      </w:r>
      <w:r>
        <w:rPr>
          <w:rFonts w:eastAsia="Arial"/>
          <w:sz w:val="22"/>
          <w:szCs w:val="22"/>
          <w:lang w:val="sq-AL" w:eastAsia="ru-RU"/>
        </w:rPr>
        <w:t xml:space="preserve"> papërshtatshme ndaj klientëve.</w:t>
      </w:r>
    </w:p>
    <w:p w:rsidR="00E76880" w:rsidRPr="00E00626" w:rsidRDefault="00E76880" w:rsidP="00BA500C">
      <w:pPr>
        <w:pStyle w:val="ExTBtext"/>
        <w:rPr>
          <w:sz w:val="22"/>
          <w:szCs w:val="22"/>
          <w:lang w:val="mk-MK" w:eastAsia="ru-RU"/>
        </w:rPr>
      </w:pPr>
    </w:p>
    <w:p w:rsidR="00E76880" w:rsidRPr="00E00626" w:rsidRDefault="00E76880" w:rsidP="00BA500C">
      <w:pPr>
        <w:pStyle w:val="ExTBtext"/>
        <w:rPr>
          <w:sz w:val="22"/>
          <w:szCs w:val="22"/>
          <w:lang w:val="mk-MK" w:eastAsia="ru-RU"/>
        </w:rPr>
      </w:pPr>
    </w:p>
    <w:p w:rsidR="007F2582" w:rsidRPr="00E00626" w:rsidRDefault="00D7549B" w:rsidP="00BA500C">
      <w:pPr>
        <w:pStyle w:val="Heading2"/>
      </w:pPr>
      <w:r>
        <w:rPr>
          <w:rFonts w:eastAsia="Arial" w:cs="Times New Roman"/>
          <w:b w:val="0"/>
          <w:color w:val="2683C6"/>
          <w:lang w:val="sq-AL"/>
        </w:rPr>
        <w:t>Metodat për identifikimin e rreziqeve të integritetit dhe faktorëve të rreziku</w:t>
      </w:r>
      <w:r w:rsidR="00EB5ACC">
        <w:rPr>
          <w:rFonts w:eastAsia="Arial" w:cs="Times New Roman"/>
          <w:b w:val="0"/>
          <w:color w:val="2683C6"/>
          <w:lang w:val="sq-AL"/>
        </w:rPr>
        <w:t>t</w:t>
      </w:r>
    </w:p>
    <w:p w:rsidR="007F2582" w:rsidRPr="00E00626" w:rsidRDefault="00D7549B" w:rsidP="00BA500C">
      <w:pPr>
        <w:spacing w:before="0" w:after="80" w:line="259" w:lineRule="auto"/>
        <w:rPr>
          <w:rFonts w:cs="Arial"/>
          <w:lang w:val="mk-MK"/>
        </w:rPr>
      </w:pPr>
      <w:r>
        <w:rPr>
          <w:rFonts w:eastAsia="Arial" w:cs="Arial"/>
          <w:lang w:val="sq-AL"/>
        </w:rPr>
        <w:t>Në përputhje me këtë Metodologji, KSHPK-ja do të identifikojë rreziqet e integritetit dhe faktorët e rrezikut nëpërmjet:</w:t>
      </w:r>
    </w:p>
    <w:p w:rsidR="007F2582" w:rsidRPr="00E00626" w:rsidRDefault="00D7549B" w:rsidP="00BA500C">
      <w:pPr>
        <w:spacing w:before="0" w:after="160" w:line="259" w:lineRule="auto"/>
        <w:ind w:left="720"/>
        <w:rPr>
          <w:rFonts w:cs="Arial"/>
          <w:lang w:val="mk-MK"/>
        </w:rPr>
      </w:pPr>
      <w:r>
        <w:rPr>
          <w:rFonts w:eastAsia="Arial" w:cs="Arial"/>
          <w:lang w:val="sq-AL"/>
        </w:rPr>
        <w:t>a) analiza legjislative e rreziqeve të korrupsionit dhe faktorëve të rrezikut - me qëllim identifikimin e faktorëve të jashtëm;</w:t>
      </w:r>
    </w:p>
    <w:p w:rsidR="007F2582" w:rsidRPr="00E00626" w:rsidRDefault="00D7549B" w:rsidP="00BA500C">
      <w:pPr>
        <w:spacing w:before="0" w:after="160" w:line="259" w:lineRule="auto"/>
        <w:ind w:left="720"/>
        <w:rPr>
          <w:rFonts w:cs="Arial"/>
          <w:lang w:val="mk-MK"/>
        </w:rPr>
      </w:pPr>
      <w:r>
        <w:rPr>
          <w:rFonts w:eastAsia="Arial" w:cs="Arial"/>
          <w:lang w:val="sq-AL"/>
        </w:rPr>
        <w:t>b) analiza e praktikave të institucioneve nga sektori i përzgjedhur - me qëllim identifikimin e faktorëve të brendshëm, institucionalë dhe individualë.</w:t>
      </w:r>
    </w:p>
    <w:p w:rsidR="007F2582" w:rsidRPr="00E00626" w:rsidRDefault="00D7549B" w:rsidP="00BA500C">
      <w:pPr>
        <w:spacing w:before="0" w:after="160" w:line="259" w:lineRule="auto"/>
        <w:rPr>
          <w:rFonts w:cs="Arial"/>
          <w:lang w:val="mk-MK"/>
        </w:rPr>
      </w:pPr>
      <w:r>
        <w:rPr>
          <w:rFonts w:eastAsia="Arial" w:cs="Arial"/>
          <w:lang w:val="sq-AL"/>
        </w:rPr>
        <w:t xml:space="preserve">Të dyja metodat janë të strukturuara sipas elementeve të klimës së integritetit në sektorin publik, siç përshkruhet në </w:t>
      </w:r>
      <w:r w:rsidR="00F87ED0">
        <w:rPr>
          <w:rFonts w:eastAsia="Arial" w:cs="Arial"/>
          <w:lang w:val="sq-AL"/>
        </w:rPr>
        <w:t>k</w:t>
      </w:r>
      <w:r>
        <w:rPr>
          <w:rFonts w:eastAsia="Arial" w:cs="Arial"/>
          <w:lang w:val="sq-AL"/>
        </w:rPr>
        <w:t xml:space="preserve">onceptin e propozuar të </w:t>
      </w:r>
      <w:r w:rsidR="00F87ED0">
        <w:rPr>
          <w:rFonts w:eastAsia="Arial" w:cs="Arial"/>
          <w:lang w:val="sq-AL"/>
        </w:rPr>
        <w:t>i</w:t>
      </w:r>
      <w:r>
        <w:rPr>
          <w:rFonts w:eastAsia="Arial" w:cs="Arial"/>
          <w:lang w:val="sq-AL"/>
        </w:rPr>
        <w:t>ntegritetit:</w:t>
      </w:r>
    </w:p>
    <w:p w:rsidR="007F2582" w:rsidRPr="00E00626" w:rsidRDefault="00D7549B" w:rsidP="0023233D">
      <w:pPr>
        <w:pStyle w:val="ExTBtext"/>
        <w:numPr>
          <w:ilvl w:val="0"/>
          <w:numId w:val="29"/>
        </w:numPr>
        <w:rPr>
          <w:sz w:val="22"/>
          <w:szCs w:val="22"/>
          <w:lang w:val="mk-MK"/>
        </w:rPr>
      </w:pPr>
      <w:r>
        <w:rPr>
          <w:rFonts w:eastAsia="Arial"/>
          <w:sz w:val="22"/>
          <w:szCs w:val="22"/>
          <w:lang w:val="sq-AL"/>
        </w:rPr>
        <w:t>Punësimi sipas meritës, promovimit, udhëheqjes dhe shpërblimeve</w:t>
      </w:r>
    </w:p>
    <w:p w:rsidR="007F2582" w:rsidRPr="00E00626" w:rsidRDefault="00D7549B" w:rsidP="0023233D">
      <w:pPr>
        <w:pStyle w:val="ExTBtext"/>
        <w:numPr>
          <w:ilvl w:val="0"/>
          <w:numId w:val="29"/>
        </w:numPr>
        <w:rPr>
          <w:sz w:val="22"/>
          <w:szCs w:val="22"/>
          <w:lang w:val="mk-MK"/>
        </w:rPr>
      </w:pPr>
      <w:r>
        <w:rPr>
          <w:rFonts w:eastAsia="Arial"/>
          <w:sz w:val="22"/>
          <w:szCs w:val="22"/>
          <w:lang w:val="sq-AL"/>
        </w:rPr>
        <w:t>Respektimi i papajtueshmërisë së funksioneve dhe kufizimeve për kryerjen e veprimtarive gjatë kryerjes së funksionit publik</w:t>
      </w:r>
    </w:p>
    <w:p w:rsidR="007F2582" w:rsidRPr="00E00626" w:rsidRDefault="00D7549B" w:rsidP="0023233D">
      <w:pPr>
        <w:pStyle w:val="ExTBtext"/>
        <w:numPr>
          <w:ilvl w:val="0"/>
          <w:numId w:val="29"/>
        </w:numPr>
        <w:rPr>
          <w:sz w:val="22"/>
          <w:szCs w:val="22"/>
          <w:lang w:val="mk-MK"/>
        </w:rPr>
      </w:pPr>
      <w:r>
        <w:rPr>
          <w:rFonts w:eastAsia="Arial"/>
          <w:sz w:val="22"/>
          <w:szCs w:val="22"/>
          <w:lang w:val="sq-AL"/>
        </w:rPr>
        <w:lastRenderedPageBreak/>
        <w:t>Dorëzimi i deklaratës mbi gjendjen pasurore dhe interesat</w:t>
      </w:r>
    </w:p>
    <w:p w:rsidR="007F2582" w:rsidRPr="00E00626" w:rsidRDefault="00D7549B" w:rsidP="0023233D">
      <w:pPr>
        <w:pStyle w:val="ExTBtext"/>
        <w:numPr>
          <w:ilvl w:val="0"/>
          <w:numId w:val="29"/>
        </w:numPr>
        <w:rPr>
          <w:sz w:val="22"/>
          <w:szCs w:val="22"/>
          <w:lang w:val="mk-MK"/>
        </w:rPr>
      </w:pPr>
      <w:r>
        <w:rPr>
          <w:rFonts w:eastAsia="Arial"/>
          <w:sz w:val="22"/>
          <w:szCs w:val="22"/>
          <w:lang w:val="sq-AL"/>
        </w:rPr>
        <w:t>Menaxhimi i konfliktit të interesit</w:t>
      </w:r>
    </w:p>
    <w:p w:rsidR="007F2582" w:rsidRPr="00E00626" w:rsidRDefault="00D7549B" w:rsidP="0023233D">
      <w:pPr>
        <w:pStyle w:val="ExTBtext"/>
        <w:numPr>
          <w:ilvl w:val="0"/>
          <w:numId w:val="29"/>
        </w:numPr>
        <w:rPr>
          <w:lang w:val="mk-MK"/>
        </w:rPr>
      </w:pPr>
      <w:r>
        <w:rPr>
          <w:rFonts w:eastAsia="Arial"/>
          <w:sz w:val="22"/>
          <w:szCs w:val="22"/>
          <w:lang w:val="sq-AL"/>
        </w:rPr>
        <w:t>Rregullat për marrjen e dhuratave</w:t>
      </w:r>
    </w:p>
    <w:p w:rsidR="007F2582" w:rsidRPr="00E00626" w:rsidRDefault="00D7549B" w:rsidP="0023233D">
      <w:pPr>
        <w:pStyle w:val="ExTBtext"/>
        <w:numPr>
          <w:ilvl w:val="0"/>
          <w:numId w:val="28"/>
        </w:numPr>
        <w:rPr>
          <w:sz w:val="22"/>
          <w:szCs w:val="22"/>
          <w:lang w:val="mk-MK"/>
        </w:rPr>
      </w:pPr>
      <w:r>
        <w:rPr>
          <w:rFonts w:eastAsia="Arial"/>
          <w:sz w:val="22"/>
          <w:szCs w:val="22"/>
          <w:lang w:val="sq-AL"/>
        </w:rPr>
        <w:t>Kodet e etikës</w:t>
      </w:r>
    </w:p>
    <w:p w:rsidR="007F2582" w:rsidRPr="00E00626" w:rsidRDefault="00D7549B" w:rsidP="0023233D">
      <w:pPr>
        <w:pStyle w:val="ExTBtext"/>
        <w:numPr>
          <w:ilvl w:val="0"/>
          <w:numId w:val="28"/>
        </w:numPr>
        <w:rPr>
          <w:sz w:val="22"/>
          <w:szCs w:val="22"/>
          <w:lang w:val="mk-MK"/>
        </w:rPr>
      </w:pPr>
      <w:r>
        <w:rPr>
          <w:rFonts w:eastAsia="Arial"/>
          <w:sz w:val="22"/>
          <w:szCs w:val="22"/>
          <w:lang w:val="sq-AL"/>
        </w:rPr>
        <w:t>Transparenca, hapja dhe qasje në informacionet me karakter publik</w:t>
      </w:r>
    </w:p>
    <w:p w:rsidR="007F2582" w:rsidRPr="00E00626" w:rsidRDefault="00D7549B" w:rsidP="0023233D">
      <w:pPr>
        <w:pStyle w:val="ExTBtext"/>
        <w:numPr>
          <w:ilvl w:val="0"/>
          <w:numId w:val="28"/>
        </w:numPr>
        <w:rPr>
          <w:sz w:val="22"/>
          <w:szCs w:val="22"/>
          <w:lang w:val="mk-MK"/>
        </w:rPr>
      </w:pPr>
      <w:r>
        <w:rPr>
          <w:rFonts w:eastAsia="Arial"/>
          <w:sz w:val="22"/>
          <w:szCs w:val="22"/>
          <w:lang w:val="sq-AL"/>
        </w:rPr>
        <w:t>Prokurim</w:t>
      </w:r>
      <w:r w:rsidR="00F87ED0">
        <w:rPr>
          <w:rFonts w:eastAsia="Arial"/>
          <w:sz w:val="22"/>
          <w:szCs w:val="22"/>
          <w:lang w:val="sq-AL"/>
        </w:rPr>
        <w:t>i</w:t>
      </w:r>
      <w:r>
        <w:rPr>
          <w:rFonts w:eastAsia="Arial"/>
          <w:sz w:val="22"/>
          <w:szCs w:val="22"/>
          <w:lang w:val="sq-AL"/>
        </w:rPr>
        <w:t xml:space="preserve"> publik transparent dhe menaxhim efikas i burimeve</w:t>
      </w:r>
    </w:p>
    <w:p w:rsidR="007F2582" w:rsidRPr="00E00626" w:rsidRDefault="00D7549B" w:rsidP="0023233D">
      <w:pPr>
        <w:pStyle w:val="ExTBtext"/>
        <w:numPr>
          <w:ilvl w:val="0"/>
          <w:numId w:val="28"/>
        </w:numPr>
        <w:rPr>
          <w:sz w:val="22"/>
          <w:szCs w:val="22"/>
          <w:lang w:val="mk-MK"/>
        </w:rPr>
      </w:pPr>
      <w:r>
        <w:rPr>
          <w:rFonts w:eastAsia="Arial"/>
          <w:sz w:val="22"/>
          <w:szCs w:val="22"/>
          <w:lang w:val="sq-AL"/>
        </w:rPr>
        <w:t>Kufizime</w:t>
      </w:r>
      <w:r w:rsidR="00F87ED0">
        <w:rPr>
          <w:rFonts w:eastAsia="Arial"/>
          <w:sz w:val="22"/>
          <w:szCs w:val="22"/>
          <w:lang w:val="sq-AL"/>
        </w:rPr>
        <w:t>t</w:t>
      </w:r>
      <w:r>
        <w:rPr>
          <w:rFonts w:eastAsia="Arial"/>
          <w:sz w:val="22"/>
          <w:szCs w:val="22"/>
          <w:lang w:val="sq-AL"/>
        </w:rPr>
        <w:t xml:space="preserve"> në kryerjen e veprimtarive pas përfundimit të detyrës publike (pantoflazh)</w:t>
      </w:r>
    </w:p>
    <w:p w:rsidR="007F2582" w:rsidRPr="00E00626" w:rsidRDefault="00D7549B" w:rsidP="0023233D">
      <w:pPr>
        <w:pStyle w:val="ExTBtext"/>
        <w:numPr>
          <w:ilvl w:val="0"/>
          <w:numId w:val="28"/>
        </w:numPr>
        <w:rPr>
          <w:sz w:val="22"/>
          <w:szCs w:val="22"/>
          <w:lang w:val="mk-MK"/>
        </w:rPr>
      </w:pPr>
      <w:r>
        <w:rPr>
          <w:rFonts w:eastAsia="Arial"/>
          <w:sz w:val="22"/>
          <w:szCs w:val="22"/>
          <w:lang w:val="sq-AL"/>
        </w:rPr>
        <w:t>Mbrojtja e denoncuesve</w:t>
      </w:r>
    </w:p>
    <w:p w:rsidR="007F2582" w:rsidRPr="00E00626" w:rsidRDefault="00D7549B" w:rsidP="0023233D">
      <w:pPr>
        <w:pStyle w:val="ExTBtext"/>
        <w:numPr>
          <w:ilvl w:val="0"/>
          <w:numId w:val="28"/>
        </w:numPr>
        <w:rPr>
          <w:sz w:val="22"/>
          <w:szCs w:val="22"/>
          <w:lang w:val="mk-MK"/>
        </w:rPr>
      </w:pPr>
      <w:r>
        <w:rPr>
          <w:rFonts w:eastAsia="Arial"/>
          <w:sz w:val="22"/>
          <w:szCs w:val="22"/>
          <w:lang w:val="sq-AL"/>
        </w:rPr>
        <w:t>Intoleranca ndaj shkeljeve të integritetit.</w:t>
      </w:r>
    </w:p>
    <w:p w:rsidR="00FA63EC" w:rsidRPr="00E00626" w:rsidRDefault="00FA63EC" w:rsidP="00FA63EC">
      <w:pPr>
        <w:pStyle w:val="ExTBtext"/>
        <w:rPr>
          <w:sz w:val="22"/>
          <w:szCs w:val="22"/>
          <w:lang w:val="mk-MK"/>
        </w:rPr>
      </w:pPr>
    </w:p>
    <w:p w:rsidR="00FA63EC" w:rsidRPr="00E00626" w:rsidRDefault="00FA63EC" w:rsidP="00FA63EC">
      <w:pPr>
        <w:pStyle w:val="ExTBtext"/>
        <w:rPr>
          <w:sz w:val="22"/>
          <w:szCs w:val="22"/>
          <w:lang w:val="mk-MK"/>
        </w:rPr>
      </w:pPr>
    </w:p>
    <w:p w:rsidR="007F2582" w:rsidRPr="00E00626" w:rsidRDefault="00D7549B" w:rsidP="00BA500C">
      <w:pPr>
        <w:pStyle w:val="Heading2"/>
      </w:pPr>
      <w:r>
        <w:rPr>
          <w:rFonts w:eastAsia="Arial" w:cs="Times New Roman"/>
          <w:b w:val="0"/>
          <w:color w:val="2683C6"/>
          <w:lang w:val="sq-AL"/>
        </w:rPr>
        <w:t xml:space="preserve">Analiza ligjore e rreziqeve të korrupsionit dhe </w:t>
      </w:r>
      <w:r w:rsidR="00F87ED0">
        <w:rPr>
          <w:rFonts w:eastAsia="Arial" w:cs="Times New Roman"/>
          <w:b w:val="0"/>
          <w:color w:val="2683C6"/>
          <w:lang w:val="sq-AL"/>
        </w:rPr>
        <w:t xml:space="preserve">e </w:t>
      </w:r>
      <w:r>
        <w:rPr>
          <w:rFonts w:eastAsia="Arial" w:cs="Times New Roman"/>
          <w:b w:val="0"/>
          <w:color w:val="2683C6"/>
          <w:lang w:val="sq-AL"/>
        </w:rPr>
        <w:t>faktorëve të rrezikut</w:t>
      </w:r>
    </w:p>
    <w:p w:rsidR="007F2582" w:rsidRPr="00E00626" w:rsidRDefault="00D7549B" w:rsidP="00BA500C">
      <w:pPr>
        <w:spacing w:before="0" w:after="160" w:line="240" w:lineRule="auto"/>
        <w:rPr>
          <w:rFonts w:eastAsia="Times New Roman" w:cs="Arial"/>
          <w:lang w:val="mk-MK" w:eastAsia="ru-RU"/>
        </w:rPr>
      </w:pPr>
      <w:r>
        <w:rPr>
          <w:rFonts w:eastAsia="Arial" w:cs="Arial"/>
          <w:lang w:val="sq-AL" w:eastAsia="ru-RU"/>
        </w:rPr>
        <w:t>Hapat e detajuar për analizën dhe përshkrimin e rreziqeve të jashtme (rregullatore) do ti zbaton KSHPK-ja, duke përdorur udhëzimet dhe matricat që janë bashkangjitur në Aneksin 5.</w:t>
      </w:r>
    </w:p>
    <w:p w:rsidR="00E76880" w:rsidRPr="00E00626" w:rsidRDefault="00E76880" w:rsidP="00BA500C">
      <w:pPr>
        <w:spacing w:before="0" w:after="160" w:line="240" w:lineRule="auto"/>
        <w:rPr>
          <w:rFonts w:eastAsia="Times New Roman" w:cs="Arial"/>
          <w:lang w:val="mk-MK" w:eastAsia="ru-RU"/>
        </w:rPr>
      </w:pPr>
    </w:p>
    <w:p w:rsidR="007F2582" w:rsidRPr="00E00626" w:rsidRDefault="00D7549B" w:rsidP="00BA500C">
      <w:pPr>
        <w:pStyle w:val="Heading2"/>
      </w:pPr>
      <w:r>
        <w:rPr>
          <w:rFonts w:eastAsia="Arial" w:cs="Times New Roman"/>
          <w:b w:val="0"/>
          <w:color w:val="2683C6"/>
          <w:lang w:val="sq-AL"/>
        </w:rPr>
        <w:t>Analiza e praktikave të institucioneve nga sektori i përzgjedhur</w:t>
      </w:r>
    </w:p>
    <w:p w:rsidR="007F2582" w:rsidRPr="00E00626" w:rsidRDefault="00D7549B" w:rsidP="00BA500C">
      <w:pPr>
        <w:spacing w:before="0" w:after="160" w:line="259" w:lineRule="auto"/>
        <w:rPr>
          <w:rFonts w:cs="Arial"/>
          <w:lang w:val="mk-MK"/>
        </w:rPr>
      </w:pPr>
      <w:r>
        <w:rPr>
          <w:rFonts w:eastAsia="Arial" w:cs="Arial"/>
          <w:lang w:val="sq-AL"/>
        </w:rPr>
        <w:t xml:space="preserve">KSHPK-ja do të kryejë një analizë të funksionimit të institucioneve publike nga sektori i përzgjedhur bazuar në intervistat me </w:t>
      </w:r>
      <w:r w:rsidR="00D535E8">
        <w:rPr>
          <w:rFonts w:eastAsia="Arial" w:cs="Arial"/>
          <w:lang w:val="sq-AL"/>
        </w:rPr>
        <w:t>udhëheqjet</w:t>
      </w:r>
      <w:r>
        <w:rPr>
          <w:rFonts w:eastAsia="Arial" w:cs="Arial"/>
          <w:lang w:val="sq-AL"/>
        </w:rPr>
        <w:t xml:space="preserve"> (shih Aneksin 2) dhe me punonjësit (shih Aneksin 3) të këtyre institucioneve, si dhe institucionet që do të kryejnë kontroll ndaj integritetit (shih Shtojcën 4).</w:t>
      </w:r>
    </w:p>
    <w:p w:rsidR="007F2582" w:rsidRPr="00E00626" w:rsidRDefault="00D7549B" w:rsidP="00BA500C">
      <w:pPr>
        <w:spacing w:before="0" w:after="160" w:line="259" w:lineRule="auto"/>
        <w:rPr>
          <w:rFonts w:cs="Arial"/>
          <w:lang w:val="mk-MK"/>
        </w:rPr>
      </w:pPr>
      <w:r>
        <w:rPr>
          <w:rFonts w:eastAsia="Arial" w:cs="Arial"/>
          <w:lang w:val="sq-AL"/>
        </w:rPr>
        <w:t xml:space="preserve">Në përputhje me konceptin e propozuar të integritetit, ekzistojnë disa nivele për arritjen e integritetit, të cilat janë përkthyer në këtë </w:t>
      </w:r>
      <w:r w:rsidR="00F87ED0">
        <w:rPr>
          <w:rFonts w:eastAsia="Arial" w:cs="Arial"/>
          <w:lang w:val="sq-AL"/>
        </w:rPr>
        <w:t>m</w:t>
      </w:r>
      <w:r>
        <w:rPr>
          <w:rFonts w:eastAsia="Arial" w:cs="Arial"/>
          <w:lang w:val="sq-AL"/>
        </w:rPr>
        <w:t>etodologji, me qëllim vlerësimin e reziqëve të integritetit që rrjedhin nga faktorët e brendshëm, institucionalë dhe individualë. Pyetësorët do të identifikojnë rreziqet për integritetin në institucione, sipas detyrave të palëve të interesuara të përfshira në sigurimin e një klime për integritet:</w:t>
      </w:r>
    </w:p>
    <w:p w:rsidR="007F2582" w:rsidRPr="00E00626" w:rsidRDefault="00D7549B" w:rsidP="0023233D">
      <w:pPr>
        <w:numPr>
          <w:ilvl w:val="0"/>
          <w:numId w:val="21"/>
        </w:numPr>
        <w:spacing w:before="0" w:after="40" w:line="259" w:lineRule="auto"/>
        <w:ind w:left="1434" w:hanging="357"/>
        <w:rPr>
          <w:rFonts w:cs="Arial"/>
          <w:lang w:val="mk-MK"/>
        </w:rPr>
      </w:pPr>
      <w:r>
        <w:rPr>
          <w:rFonts w:eastAsia="Arial" w:cs="Arial"/>
          <w:lang w:val="sq-AL"/>
        </w:rPr>
        <w:t>Ndërtimi i një klime për integritet (detyrë e udhëheqësve dhe punonjësve në institucionet publike)</w:t>
      </w:r>
    </w:p>
    <w:p w:rsidR="007F2582" w:rsidRPr="00E00626" w:rsidRDefault="00D7549B" w:rsidP="0023233D">
      <w:pPr>
        <w:numPr>
          <w:ilvl w:val="0"/>
          <w:numId w:val="21"/>
        </w:numPr>
        <w:spacing w:before="0" w:after="160" w:line="259" w:lineRule="auto"/>
        <w:rPr>
          <w:rFonts w:cs="Arial"/>
          <w:lang w:val="mk-MK"/>
        </w:rPr>
      </w:pPr>
      <w:r>
        <w:rPr>
          <w:rFonts w:eastAsia="Arial" w:cs="Arial"/>
          <w:lang w:val="sq-AL"/>
        </w:rPr>
        <w:t>Mbështetje në zhvillimin e një klime për integritet (detyrë e udhëheqësve, në të cilën ata mund të ndihmohen nga organe të tjera shtetërore, organizata ndërkombëtare dhe organizata joqeveritare)</w:t>
      </w:r>
    </w:p>
    <w:p w:rsidR="007F2582" w:rsidRPr="00E00626" w:rsidRDefault="00D7549B" w:rsidP="0023233D">
      <w:pPr>
        <w:numPr>
          <w:ilvl w:val="0"/>
          <w:numId w:val="21"/>
        </w:numPr>
        <w:spacing w:before="0" w:after="160" w:line="259" w:lineRule="auto"/>
        <w:rPr>
          <w:rFonts w:cs="Arial"/>
          <w:lang w:val="mk-MK"/>
        </w:rPr>
      </w:pPr>
      <w:r>
        <w:rPr>
          <w:rFonts w:eastAsia="Arial" w:cs="Arial"/>
          <w:lang w:val="sq-AL"/>
        </w:rPr>
        <w:t>Kontrolli i respektimit të klimës së integritetit (detyrë e udhëheqësve dhe institucioneve për kontrollin e integritetit).</w:t>
      </w:r>
    </w:p>
    <w:p w:rsidR="007F2582" w:rsidRPr="00E00626" w:rsidRDefault="007F2582" w:rsidP="00BA500C">
      <w:pPr>
        <w:spacing w:before="0" w:after="160" w:line="259" w:lineRule="auto"/>
        <w:ind w:left="1440"/>
        <w:rPr>
          <w:rFonts w:cs="Arial"/>
          <w:lang w:val="mk-MK"/>
        </w:rPr>
      </w:pPr>
    </w:p>
    <w:p w:rsidR="007F2582" w:rsidRPr="00E00626" w:rsidRDefault="00D7549B" w:rsidP="00563D67">
      <w:pPr>
        <w:pStyle w:val="Heading3"/>
      </w:pPr>
      <w:r>
        <w:t xml:space="preserve">Kërcënimet </w:t>
      </w:r>
      <w:r w:rsidR="00A15330">
        <w:t>si</w:t>
      </w:r>
      <w:r>
        <w:t>pas ndërtimit të klimës së integritetit për shkak të mosrespektimit të kërkesave të integritetit</w:t>
      </w:r>
    </w:p>
    <w:p w:rsidR="007F2582" w:rsidRPr="00E00626" w:rsidRDefault="00D7549B" w:rsidP="00BA500C">
      <w:pPr>
        <w:spacing w:before="0" w:after="160" w:line="259" w:lineRule="auto"/>
        <w:rPr>
          <w:rFonts w:cs="Arial"/>
          <w:lang w:val="mk-MK"/>
        </w:rPr>
      </w:pPr>
      <w:r>
        <w:rPr>
          <w:rFonts w:eastAsia="Arial" w:cs="Arial"/>
          <w:lang w:val="sq-AL"/>
        </w:rPr>
        <w:t>Kërcënimet pas ndërtimit të klimës së integritetit, të cilat rezultojnë nga mosrespektimi i kërkesave të integritetit do të identifikohen në bazë të një pyetësori për udhëheqësit dhe punonjësit e institucioneve publike të sektorit të zgjedhur.</w:t>
      </w:r>
    </w:p>
    <w:p w:rsidR="007F2582" w:rsidRPr="00E00626" w:rsidRDefault="00D7549B" w:rsidP="00BA500C">
      <w:pPr>
        <w:spacing w:before="0" w:after="160" w:line="259" w:lineRule="auto"/>
        <w:rPr>
          <w:rFonts w:cs="Arial"/>
          <w:lang w:val="mk-MK"/>
        </w:rPr>
      </w:pPr>
      <w:r>
        <w:rPr>
          <w:rFonts w:eastAsia="Arial" w:cs="Arial"/>
          <w:lang w:val="sq-AL"/>
        </w:rPr>
        <w:t xml:space="preserve">Për këtë qëllim, menaxherëve do t'u kërkohet të plotësojnë një pyetësor (shih Shtojcën 2) që do të duhet të nënshkruajnë, ndërsa për punonjësit - një pyetësor anonim (shih Shtojcën 3), </w:t>
      </w:r>
      <w:r>
        <w:rPr>
          <w:rFonts w:eastAsia="Arial" w:cs="Arial"/>
          <w:lang w:val="sq-AL"/>
        </w:rPr>
        <w:lastRenderedPageBreak/>
        <w:t>në mënyrë që të zbulohen kërcënimet ndaj elementeve të klimës për integritetin, i përmendur në pikën 8 më sipër.</w:t>
      </w:r>
    </w:p>
    <w:p w:rsidR="00FA63EC" w:rsidRPr="00E00626" w:rsidRDefault="00FA63EC" w:rsidP="00BA500C">
      <w:pPr>
        <w:spacing w:before="0" w:after="160" w:line="259" w:lineRule="auto"/>
        <w:rPr>
          <w:rFonts w:cs="Arial"/>
          <w:lang w:val="mk-MK"/>
        </w:rPr>
      </w:pPr>
    </w:p>
    <w:p w:rsidR="007F2582" w:rsidRPr="00E00626" w:rsidRDefault="00D7549B" w:rsidP="00563D67">
      <w:pPr>
        <w:pStyle w:val="Heading3"/>
      </w:pPr>
      <w:r>
        <w:t xml:space="preserve">Kërcënimet </w:t>
      </w:r>
      <w:r w:rsidR="00A15330">
        <w:t>sipas integritetit t;</w:t>
      </w:r>
      <w:r>
        <w:t xml:space="preserve"> sektorit për shkak të dështimit të menaxherëve për të mbështetur zhvillimin e klimës së integritetit</w:t>
      </w:r>
    </w:p>
    <w:p w:rsidR="007F2582" w:rsidRPr="00E00626" w:rsidRDefault="00D7549B" w:rsidP="00BA500C">
      <w:pPr>
        <w:spacing w:before="0" w:after="160" w:line="259" w:lineRule="auto"/>
        <w:rPr>
          <w:rFonts w:cs="Arial"/>
          <w:lang w:val="mk-MK"/>
        </w:rPr>
      </w:pPr>
      <w:r>
        <w:rPr>
          <w:rFonts w:eastAsia="Arial" w:cs="Arial"/>
          <w:lang w:val="sq-AL"/>
        </w:rPr>
        <w:t xml:space="preserve">Përveç kërcënimeve për ndërtimin e klimës së integritetitë në institucionet publike nga sektori i përzgjedhur, duhet të identifikohen edhe kërcënimet ndaj integritetit sektorial për shkak të dështimit të udhëheqësve për të mbështetur zhvillimin e klimës së integritetit. Pyetjet për këtë qëllim janë përfshirë në </w:t>
      </w:r>
      <w:r w:rsidR="00F87ED0">
        <w:rPr>
          <w:rFonts w:eastAsia="Arial" w:cs="Arial"/>
          <w:lang w:val="sq-AL"/>
        </w:rPr>
        <w:t>p</w:t>
      </w:r>
      <w:r>
        <w:rPr>
          <w:rFonts w:eastAsia="Arial" w:cs="Arial"/>
          <w:lang w:val="sq-AL"/>
        </w:rPr>
        <w:t xml:space="preserve">yetësorin për </w:t>
      </w:r>
      <w:r w:rsidR="00F87ED0">
        <w:rPr>
          <w:rFonts w:eastAsia="Arial" w:cs="Arial"/>
          <w:lang w:val="sq-AL"/>
        </w:rPr>
        <w:t>u</w:t>
      </w:r>
      <w:r>
        <w:rPr>
          <w:rFonts w:eastAsia="Arial" w:cs="Arial"/>
          <w:lang w:val="sq-AL"/>
        </w:rPr>
        <w:t>dhëheq</w:t>
      </w:r>
      <w:r w:rsidR="00F87ED0">
        <w:rPr>
          <w:rFonts w:eastAsia="Arial" w:cs="Arial"/>
          <w:lang w:val="sq-AL"/>
        </w:rPr>
        <w:t>jet</w:t>
      </w:r>
      <w:r>
        <w:rPr>
          <w:rFonts w:eastAsia="Arial" w:cs="Arial"/>
          <w:lang w:val="sq-AL"/>
        </w:rPr>
        <w:t xml:space="preserve"> (Shtojca 2).</w:t>
      </w:r>
    </w:p>
    <w:p w:rsidR="00FA63EC" w:rsidRPr="00E00626" w:rsidRDefault="00FA63EC" w:rsidP="00BA500C">
      <w:pPr>
        <w:spacing w:before="0" w:after="160" w:line="259" w:lineRule="auto"/>
        <w:rPr>
          <w:rFonts w:cs="Arial"/>
          <w:lang w:val="mk-MK"/>
        </w:rPr>
      </w:pPr>
    </w:p>
    <w:p w:rsidR="007F2582" w:rsidRPr="00E00626" w:rsidRDefault="00A15330" w:rsidP="00563D67">
      <w:pPr>
        <w:pStyle w:val="Heading3"/>
      </w:pPr>
      <w:r>
        <w:t>Kërcënimet sipas integritetit të</w:t>
      </w:r>
      <w:r w:rsidR="00D7549B">
        <w:t xml:space="preserve"> sektorit për shkak të dështimit të udhëheqësve për të siguruar kontrollin e duhur të integritetit</w:t>
      </w:r>
    </w:p>
    <w:p w:rsidR="007F2582" w:rsidRPr="00E00626" w:rsidRDefault="00D7549B" w:rsidP="00BA500C">
      <w:pPr>
        <w:spacing w:before="0" w:after="160" w:line="259" w:lineRule="auto"/>
        <w:rPr>
          <w:rFonts w:cs="Arial"/>
          <w:lang w:val="mk-MK"/>
        </w:rPr>
      </w:pPr>
      <w:r>
        <w:rPr>
          <w:rFonts w:eastAsia="Arial" w:cs="Arial"/>
          <w:lang w:val="sq-AL"/>
        </w:rPr>
        <w:t xml:space="preserve">Përveç kërcënimeve për ndërtimin e klimës së integritetitë dhe kërcënimeve ndaj integritetit sektorial për shkak të dështimit të udhëheqësve për të mbështetur zhvillimin e tij, është gjithashtu e nevojshme të identifikohen kërcënimet për shkak të kontrollit joadekuat mbi integritetin në institucionet publike nga sektori i përzgjedhur. </w:t>
      </w:r>
    </w:p>
    <w:p w:rsidR="007F2582" w:rsidRPr="00E00626" w:rsidRDefault="00D7549B" w:rsidP="00BA500C">
      <w:pPr>
        <w:spacing w:before="0" w:after="160" w:line="259" w:lineRule="auto"/>
        <w:rPr>
          <w:rFonts w:cs="Arial"/>
          <w:lang w:val="mk-MK"/>
        </w:rPr>
      </w:pPr>
      <w:r>
        <w:rPr>
          <w:rFonts w:eastAsia="Arial" w:cs="Arial"/>
          <w:lang w:val="sq-AL"/>
        </w:rPr>
        <w:t xml:space="preserve">Fushat e integritetit për kontrollin e të cilave janë përgjegjës vetëm </w:t>
      </w:r>
      <w:r w:rsidR="00D535E8">
        <w:rPr>
          <w:rFonts w:eastAsia="Arial" w:cs="Arial"/>
          <w:lang w:val="sq-AL"/>
        </w:rPr>
        <w:t>udhëheqjet</w:t>
      </w:r>
      <w:r>
        <w:rPr>
          <w:rFonts w:eastAsia="Arial" w:cs="Arial"/>
          <w:lang w:val="sq-AL"/>
        </w:rPr>
        <w:t xml:space="preserve"> e institucioneve publike janë: zbatimi i rregullave etike dhe zbatimi i vlerësimit të rrezikut të korrupsionit në institucioninë. Dështimi për të ofruar këto aktivitete kontrolli të besuara posaçërisht, në vetvete paraqet një kërcënim për integritetin e institucionit publik dhe të gjithë sektorit të cilit institucioni i përket. Pyetjet për këtë qëllim janë përfshirë edhe në </w:t>
      </w:r>
      <w:r w:rsidR="00F87ED0">
        <w:rPr>
          <w:rFonts w:eastAsia="Arial" w:cs="Arial"/>
          <w:lang w:val="sq-AL"/>
        </w:rPr>
        <w:t>p</w:t>
      </w:r>
      <w:r>
        <w:rPr>
          <w:rFonts w:eastAsia="Arial" w:cs="Arial"/>
          <w:lang w:val="sq-AL"/>
        </w:rPr>
        <w:t xml:space="preserve">yetësorin për </w:t>
      </w:r>
      <w:r w:rsidR="00F87ED0">
        <w:rPr>
          <w:rFonts w:eastAsia="Arial" w:cs="Arial"/>
          <w:lang w:val="sq-AL"/>
        </w:rPr>
        <w:t>u</w:t>
      </w:r>
      <w:r>
        <w:rPr>
          <w:rFonts w:eastAsia="Arial" w:cs="Arial"/>
          <w:lang w:val="sq-AL"/>
        </w:rPr>
        <w:t>dhëheq</w:t>
      </w:r>
      <w:r w:rsidR="00F87ED0">
        <w:rPr>
          <w:rFonts w:eastAsia="Arial" w:cs="Arial"/>
          <w:lang w:val="sq-AL"/>
        </w:rPr>
        <w:t>jet</w:t>
      </w:r>
      <w:r>
        <w:rPr>
          <w:rFonts w:eastAsia="Arial" w:cs="Arial"/>
          <w:lang w:val="sq-AL"/>
        </w:rPr>
        <w:t xml:space="preserve"> (Shtojca 2).</w:t>
      </w:r>
    </w:p>
    <w:p w:rsidR="00FA63EC" w:rsidRPr="00E00626" w:rsidRDefault="00FA63EC" w:rsidP="00BA500C">
      <w:pPr>
        <w:spacing w:before="0" w:after="160" w:line="259" w:lineRule="auto"/>
        <w:rPr>
          <w:rFonts w:cs="Arial"/>
          <w:lang w:val="mk-MK"/>
        </w:rPr>
      </w:pPr>
    </w:p>
    <w:p w:rsidR="007F2582" w:rsidRPr="00563D67" w:rsidRDefault="00A15330" w:rsidP="00563D67">
      <w:pPr>
        <w:pStyle w:val="Heading3"/>
      </w:pPr>
      <w:r w:rsidRPr="00563D67">
        <w:t>Kërcënimet sipas integritetit të</w:t>
      </w:r>
      <w:r w:rsidR="00D7549B" w:rsidRPr="00563D67">
        <w:t xml:space="preserve"> sektorit të zbuluar nga institucionet e kontrollit të integritetit</w:t>
      </w:r>
    </w:p>
    <w:p w:rsidR="007F2582" w:rsidRPr="00E00626" w:rsidRDefault="00D7549B" w:rsidP="00BA500C">
      <w:pPr>
        <w:spacing w:before="0" w:after="160" w:line="259" w:lineRule="auto"/>
        <w:rPr>
          <w:rFonts w:cs="Arial"/>
          <w:lang w:val="mk-MK"/>
        </w:rPr>
      </w:pPr>
      <w:r>
        <w:rPr>
          <w:rFonts w:eastAsia="Arial" w:cs="Arial"/>
          <w:lang w:val="sq-AL"/>
        </w:rPr>
        <w:t>Megjithatë, duke pasur parasysh që respektimi i kërkesave të ndryshme të integritetit është gjithashtu objekt i kontrollit të jashtëm, një pyetësor i veçantë (Shtojca 4) do t'u dërgohet institucioneve që kryejnë kontrollin e integritetit, d.m.th.:</w:t>
      </w:r>
    </w:p>
    <w:p w:rsidR="007F2582" w:rsidRPr="00E00626" w:rsidRDefault="00D7549B" w:rsidP="00BA500C">
      <w:pPr>
        <w:spacing w:before="0" w:after="80" w:line="259" w:lineRule="auto"/>
        <w:rPr>
          <w:rFonts w:cs="Arial"/>
          <w:lang w:val="mk-MK"/>
        </w:rPr>
      </w:pPr>
      <w:r>
        <w:rPr>
          <w:rFonts w:eastAsia="Arial" w:cs="Arial"/>
          <w:iCs/>
          <w:color w:val="2683C6"/>
          <w:lang w:val="sq-AL"/>
        </w:rPr>
        <w:t xml:space="preserve">Komisioni Shtetëror për Parandalimin e Korrupsionit </w:t>
      </w:r>
      <w:r w:rsidRPr="00A15330">
        <w:rPr>
          <w:rFonts w:eastAsia="Arial" w:cs="Arial"/>
          <w:iCs/>
          <w:color w:val="000000" w:themeColor="text1"/>
          <w:lang w:val="sq-AL"/>
        </w:rPr>
        <w:t>është përgjegjës për kontrollin e</w:t>
      </w:r>
      <w:r>
        <w:rPr>
          <w:rFonts w:eastAsia="Arial" w:cs="Arial"/>
          <w:iCs/>
          <w:color w:val="2683C6"/>
          <w:lang w:val="sq-AL"/>
        </w:rPr>
        <w:t>:</w:t>
      </w:r>
    </w:p>
    <w:p w:rsidR="007F2582" w:rsidRPr="00E00626" w:rsidRDefault="00D7549B" w:rsidP="0023233D">
      <w:pPr>
        <w:pStyle w:val="NoSpacing"/>
        <w:numPr>
          <w:ilvl w:val="0"/>
          <w:numId w:val="36"/>
        </w:numPr>
        <w:ind w:left="1440"/>
        <w:rPr>
          <w:rFonts w:ascii="Arial" w:hAnsi="Arial" w:cs="Arial"/>
          <w:lang w:val="mk-MK"/>
        </w:rPr>
      </w:pPr>
      <w:r>
        <w:rPr>
          <w:rFonts w:ascii="Arial" w:eastAsia="Arial" w:hAnsi="Arial" w:cs="Arial"/>
          <w:lang w:val="sq-AL"/>
        </w:rPr>
        <w:t>Respektimi i papajtueshmërisë së funksioneve dhe kufizimeve në kryerjen e veprimtarive gjatë kryerjes së funksionit publik</w:t>
      </w:r>
    </w:p>
    <w:p w:rsidR="007F2582" w:rsidRPr="00E00626" w:rsidRDefault="00D7549B" w:rsidP="0023233D">
      <w:pPr>
        <w:pStyle w:val="NoSpacing"/>
        <w:numPr>
          <w:ilvl w:val="0"/>
          <w:numId w:val="36"/>
        </w:numPr>
        <w:ind w:left="1440"/>
        <w:rPr>
          <w:rFonts w:ascii="Arial" w:hAnsi="Arial" w:cs="Arial"/>
          <w:lang w:val="mk-MK"/>
        </w:rPr>
      </w:pPr>
      <w:r>
        <w:rPr>
          <w:rFonts w:ascii="Arial" w:eastAsia="Arial" w:hAnsi="Arial" w:cs="Arial"/>
          <w:lang w:val="sq-AL"/>
        </w:rPr>
        <w:t>Dorëzimi i deklaratës mbi gjendjen pasurore dhe interesat</w:t>
      </w:r>
    </w:p>
    <w:p w:rsidR="007F2582" w:rsidRPr="00E00626" w:rsidRDefault="00D7549B" w:rsidP="0023233D">
      <w:pPr>
        <w:pStyle w:val="NoSpacing"/>
        <w:numPr>
          <w:ilvl w:val="0"/>
          <w:numId w:val="36"/>
        </w:numPr>
        <w:ind w:left="1440"/>
        <w:rPr>
          <w:rFonts w:ascii="Arial" w:hAnsi="Arial" w:cs="Arial"/>
          <w:lang w:val="mk-MK"/>
        </w:rPr>
      </w:pPr>
      <w:r>
        <w:rPr>
          <w:rFonts w:ascii="Arial" w:eastAsia="Arial" w:hAnsi="Arial" w:cs="Arial"/>
          <w:lang w:val="sq-AL"/>
        </w:rPr>
        <w:t xml:space="preserve">Menaxhimi i konfliktit të interesit </w:t>
      </w:r>
    </w:p>
    <w:p w:rsidR="007F2582" w:rsidRPr="00E00626" w:rsidRDefault="00D7549B" w:rsidP="0023233D">
      <w:pPr>
        <w:pStyle w:val="NoSpacing"/>
        <w:numPr>
          <w:ilvl w:val="0"/>
          <w:numId w:val="36"/>
        </w:numPr>
        <w:ind w:left="1440"/>
        <w:rPr>
          <w:rFonts w:ascii="Arial" w:hAnsi="Arial" w:cs="Arial"/>
          <w:lang w:val="mk-MK"/>
        </w:rPr>
      </w:pPr>
      <w:r>
        <w:rPr>
          <w:rFonts w:ascii="Arial" w:eastAsia="Arial" w:hAnsi="Arial" w:cs="Arial"/>
          <w:lang w:val="sq-AL"/>
        </w:rPr>
        <w:t>Rregullat për marrjen e dhuratave</w:t>
      </w:r>
    </w:p>
    <w:p w:rsidR="007F2582" w:rsidRPr="00E00626" w:rsidRDefault="00D7549B" w:rsidP="0023233D">
      <w:pPr>
        <w:pStyle w:val="NoSpacing"/>
        <w:numPr>
          <w:ilvl w:val="0"/>
          <w:numId w:val="36"/>
        </w:numPr>
        <w:ind w:left="1440"/>
        <w:rPr>
          <w:rFonts w:ascii="Arial" w:hAnsi="Arial" w:cs="Arial"/>
          <w:lang w:val="mk-MK"/>
        </w:rPr>
      </w:pPr>
      <w:r>
        <w:rPr>
          <w:rFonts w:ascii="Arial" w:eastAsia="Arial" w:hAnsi="Arial" w:cs="Arial"/>
          <w:lang w:val="sq-AL"/>
        </w:rPr>
        <w:t>Prokurim publik transparent dhe menaxhim efikas i burimeve</w:t>
      </w:r>
    </w:p>
    <w:p w:rsidR="007F2582" w:rsidRPr="00E00626" w:rsidRDefault="00D7549B" w:rsidP="0023233D">
      <w:pPr>
        <w:pStyle w:val="NoSpacing"/>
        <w:numPr>
          <w:ilvl w:val="0"/>
          <w:numId w:val="36"/>
        </w:numPr>
        <w:ind w:left="1440"/>
        <w:rPr>
          <w:rFonts w:ascii="Arial" w:hAnsi="Arial" w:cs="Arial"/>
          <w:lang w:val="mk-MK"/>
        </w:rPr>
      </w:pPr>
      <w:r>
        <w:rPr>
          <w:rFonts w:ascii="Arial" w:eastAsia="Arial" w:hAnsi="Arial" w:cs="Arial"/>
          <w:lang w:val="sq-AL"/>
        </w:rPr>
        <w:t>Kufizime</w:t>
      </w:r>
      <w:r w:rsidR="00583238">
        <w:rPr>
          <w:rFonts w:ascii="Arial" w:eastAsia="Arial" w:hAnsi="Arial" w:cs="Arial"/>
          <w:lang w:val="sq-AL"/>
        </w:rPr>
        <w:t>t</w:t>
      </w:r>
      <w:r>
        <w:rPr>
          <w:rFonts w:ascii="Arial" w:eastAsia="Arial" w:hAnsi="Arial" w:cs="Arial"/>
          <w:lang w:val="sq-AL"/>
        </w:rPr>
        <w:t xml:space="preserve"> në kryerjen e veprimtarive pas përfundimit të detyrës publike (pantoflazh)</w:t>
      </w:r>
    </w:p>
    <w:p w:rsidR="007F2582" w:rsidRPr="00E00626" w:rsidRDefault="00D7549B" w:rsidP="0023233D">
      <w:pPr>
        <w:pStyle w:val="NoSpacing"/>
        <w:numPr>
          <w:ilvl w:val="0"/>
          <w:numId w:val="36"/>
        </w:numPr>
        <w:ind w:left="1440"/>
        <w:rPr>
          <w:rFonts w:ascii="Arial" w:hAnsi="Arial" w:cs="Arial"/>
          <w:lang w:val="mk-MK"/>
        </w:rPr>
      </w:pPr>
      <w:r>
        <w:rPr>
          <w:rFonts w:ascii="Arial" w:eastAsia="Arial" w:hAnsi="Arial" w:cs="Arial"/>
          <w:lang w:val="sq-AL"/>
        </w:rPr>
        <w:t>Mbrojtja e denoncuesve</w:t>
      </w:r>
    </w:p>
    <w:p w:rsidR="007F2582" w:rsidRPr="00E00626" w:rsidRDefault="00D7549B" w:rsidP="0023233D">
      <w:pPr>
        <w:pStyle w:val="NoSpacing"/>
        <w:numPr>
          <w:ilvl w:val="0"/>
          <w:numId w:val="36"/>
        </w:numPr>
        <w:ind w:left="1440"/>
        <w:rPr>
          <w:rFonts w:ascii="Arial" w:hAnsi="Arial" w:cs="Arial"/>
          <w:lang w:val="mk-MK"/>
        </w:rPr>
      </w:pPr>
      <w:r>
        <w:rPr>
          <w:rFonts w:ascii="Arial" w:eastAsia="Arial" w:hAnsi="Arial" w:cs="Arial"/>
          <w:lang w:val="sq-AL"/>
        </w:rPr>
        <w:t>Sanksionimi i shkeljeve të lidhura me integritetin (shkeljet)</w:t>
      </w:r>
    </w:p>
    <w:p w:rsidR="007F2582" w:rsidRPr="00E00626" w:rsidRDefault="007F2582" w:rsidP="00BA500C">
      <w:pPr>
        <w:spacing w:before="0" w:after="160" w:line="259" w:lineRule="auto"/>
        <w:contextualSpacing/>
        <w:jc w:val="left"/>
        <w:rPr>
          <w:rFonts w:cs="Arial"/>
          <w:i/>
          <w:iCs/>
          <w:lang w:val="mk-MK"/>
        </w:rPr>
      </w:pPr>
    </w:p>
    <w:p w:rsidR="007F2582" w:rsidRPr="00E00626" w:rsidRDefault="00D7549B" w:rsidP="00BA500C">
      <w:pPr>
        <w:spacing w:before="0" w:after="160" w:line="259" w:lineRule="auto"/>
        <w:contextualSpacing/>
        <w:jc w:val="left"/>
        <w:rPr>
          <w:rFonts w:cs="Arial"/>
          <w:b/>
          <w:bCs/>
          <w:lang w:val="mk-MK"/>
        </w:rPr>
      </w:pPr>
      <w:r>
        <w:rPr>
          <w:rFonts w:eastAsia="Arial" w:cs="Arial"/>
          <w:iCs/>
          <w:color w:val="2683C6"/>
          <w:lang w:val="sq-AL"/>
        </w:rPr>
        <w:t xml:space="preserve">Inspektorati Administrativ Shtetëror </w:t>
      </w:r>
      <w:r w:rsidRPr="00A15330">
        <w:rPr>
          <w:rFonts w:eastAsia="Arial" w:cs="Arial"/>
          <w:iCs/>
          <w:color w:val="000000" w:themeColor="text1"/>
          <w:lang w:val="sq-AL"/>
        </w:rPr>
        <w:t>është përgjegjës për kontrollin e</w:t>
      </w:r>
      <w:r>
        <w:rPr>
          <w:rFonts w:eastAsia="Arial" w:cs="Arial"/>
          <w:iCs/>
          <w:color w:val="2683C6"/>
          <w:lang w:val="sq-AL"/>
        </w:rPr>
        <w:t>:</w:t>
      </w:r>
    </w:p>
    <w:p w:rsidR="007F2582" w:rsidRPr="00E00626" w:rsidRDefault="00D7549B" w:rsidP="0023233D">
      <w:pPr>
        <w:pStyle w:val="ListParagraph"/>
        <w:numPr>
          <w:ilvl w:val="1"/>
          <w:numId w:val="33"/>
        </w:numPr>
        <w:spacing w:before="0" w:after="160" w:line="259" w:lineRule="auto"/>
        <w:jc w:val="left"/>
        <w:rPr>
          <w:rFonts w:cs="Arial"/>
          <w:lang w:val="mk-MK"/>
        </w:rPr>
      </w:pPr>
      <w:r>
        <w:rPr>
          <w:rFonts w:eastAsia="Arial" w:cs="Arial"/>
          <w:lang w:val="sq-AL"/>
        </w:rPr>
        <w:t>Punësimi i bazuar në meritë, avancim, udhëheqje dhe shpërblim</w:t>
      </w:r>
    </w:p>
    <w:p w:rsidR="007F2582" w:rsidRPr="00E00626" w:rsidRDefault="00D7549B" w:rsidP="0023233D">
      <w:pPr>
        <w:pStyle w:val="ListParagraph"/>
        <w:numPr>
          <w:ilvl w:val="1"/>
          <w:numId w:val="33"/>
        </w:numPr>
        <w:spacing w:before="0" w:after="160" w:line="259" w:lineRule="auto"/>
        <w:jc w:val="left"/>
        <w:rPr>
          <w:rFonts w:cs="Arial"/>
          <w:lang w:val="mk-MK"/>
        </w:rPr>
      </w:pPr>
      <w:r>
        <w:rPr>
          <w:rFonts w:eastAsia="Arial" w:cs="Arial"/>
          <w:lang w:val="sq-AL"/>
        </w:rPr>
        <w:t>Rregullat e dhuratave</w:t>
      </w:r>
    </w:p>
    <w:p w:rsidR="007F2582" w:rsidRPr="00E00626" w:rsidRDefault="00D7549B" w:rsidP="0023233D">
      <w:pPr>
        <w:pStyle w:val="ListParagraph"/>
        <w:numPr>
          <w:ilvl w:val="1"/>
          <w:numId w:val="33"/>
        </w:numPr>
        <w:spacing w:before="0" w:after="160" w:line="259" w:lineRule="auto"/>
        <w:jc w:val="left"/>
        <w:rPr>
          <w:rFonts w:cs="Arial"/>
          <w:lang w:val="mk-MK"/>
        </w:rPr>
      </w:pPr>
      <w:r>
        <w:rPr>
          <w:rFonts w:eastAsia="Arial"/>
          <w:lang w:val="sq-AL"/>
        </w:rPr>
        <w:t>Transparenca, hapja dhe qasje në informacionet me karakter publik</w:t>
      </w:r>
    </w:p>
    <w:p w:rsidR="007F2582" w:rsidRPr="00E00626" w:rsidRDefault="00D7549B" w:rsidP="0023233D">
      <w:pPr>
        <w:pStyle w:val="ListParagraph"/>
        <w:numPr>
          <w:ilvl w:val="1"/>
          <w:numId w:val="33"/>
        </w:numPr>
        <w:spacing w:before="0" w:after="160" w:line="259" w:lineRule="auto"/>
        <w:jc w:val="left"/>
        <w:rPr>
          <w:rFonts w:cs="Arial"/>
          <w:lang w:val="mk-MK"/>
        </w:rPr>
      </w:pPr>
      <w:r>
        <w:rPr>
          <w:rFonts w:eastAsia="Arial"/>
          <w:lang w:val="sq-AL"/>
        </w:rPr>
        <w:t>Prokurim publik transparent dhe menaxhim efikas i burimeve</w:t>
      </w:r>
    </w:p>
    <w:p w:rsidR="007F2582" w:rsidRPr="00A15330" w:rsidRDefault="00D7549B" w:rsidP="00BA500C">
      <w:pPr>
        <w:spacing w:before="0" w:after="240" w:line="259" w:lineRule="auto"/>
        <w:jc w:val="left"/>
        <w:rPr>
          <w:rFonts w:cs="Arial"/>
          <w:color w:val="000000" w:themeColor="text1"/>
          <w:lang w:val="mk-MK"/>
        </w:rPr>
      </w:pPr>
      <w:r>
        <w:rPr>
          <w:rFonts w:eastAsia="Arial" w:cs="Arial"/>
          <w:iCs/>
          <w:color w:val="2683C6"/>
          <w:lang w:val="sq-AL"/>
        </w:rPr>
        <w:lastRenderedPageBreak/>
        <w:t xml:space="preserve">Agjencia e Mbrojtjes të së Drejtës për Qasje të Lirë në Informata, </w:t>
      </w:r>
      <w:r w:rsidRPr="00A15330">
        <w:rPr>
          <w:rFonts w:eastAsia="Arial" w:cs="Arial"/>
          <w:iCs/>
          <w:color w:val="000000" w:themeColor="text1"/>
          <w:lang w:val="sq-AL"/>
        </w:rPr>
        <w:t>përgjegjëse për kontrollin e:</w:t>
      </w:r>
    </w:p>
    <w:p w:rsidR="007F2582" w:rsidRPr="00E00626" w:rsidRDefault="00D7549B" w:rsidP="0023233D">
      <w:pPr>
        <w:pStyle w:val="ListParagraph"/>
        <w:numPr>
          <w:ilvl w:val="1"/>
          <w:numId w:val="33"/>
        </w:numPr>
        <w:spacing w:before="0" w:after="160" w:line="259" w:lineRule="auto"/>
        <w:jc w:val="left"/>
        <w:rPr>
          <w:rFonts w:cs="Arial"/>
          <w:lang w:val="mk-MK"/>
        </w:rPr>
      </w:pPr>
      <w:r>
        <w:rPr>
          <w:rFonts w:eastAsia="Arial"/>
          <w:lang w:val="sq-AL"/>
        </w:rPr>
        <w:t>Transparenca, hapja dhe qasje në informatat me karakter publik</w:t>
      </w:r>
    </w:p>
    <w:p w:rsidR="007F2582" w:rsidRPr="00E00626" w:rsidRDefault="00D7549B" w:rsidP="00BA500C">
      <w:pPr>
        <w:spacing w:before="0" w:after="240" w:line="259" w:lineRule="auto"/>
        <w:jc w:val="left"/>
        <w:rPr>
          <w:rFonts w:cs="Arial"/>
          <w:b/>
          <w:bCs/>
          <w:lang w:val="mk-MK"/>
        </w:rPr>
      </w:pPr>
      <w:r>
        <w:rPr>
          <w:rFonts w:eastAsia="Arial" w:cs="Arial"/>
          <w:iCs/>
          <w:color w:val="2683C6"/>
          <w:lang w:val="sq-AL"/>
        </w:rPr>
        <w:t xml:space="preserve">Byroja e Prokurimit Publik </w:t>
      </w:r>
      <w:r w:rsidRPr="00A15330">
        <w:rPr>
          <w:rFonts w:eastAsia="Arial" w:cs="Arial"/>
          <w:iCs/>
          <w:color w:val="000000" w:themeColor="text1"/>
          <w:lang w:val="sq-AL"/>
        </w:rPr>
        <w:t>është përgjegjëse për kontrollin e:</w:t>
      </w:r>
    </w:p>
    <w:p w:rsidR="007F2582" w:rsidRPr="00E00626" w:rsidRDefault="00D7549B" w:rsidP="0023233D">
      <w:pPr>
        <w:pStyle w:val="ListParagraph"/>
        <w:numPr>
          <w:ilvl w:val="1"/>
          <w:numId w:val="33"/>
        </w:numPr>
        <w:spacing w:before="0" w:after="160" w:line="259" w:lineRule="auto"/>
        <w:jc w:val="left"/>
        <w:rPr>
          <w:rFonts w:cs="Arial"/>
          <w:lang w:val="mk-MK"/>
        </w:rPr>
      </w:pPr>
      <w:r>
        <w:rPr>
          <w:rFonts w:eastAsia="Arial"/>
          <w:lang w:val="sq-AL"/>
        </w:rPr>
        <w:t>Prokurim publik transparent dhe menaxhim efikas i burimeve</w:t>
      </w:r>
    </w:p>
    <w:p w:rsidR="007F2582" w:rsidRPr="00E00626" w:rsidRDefault="00D7549B" w:rsidP="00BA500C">
      <w:pPr>
        <w:spacing w:before="0" w:after="240" w:line="259" w:lineRule="auto"/>
        <w:jc w:val="left"/>
        <w:rPr>
          <w:rFonts w:cs="Arial"/>
          <w:b/>
          <w:bCs/>
          <w:lang w:val="mk-MK"/>
        </w:rPr>
      </w:pPr>
      <w:r>
        <w:rPr>
          <w:rFonts w:eastAsia="Arial" w:cs="Arial"/>
          <w:iCs/>
          <w:color w:val="2683C6"/>
          <w:lang w:val="sq-AL"/>
        </w:rPr>
        <w:t xml:space="preserve">Enti Shtetëror i </w:t>
      </w:r>
      <w:r w:rsidR="00583238">
        <w:rPr>
          <w:rFonts w:eastAsia="Arial" w:cs="Arial"/>
          <w:iCs/>
          <w:color w:val="2683C6"/>
          <w:lang w:val="sq-AL"/>
        </w:rPr>
        <w:t>Auditimit</w:t>
      </w:r>
      <w:r>
        <w:rPr>
          <w:rFonts w:eastAsia="Arial" w:cs="Arial"/>
          <w:iCs/>
          <w:color w:val="2683C6"/>
          <w:lang w:val="sq-AL"/>
        </w:rPr>
        <w:t xml:space="preserve"> </w:t>
      </w:r>
      <w:r w:rsidRPr="00A15330">
        <w:rPr>
          <w:rFonts w:eastAsia="Arial" w:cs="Arial"/>
          <w:iCs/>
          <w:color w:val="000000" w:themeColor="text1"/>
          <w:lang w:val="sq-AL"/>
        </w:rPr>
        <w:t>është përgjegjës për kontrollin e:</w:t>
      </w:r>
    </w:p>
    <w:p w:rsidR="007F2582" w:rsidRPr="00E00626" w:rsidRDefault="00D7549B" w:rsidP="0023233D">
      <w:pPr>
        <w:pStyle w:val="ListParagraph"/>
        <w:numPr>
          <w:ilvl w:val="1"/>
          <w:numId w:val="33"/>
        </w:numPr>
        <w:spacing w:before="0" w:after="160" w:line="259" w:lineRule="auto"/>
        <w:jc w:val="left"/>
        <w:rPr>
          <w:rFonts w:cs="Arial"/>
          <w:lang w:val="mk-MK"/>
        </w:rPr>
      </w:pPr>
      <w:r>
        <w:rPr>
          <w:rFonts w:eastAsia="Arial"/>
          <w:lang w:val="sq-AL"/>
        </w:rPr>
        <w:t>Prokurim publik transparent dhe menaxhim efikas i burimeve</w:t>
      </w:r>
    </w:p>
    <w:p w:rsidR="007F2582" w:rsidRPr="00E00626" w:rsidRDefault="00D7549B" w:rsidP="00BA500C">
      <w:pPr>
        <w:spacing w:before="0" w:after="240" w:line="259" w:lineRule="auto"/>
        <w:jc w:val="left"/>
        <w:rPr>
          <w:rFonts w:cs="Arial"/>
          <w:b/>
          <w:bCs/>
          <w:lang w:val="mk-MK"/>
        </w:rPr>
      </w:pPr>
      <w:r>
        <w:rPr>
          <w:rFonts w:eastAsia="Arial" w:cs="Arial"/>
          <w:iCs/>
          <w:color w:val="2683C6"/>
          <w:lang w:val="sq-AL"/>
        </w:rPr>
        <w:t xml:space="preserve">Ministria e Drejtësisë </w:t>
      </w:r>
      <w:r w:rsidRPr="00A15330">
        <w:rPr>
          <w:rFonts w:eastAsia="Arial" w:cs="Arial"/>
          <w:iCs/>
          <w:lang w:val="sq-AL"/>
        </w:rPr>
        <w:t>është përgjegjëse për kontrollin e:</w:t>
      </w:r>
    </w:p>
    <w:p w:rsidR="007F2582" w:rsidRPr="00E00626" w:rsidRDefault="00D7549B" w:rsidP="0023233D">
      <w:pPr>
        <w:pStyle w:val="ListParagraph"/>
        <w:numPr>
          <w:ilvl w:val="1"/>
          <w:numId w:val="33"/>
        </w:numPr>
        <w:spacing w:before="0" w:after="240" w:line="259" w:lineRule="auto"/>
        <w:jc w:val="left"/>
        <w:rPr>
          <w:rFonts w:cs="Arial"/>
          <w:b/>
          <w:bCs/>
          <w:lang w:val="mk-MK"/>
        </w:rPr>
      </w:pPr>
      <w:r>
        <w:rPr>
          <w:rFonts w:eastAsia="Arial" w:cs="Arial"/>
          <w:lang w:val="sq-AL"/>
        </w:rPr>
        <w:t>Mbrojtja e denoncuesve.</w:t>
      </w:r>
    </w:p>
    <w:p w:rsidR="00443160" w:rsidRPr="00E00626" w:rsidRDefault="00443160" w:rsidP="00443160">
      <w:pPr>
        <w:spacing w:before="0" w:after="240" w:line="259" w:lineRule="auto"/>
        <w:jc w:val="left"/>
        <w:rPr>
          <w:rFonts w:cs="Arial"/>
          <w:b/>
          <w:bCs/>
          <w:lang w:val="mk-MK"/>
        </w:rPr>
      </w:pPr>
    </w:p>
    <w:p w:rsidR="007F2582" w:rsidRPr="00E00626" w:rsidRDefault="00D7549B" w:rsidP="00BA500C">
      <w:pPr>
        <w:pStyle w:val="Heading2"/>
      </w:pPr>
      <w:r>
        <w:rPr>
          <w:rFonts w:eastAsia="Arial" w:cs="Times New Roman"/>
          <w:b w:val="0"/>
          <w:color w:val="2683C6"/>
          <w:lang w:val="sq-AL"/>
        </w:rPr>
        <w:t>Mbledhja dhe analiza e të dhënave nga pyetësorit</w:t>
      </w:r>
    </w:p>
    <w:p w:rsidR="007F2582" w:rsidRPr="00E00626" w:rsidRDefault="00D7549B" w:rsidP="00BA500C">
      <w:pPr>
        <w:spacing w:before="0" w:after="160" w:line="259" w:lineRule="auto"/>
        <w:rPr>
          <w:rFonts w:cs="Arial"/>
          <w:lang w:val="mk-MK"/>
        </w:rPr>
      </w:pPr>
      <w:r>
        <w:rPr>
          <w:rFonts w:eastAsia="Arial" w:cs="Arial"/>
          <w:lang w:val="sq-AL"/>
        </w:rPr>
        <w:t xml:space="preserve">KSHPK-ja do t'i dërgojë pyetësorët në institucionet publike të sektorit të përzgjedhur, me kërkesë për nënshkrimin e pyetësorit për </w:t>
      </w:r>
      <w:r w:rsidR="00D535E8">
        <w:rPr>
          <w:rFonts w:eastAsia="Arial" w:cs="Arial"/>
          <w:lang w:val="sq-AL"/>
        </w:rPr>
        <w:t>udhëheqjet</w:t>
      </w:r>
      <w:r>
        <w:rPr>
          <w:rFonts w:eastAsia="Arial" w:cs="Arial"/>
          <w:lang w:val="sq-AL"/>
        </w:rPr>
        <w:t xml:space="preserve"> (shih Shtojcën 2), duke garantuar anonimitetin për punonjësit që plotësojnë pyetësorin përkatës (Shtojca 3). </w:t>
      </w:r>
    </w:p>
    <w:p w:rsidR="007F2582" w:rsidRPr="00E00626" w:rsidRDefault="00D7549B" w:rsidP="00BA500C">
      <w:pPr>
        <w:spacing w:before="0" w:after="160" w:line="259" w:lineRule="auto"/>
        <w:rPr>
          <w:rFonts w:cs="Arial"/>
          <w:lang w:val="mk-MK"/>
        </w:rPr>
      </w:pPr>
      <w:r>
        <w:rPr>
          <w:rFonts w:eastAsia="Arial" w:cs="Arial"/>
          <w:lang w:val="sq-AL"/>
        </w:rPr>
        <w:t>Të dhënat nga këta pyetësorë duhet të analizohen dhe përshkruhen, siç shpjegohet në pikën 12 më poshtë.</w:t>
      </w:r>
    </w:p>
    <w:p w:rsidR="007F2582" w:rsidRPr="00E00626" w:rsidRDefault="00D7549B" w:rsidP="00BA500C">
      <w:pPr>
        <w:spacing w:before="0" w:after="160" w:line="259" w:lineRule="auto"/>
        <w:rPr>
          <w:rFonts w:cs="Arial"/>
          <w:lang w:val="mk-MK"/>
        </w:rPr>
      </w:pPr>
      <w:r>
        <w:rPr>
          <w:rFonts w:eastAsia="Arial" w:cs="Arial"/>
          <w:lang w:val="sq-AL"/>
        </w:rPr>
        <w:t>Në qoftë se KSHPK do të kryejë një vlerësim sektorial të shumë institucioneve publike në të njëjtën kohë, kjo do të nënkuptojë një numër të konsiderueshëm të pyetësorëve që do të duhet të shpërndahen, të mblidhen dhe të përpunohen në mënyrë që të gjitha përgjigjet e mbledhura për secilën pyetje do të duhet të quantifikohen veçmas. Mënyra më e mirë për ta bërë këtë është duke programuar pyetësorët online, si dhe duke sistemuar automatikisht përgjigjet në një dokument të konsoliduar. Kjo do t'i kursejë shumë kohë KSHPK-së që të fokusohet në analizën në vendë të logjistikës.</w:t>
      </w:r>
    </w:p>
    <w:p w:rsidR="007F2582" w:rsidRPr="00E00626" w:rsidRDefault="00D7549B" w:rsidP="00BA500C">
      <w:pPr>
        <w:spacing w:before="0" w:after="160" w:line="259" w:lineRule="auto"/>
        <w:rPr>
          <w:rFonts w:cs="Arial"/>
          <w:lang w:val="mk-MK"/>
        </w:rPr>
      </w:pPr>
      <w:r>
        <w:rPr>
          <w:rFonts w:eastAsia="Arial" w:cs="Arial"/>
          <w:lang w:val="sq-AL"/>
        </w:rPr>
        <w:t>Për këtë qëllim, pyetësorët përmbajnë algoritme, në varësi nëse përgjigjet e pyetjeve të mëvonshme janë të nevojshme apo jo. Shumica e pyetjeve kërkojnë një përgjigje "po" ose "jo", e cila mund të shndërrohet lehtësisht në statistika. Disa opsione kërkojnë një përgjigje përshkruese, e cila synon të mbledhë prova minimale për të demonstruar progresin ose mangësitë në sigurimin e një klime integriteti në institucionet. Punonjësve u kërkohet të vlerësojnë zbatimin e kërkesave për krijimin e  klimës së integritetit në institucion, duke përdorur një shkallë nga 1 deri në 10, me 1 që përshkruan skenarin më të keq dhe 10 si skenarin më të mirë për zbatimin e kërkesës së integritetit të institucionit. Do duhet të vlera mesatare e këtyre përgjigjeve, gjë që do të lejojë vlerësimin krahasues të institucioneve në të njëjtin sektor dhe do të përcaktojë tërësinë e pikave për të gjithë sektorin lidhur me respektimin e kërkesave të integritetit. P</w:t>
      </w:r>
      <w:r w:rsidR="00583238">
        <w:rPr>
          <w:rFonts w:eastAsia="Arial" w:cs="Arial"/>
          <w:lang w:val="sq-AL"/>
        </w:rPr>
        <w:t>yetësorët për udhëheqjet</w:t>
      </w:r>
      <w:r>
        <w:rPr>
          <w:rFonts w:eastAsia="Arial" w:cs="Arial"/>
          <w:lang w:val="sq-AL"/>
        </w:rPr>
        <w:t xml:space="preserve"> dhe punonjësit janë hartuar në mënyrë të tillë që të lejojnë një vlerësim objektiv të situatës, duke përdorur dy burime: të hapura, zyrtare, të nënshkruara nga udhëheqësi, duke përfaqësuar ndoshta versionin optimist, ndërsa burimet anonime midis punonjësve mund të zbulojnë gjendjen më reale. Së fundi, përgjigjet e pyetjeve nga institucionet e kontrollit të integritetit të shtuara në secilën prej analizave përkatëse të kushteve të integritetit do të mundësojnë balancimin e mëtejshëm të informacionit të paraqitur për të respektuar kërkesat e integritetit në institucionet publike të sektorit të përzgjedhur që vlerësohet.</w:t>
      </w:r>
    </w:p>
    <w:p w:rsidR="007F2582" w:rsidRPr="00E00626" w:rsidRDefault="00D7549B" w:rsidP="00BA500C">
      <w:pPr>
        <w:spacing w:before="0" w:after="160" w:line="259" w:lineRule="auto"/>
        <w:rPr>
          <w:rFonts w:cs="Arial"/>
          <w:lang w:val="mk-MK"/>
        </w:rPr>
      </w:pPr>
      <w:r>
        <w:rPr>
          <w:rFonts w:eastAsia="Arial" w:cs="Arial"/>
          <w:lang w:val="sq-AL"/>
        </w:rPr>
        <w:lastRenderedPageBreak/>
        <w:t>Gjatë programimit të pyetësorëve, është e rëndësishme të siguroheni që menaxherët të mos jenë në gjendje të ndikojnë në përgjigjet e dhënë nga punonjësit, pa pasur nevojë që KSHPK-ja të ndjekë  procesin e pyetjeve anonime të punonjësve në çdo institucion.</w:t>
      </w:r>
    </w:p>
    <w:p w:rsidR="007F2582" w:rsidRPr="00E00626" w:rsidRDefault="00D7549B" w:rsidP="00BA500C">
      <w:pPr>
        <w:spacing w:before="0" w:after="160" w:line="259" w:lineRule="auto"/>
        <w:rPr>
          <w:rFonts w:cs="Arial"/>
          <w:lang w:val="mk-MK"/>
        </w:rPr>
      </w:pPr>
      <w:r>
        <w:rPr>
          <w:rFonts w:eastAsia="Arial" w:cs="Arial"/>
          <w:lang w:val="sq-AL"/>
        </w:rPr>
        <w:t xml:space="preserve">Hartimi kryesor i përgjigjeve të të gjitha pyetjeve të marra nga </w:t>
      </w:r>
      <w:r w:rsidR="00D535E8">
        <w:rPr>
          <w:rFonts w:eastAsia="Arial" w:cs="Arial"/>
          <w:lang w:val="sq-AL"/>
        </w:rPr>
        <w:t>udhëheqjet</w:t>
      </w:r>
      <w:r>
        <w:rPr>
          <w:rFonts w:eastAsia="Arial" w:cs="Arial"/>
          <w:lang w:val="sq-AL"/>
        </w:rPr>
        <w:t xml:space="preserve"> dhe punonjësit do të kryhet automatikisht dhe këto dokumente do të duhet t'i bashkëngjiten raportit përfundimtar (shih Shtojcën 1).</w:t>
      </w:r>
    </w:p>
    <w:p w:rsidR="00443160" w:rsidRPr="00E00626" w:rsidRDefault="00443160" w:rsidP="00BA500C">
      <w:pPr>
        <w:spacing w:before="0" w:after="160" w:line="259" w:lineRule="auto"/>
        <w:rPr>
          <w:rFonts w:cs="Arial"/>
          <w:lang w:val="mk-MK"/>
        </w:rPr>
      </w:pPr>
    </w:p>
    <w:p w:rsidR="00443160" w:rsidRPr="00E00626" w:rsidRDefault="00443160" w:rsidP="00BA500C">
      <w:pPr>
        <w:spacing w:before="0" w:after="160" w:line="259" w:lineRule="auto"/>
        <w:rPr>
          <w:rFonts w:cs="Arial"/>
          <w:lang w:val="mk-MK"/>
        </w:rPr>
      </w:pPr>
    </w:p>
    <w:p w:rsidR="007F2582" w:rsidRPr="00E00626" w:rsidRDefault="00D7549B" w:rsidP="00BA500C">
      <w:pPr>
        <w:pStyle w:val="Heading2"/>
      </w:pPr>
      <w:r>
        <w:rPr>
          <w:rFonts w:eastAsia="Arial" w:cs="Times New Roman"/>
          <w:b w:val="0"/>
          <w:color w:val="2683C6"/>
          <w:lang w:val="sq-AL"/>
        </w:rPr>
        <w:t>Faktorët sektorialë të rrezikut për integritetin, seriozitetin dhe masat e rekomanduara</w:t>
      </w:r>
    </w:p>
    <w:p w:rsidR="007F2582" w:rsidRPr="00E00626" w:rsidRDefault="00D7549B" w:rsidP="00BA500C">
      <w:pPr>
        <w:spacing w:before="40" w:after="160" w:line="259" w:lineRule="auto"/>
        <w:rPr>
          <w:rFonts w:cs="Arial"/>
          <w:lang w:val="mk-MK"/>
        </w:rPr>
      </w:pPr>
      <w:r>
        <w:rPr>
          <w:rFonts w:eastAsia="Arial" w:cs="Arial"/>
          <w:lang w:val="sq-AL"/>
        </w:rPr>
        <w:t>Pasi të identifikohen rreziqet ndaj integritetit dhe korrupsionit për sektorin e zgjedhur, në këtë fazë do të përshkruhen gjithashtu rreziqet sektoriale ndaj integritetit që çojnë në shfaqjenë e korrupsionit.</w:t>
      </w:r>
    </w:p>
    <w:p w:rsidR="007F2582" w:rsidRPr="00E00626" w:rsidRDefault="00D7549B" w:rsidP="00BA500C">
      <w:pPr>
        <w:spacing w:before="40" w:after="160" w:line="259" w:lineRule="auto"/>
        <w:rPr>
          <w:rFonts w:cs="Arial"/>
          <w:lang w:val="mk-MK"/>
        </w:rPr>
      </w:pPr>
      <w:r>
        <w:rPr>
          <w:rFonts w:eastAsia="Arial" w:cs="Arial"/>
          <w:lang w:val="sq-AL"/>
        </w:rPr>
        <w:t>Për këtë qëllim, çdo kërcënim për klimën e integritetit, i cili është mbuluar në pikën 7 më sipër, do të shqyrtohet në bazë të gjetjeve të mbledhura nga sondazhet e institucioneve të sektorit të zgjedhur (shih pyetjet 1-11 të Shtojcave 2 dhe 3), si dhe nga sondazhet e institucioneve të kontrollit të integritetit (Shtojca 4). Çdo përgjigje e përshkruar ndaj një kërcënimi të veçantë integriteti do të tregohet me të paktën një kualifikim të llojeve të faktorëve të rrezikut, rreziqeve të korrupsionit, probabilitetit (të lartë, të mesëm, të ulët) dhe veprimtarive të rekomanduara, sipas modelit të mëposhtëm:</w:t>
      </w:r>
    </w:p>
    <w:tbl>
      <w:tblPr>
        <w:tblStyle w:val="GridTable4-Accent6"/>
        <w:tblW w:w="9061" w:type="dxa"/>
        <w:tblLook w:val="04A0" w:firstRow="1" w:lastRow="0" w:firstColumn="1" w:lastColumn="0" w:noHBand="0" w:noVBand="1"/>
      </w:tblPr>
      <w:tblGrid>
        <w:gridCol w:w="3061"/>
        <w:gridCol w:w="1795"/>
        <w:gridCol w:w="1408"/>
        <w:gridCol w:w="2797"/>
      </w:tblGrid>
      <w:tr w:rsidR="00DA4E3D" w:rsidTr="00DA4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F2582" w:rsidRPr="00E00626" w:rsidRDefault="00D7549B" w:rsidP="00BA500C">
            <w:pPr>
              <w:spacing w:before="80" w:after="80" w:line="259" w:lineRule="auto"/>
              <w:jc w:val="left"/>
              <w:rPr>
                <w:rFonts w:cs="Arial"/>
                <w:sz w:val="20"/>
                <w:szCs w:val="18"/>
                <w:lang w:val="mk-MK"/>
              </w:rPr>
            </w:pPr>
            <w:r>
              <w:rPr>
                <w:rFonts w:eastAsia="Arial" w:cs="Arial"/>
                <w:b w:val="0"/>
                <w:color w:val="FFFFFF"/>
                <w:sz w:val="20"/>
                <w:szCs w:val="20"/>
                <w:lang w:val="sq-AL"/>
              </w:rPr>
              <w:t xml:space="preserve">Llojet e faktorëve të rrezikut </w:t>
            </w:r>
          </w:p>
          <w:p w:rsidR="007F2582" w:rsidRPr="00E00626" w:rsidRDefault="00D7549B" w:rsidP="00BA500C">
            <w:pPr>
              <w:spacing w:before="80" w:after="80" w:line="259" w:lineRule="auto"/>
              <w:jc w:val="left"/>
              <w:rPr>
                <w:rFonts w:cs="Arial"/>
                <w:i/>
                <w:iCs/>
                <w:sz w:val="20"/>
                <w:szCs w:val="18"/>
                <w:lang w:val="mk-MK"/>
              </w:rPr>
            </w:pPr>
            <w:r>
              <w:rPr>
                <w:rFonts w:eastAsia="Arial" w:cs="Arial"/>
                <w:b w:val="0"/>
                <w:bCs w:val="0"/>
                <w:iCs/>
                <w:color w:val="FFFFFF"/>
                <w:sz w:val="20"/>
                <w:szCs w:val="20"/>
                <w:lang w:val="sq-AL"/>
              </w:rPr>
              <w:t>(tregoni konkretisht, faktorët e jashtëm, të brendshëm ose individualë)</w:t>
            </w:r>
          </w:p>
        </w:tc>
        <w:tc>
          <w:tcPr>
            <w:tcW w:w="1701" w:type="dxa"/>
          </w:tcPr>
          <w:p w:rsidR="007F2582" w:rsidRPr="00E00626" w:rsidRDefault="00D7549B" w:rsidP="00BA500C">
            <w:pPr>
              <w:spacing w:before="80" w:after="80" w:line="259" w:lineRule="auto"/>
              <w:jc w:val="center"/>
              <w:cnfStyle w:val="100000000000" w:firstRow="1" w:lastRow="0" w:firstColumn="0" w:lastColumn="0" w:oddVBand="0" w:evenVBand="0" w:oddHBand="0" w:evenHBand="0" w:firstRowFirstColumn="0" w:firstRowLastColumn="0" w:lastRowFirstColumn="0" w:lastRowLastColumn="0"/>
              <w:rPr>
                <w:rFonts w:cs="Arial"/>
                <w:sz w:val="20"/>
                <w:szCs w:val="18"/>
                <w:lang w:val="mk-MK"/>
              </w:rPr>
            </w:pPr>
            <w:r>
              <w:rPr>
                <w:rFonts w:eastAsia="Arial" w:cs="Arial"/>
                <w:b w:val="0"/>
                <w:color w:val="FFFFFF"/>
                <w:sz w:val="20"/>
                <w:szCs w:val="20"/>
                <w:lang w:val="sq-AL"/>
              </w:rPr>
              <w:t>Rreziku i korrupsionit</w:t>
            </w:r>
          </w:p>
          <w:p w:rsidR="007F2582" w:rsidRPr="00E00626" w:rsidRDefault="00D7549B" w:rsidP="00BA500C">
            <w:pPr>
              <w:spacing w:before="80" w:after="80" w:line="259" w:lineRule="auto"/>
              <w:jc w:val="center"/>
              <w:cnfStyle w:val="100000000000" w:firstRow="1" w:lastRow="0" w:firstColumn="0" w:lastColumn="0" w:oddVBand="0" w:evenVBand="0" w:oddHBand="0" w:evenHBand="0" w:firstRowFirstColumn="0" w:firstRowLastColumn="0" w:lastRowFirstColumn="0" w:lastRowLastColumn="0"/>
              <w:rPr>
                <w:rFonts w:cs="Arial"/>
                <w:i/>
                <w:iCs/>
                <w:sz w:val="20"/>
                <w:szCs w:val="18"/>
                <w:lang w:val="mk-MK"/>
              </w:rPr>
            </w:pPr>
            <w:r>
              <w:rPr>
                <w:rFonts w:eastAsia="Arial" w:cs="Arial"/>
                <w:b w:val="0"/>
                <w:bCs w:val="0"/>
                <w:iCs/>
                <w:color w:val="FFFFFF"/>
                <w:sz w:val="20"/>
                <w:szCs w:val="20"/>
                <w:lang w:val="sq-AL"/>
              </w:rPr>
              <w:t>(akte të korruptuara/sjellje të korruptuara)</w:t>
            </w:r>
          </w:p>
          <w:p w:rsidR="007F2582" w:rsidRPr="00E00626" w:rsidRDefault="007F2582" w:rsidP="00BA500C">
            <w:pPr>
              <w:spacing w:before="80" w:after="80" w:line="259" w:lineRule="auto"/>
              <w:jc w:val="center"/>
              <w:cnfStyle w:val="100000000000" w:firstRow="1" w:lastRow="0" w:firstColumn="0" w:lastColumn="0" w:oddVBand="0" w:evenVBand="0" w:oddHBand="0" w:evenHBand="0" w:firstRowFirstColumn="0" w:firstRowLastColumn="0" w:lastRowFirstColumn="0" w:lastRowLastColumn="0"/>
              <w:rPr>
                <w:rFonts w:cs="Arial"/>
                <w:sz w:val="20"/>
                <w:szCs w:val="18"/>
                <w:lang w:val="mk-MK"/>
              </w:rPr>
            </w:pPr>
          </w:p>
        </w:tc>
        <w:tc>
          <w:tcPr>
            <w:tcW w:w="1412" w:type="dxa"/>
          </w:tcPr>
          <w:p w:rsidR="007F2582" w:rsidRPr="00E00626" w:rsidRDefault="00D7549B" w:rsidP="00BA500C">
            <w:pPr>
              <w:spacing w:before="80" w:after="80" w:line="259" w:lineRule="auto"/>
              <w:cnfStyle w:val="100000000000" w:firstRow="1" w:lastRow="0" w:firstColumn="0" w:lastColumn="0" w:oddVBand="0" w:evenVBand="0" w:oddHBand="0" w:evenHBand="0" w:firstRowFirstColumn="0" w:firstRowLastColumn="0" w:lastRowFirstColumn="0" w:lastRowLastColumn="0"/>
              <w:rPr>
                <w:rFonts w:cs="Arial"/>
                <w:sz w:val="20"/>
                <w:szCs w:val="18"/>
                <w:lang w:val="mk-MK"/>
              </w:rPr>
            </w:pPr>
            <w:r>
              <w:rPr>
                <w:rFonts w:eastAsia="Arial" w:cs="Arial"/>
                <w:b w:val="0"/>
                <w:color w:val="FFFFFF"/>
                <w:sz w:val="20"/>
                <w:szCs w:val="20"/>
                <w:lang w:val="sq-AL"/>
              </w:rPr>
              <w:t>Probabiliteti</w:t>
            </w:r>
          </w:p>
          <w:p w:rsidR="007F2582" w:rsidRPr="00E00626" w:rsidRDefault="00D7549B" w:rsidP="00BA500C">
            <w:pPr>
              <w:spacing w:before="80" w:after="80" w:line="259" w:lineRule="auto"/>
              <w:jc w:val="center"/>
              <w:cnfStyle w:val="100000000000" w:firstRow="1" w:lastRow="0" w:firstColumn="0" w:lastColumn="0" w:oddVBand="0" w:evenVBand="0" w:oddHBand="0" w:evenHBand="0" w:firstRowFirstColumn="0" w:firstRowLastColumn="0" w:lastRowFirstColumn="0" w:lastRowLastColumn="0"/>
              <w:rPr>
                <w:rFonts w:cs="Arial"/>
                <w:i/>
                <w:iCs/>
                <w:sz w:val="20"/>
                <w:szCs w:val="18"/>
                <w:lang w:val="mk-MK"/>
              </w:rPr>
            </w:pPr>
            <w:r>
              <w:rPr>
                <w:rFonts w:eastAsia="Arial" w:cs="Arial"/>
                <w:b w:val="0"/>
                <w:bCs w:val="0"/>
                <w:iCs/>
                <w:color w:val="FFFFFF"/>
                <w:sz w:val="20"/>
                <w:szCs w:val="20"/>
                <w:lang w:val="sq-AL"/>
              </w:rPr>
              <w:t>(i lartë, i mesëm, i ulët)</w:t>
            </w:r>
          </w:p>
        </w:tc>
        <w:tc>
          <w:tcPr>
            <w:tcW w:w="2834" w:type="dxa"/>
          </w:tcPr>
          <w:p w:rsidR="007F2582" w:rsidRPr="00E00626" w:rsidRDefault="00D7549B" w:rsidP="00BA500C">
            <w:pPr>
              <w:spacing w:before="80" w:after="80" w:line="259" w:lineRule="auto"/>
              <w:jc w:val="left"/>
              <w:cnfStyle w:val="100000000000" w:firstRow="1" w:lastRow="0" w:firstColumn="0" w:lastColumn="0" w:oddVBand="0" w:evenVBand="0" w:oddHBand="0" w:evenHBand="0" w:firstRowFirstColumn="0" w:firstRowLastColumn="0" w:lastRowFirstColumn="0" w:lastRowLastColumn="0"/>
              <w:rPr>
                <w:rFonts w:cs="Arial"/>
                <w:sz w:val="20"/>
                <w:szCs w:val="18"/>
                <w:lang w:val="mk-MK"/>
              </w:rPr>
            </w:pPr>
            <w:r>
              <w:rPr>
                <w:rFonts w:eastAsia="Arial" w:cs="Arial"/>
                <w:b w:val="0"/>
                <w:color w:val="FFFFFF"/>
                <w:sz w:val="20"/>
                <w:szCs w:val="20"/>
                <w:lang w:val="sq-AL"/>
              </w:rPr>
              <w:t xml:space="preserve">Masat e rekomanduara </w:t>
            </w:r>
          </w:p>
        </w:tc>
      </w:tr>
      <w:tr w:rsidR="00DA4E3D" w:rsidTr="00DA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F2582" w:rsidRPr="00E00626" w:rsidRDefault="007F2582" w:rsidP="00BA500C">
            <w:pPr>
              <w:spacing w:before="80" w:after="80" w:line="259" w:lineRule="auto"/>
              <w:jc w:val="left"/>
              <w:rPr>
                <w:rFonts w:cs="Arial"/>
                <w:sz w:val="20"/>
                <w:szCs w:val="18"/>
                <w:lang w:val="mk-MK"/>
              </w:rPr>
            </w:pPr>
          </w:p>
        </w:tc>
        <w:tc>
          <w:tcPr>
            <w:tcW w:w="1701" w:type="dxa"/>
          </w:tcPr>
          <w:p w:rsidR="007F2582" w:rsidRPr="00E00626" w:rsidRDefault="007F2582" w:rsidP="00BA500C">
            <w:pPr>
              <w:spacing w:before="80" w:after="80" w:line="259" w:lineRule="auto"/>
              <w:jc w:val="left"/>
              <w:cnfStyle w:val="000000100000" w:firstRow="0" w:lastRow="0" w:firstColumn="0" w:lastColumn="0" w:oddVBand="0" w:evenVBand="0" w:oddHBand="1" w:evenHBand="0" w:firstRowFirstColumn="0" w:firstRowLastColumn="0" w:lastRowFirstColumn="0" w:lastRowLastColumn="0"/>
              <w:rPr>
                <w:rFonts w:cs="Arial"/>
                <w:sz w:val="20"/>
                <w:szCs w:val="18"/>
                <w:lang w:val="mk-MK"/>
              </w:rPr>
            </w:pPr>
          </w:p>
        </w:tc>
        <w:tc>
          <w:tcPr>
            <w:tcW w:w="1412" w:type="dxa"/>
          </w:tcPr>
          <w:p w:rsidR="007F2582" w:rsidRPr="00E00626" w:rsidRDefault="007F2582" w:rsidP="00BA500C">
            <w:pPr>
              <w:spacing w:before="80" w:after="80" w:line="259" w:lineRule="auto"/>
              <w:jc w:val="left"/>
              <w:cnfStyle w:val="000000100000" w:firstRow="0" w:lastRow="0" w:firstColumn="0" w:lastColumn="0" w:oddVBand="0" w:evenVBand="0" w:oddHBand="1" w:evenHBand="0" w:firstRowFirstColumn="0" w:firstRowLastColumn="0" w:lastRowFirstColumn="0" w:lastRowLastColumn="0"/>
              <w:rPr>
                <w:rFonts w:cs="Arial"/>
                <w:sz w:val="20"/>
                <w:szCs w:val="18"/>
                <w:lang w:val="mk-MK"/>
              </w:rPr>
            </w:pPr>
          </w:p>
        </w:tc>
        <w:tc>
          <w:tcPr>
            <w:tcW w:w="2834" w:type="dxa"/>
          </w:tcPr>
          <w:p w:rsidR="007F2582" w:rsidRPr="00E00626" w:rsidRDefault="007F2582" w:rsidP="00BA500C">
            <w:pPr>
              <w:spacing w:before="80" w:after="80" w:line="259" w:lineRule="auto"/>
              <w:jc w:val="left"/>
              <w:cnfStyle w:val="000000100000" w:firstRow="0" w:lastRow="0" w:firstColumn="0" w:lastColumn="0" w:oddVBand="0" w:evenVBand="0" w:oddHBand="1" w:evenHBand="0" w:firstRowFirstColumn="0" w:firstRowLastColumn="0" w:lastRowFirstColumn="0" w:lastRowLastColumn="0"/>
              <w:rPr>
                <w:rFonts w:cs="Arial"/>
                <w:sz w:val="20"/>
                <w:szCs w:val="18"/>
                <w:lang w:val="mk-MK"/>
              </w:rPr>
            </w:pPr>
          </w:p>
        </w:tc>
      </w:tr>
    </w:tbl>
    <w:p w:rsidR="007F2582" w:rsidRPr="00E00626" w:rsidRDefault="00D7549B" w:rsidP="007F7003">
      <w:pPr>
        <w:pStyle w:val="Heading1"/>
      </w:pPr>
      <w:r>
        <w:t>Faza e tretë: Identifikimi dhe përshkrimi i rreziqeve të korrupsionit në sektorin e zgjedhur</w:t>
      </w:r>
    </w:p>
    <w:p w:rsidR="007F2582" w:rsidRPr="00E00626" w:rsidRDefault="00D7549B" w:rsidP="00BA500C">
      <w:pPr>
        <w:pStyle w:val="Heading2"/>
      </w:pPr>
      <w:r>
        <w:rPr>
          <w:rFonts w:eastAsia="Arial" w:cs="Times New Roman"/>
          <w:b w:val="0"/>
          <w:color w:val="2683C6"/>
          <w:lang w:val="sq-AL"/>
        </w:rPr>
        <w:t>R</w:t>
      </w:r>
      <w:r w:rsidR="00A15330">
        <w:rPr>
          <w:rFonts w:eastAsia="Arial" w:cs="Times New Roman"/>
          <w:b w:val="0"/>
          <w:color w:val="2683C6"/>
          <w:lang w:val="sq-AL"/>
        </w:rPr>
        <w:t>reziqe nga korrupsioni</w:t>
      </w:r>
    </w:p>
    <w:p w:rsidR="007F2582" w:rsidRPr="00E00626" w:rsidRDefault="00D7549B" w:rsidP="00BA500C">
      <w:pPr>
        <w:spacing w:before="0" w:after="160" w:line="240" w:lineRule="auto"/>
        <w:rPr>
          <w:rFonts w:eastAsia="Times New Roman" w:cs="Arial"/>
          <w:lang w:val="mk-MK" w:eastAsia="ru-RU"/>
        </w:rPr>
      </w:pPr>
      <w:r>
        <w:rPr>
          <w:rFonts w:eastAsia="Arial" w:cs="Arial"/>
          <w:lang w:val="sq-AL" w:eastAsia="ru-RU"/>
        </w:rPr>
        <w:t>Nëpërmjet fazës së dytë të VRRSIK dhe KSHPK-së do të identifikojë kërcënimet e integritetit të shkaktuara nga masat e pamjaftueshme administrative që kanë për qëllim ndërtimin, mbështetjen dhe kontrollin e klimës së integritetit  në institucionet publike të sektorit të zgjedhur. Në fazën e tretë të VRRSIK dhe KSHPK-ja do të identifikojë rreziqet e korrupsionit në institucionet publike në sektorin e zgjedhur, bazuar në informacionin e disponueshëm për aktet e korruptuara.</w:t>
      </w:r>
    </w:p>
    <w:p w:rsidR="007F2582" w:rsidRPr="00E00626" w:rsidRDefault="00D7549B" w:rsidP="00BA500C">
      <w:pPr>
        <w:spacing w:before="0" w:after="160" w:line="240" w:lineRule="auto"/>
        <w:rPr>
          <w:rFonts w:eastAsia="Times New Roman" w:cs="Arial"/>
          <w:lang w:val="mk-MK" w:eastAsia="ru-RU"/>
        </w:rPr>
      </w:pPr>
      <w:r>
        <w:rPr>
          <w:rFonts w:eastAsia="Arial" w:cs="Arial"/>
          <w:lang w:val="sq-AL" w:eastAsia="ru-RU"/>
        </w:rPr>
        <w:t>Informacionet mund të tregojnë se disa akte/sjellje të korruptuara sigurisht janë shfaqur në sektor, ndërsa informacione të tjera mund të tregojnë se ka vetëm një perceptim në lidhje me korrupsionin, i cili është pak a shumë i përhapur në sektor.</w:t>
      </w:r>
    </w:p>
    <w:p w:rsidR="007F2582" w:rsidRPr="00E00626" w:rsidRDefault="00D7549B" w:rsidP="00BA500C">
      <w:pPr>
        <w:spacing w:before="0" w:after="160" w:line="240" w:lineRule="auto"/>
        <w:rPr>
          <w:rFonts w:eastAsia="Times New Roman" w:cs="Arial"/>
          <w:lang w:val="mk-MK" w:eastAsia="ru-RU"/>
        </w:rPr>
      </w:pPr>
      <w:r>
        <w:rPr>
          <w:rFonts w:eastAsia="Arial" w:cs="Arial"/>
          <w:lang w:val="sq-AL" w:eastAsia="ru-RU"/>
        </w:rPr>
        <w:t>Prandaj, nga pikëpamja e arritjes së tyre, rreziqet e korrupsionit mund të identifikohen si:</w:t>
      </w:r>
    </w:p>
    <w:p w:rsidR="007F2582" w:rsidRPr="00E00626" w:rsidRDefault="00D7549B" w:rsidP="0023233D">
      <w:pPr>
        <w:numPr>
          <w:ilvl w:val="0"/>
          <w:numId w:val="9"/>
        </w:numPr>
        <w:spacing w:before="0" w:after="160" w:line="240" w:lineRule="auto"/>
        <w:jc w:val="left"/>
        <w:rPr>
          <w:rFonts w:eastAsia="Times New Roman" w:cs="Arial"/>
          <w:lang w:val="mk-MK" w:eastAsia="ru-RU"/>
        </w:rPr>
      </w:pPr>
      <w:r>
        <w:rPr>
          <w:rFonts w:eastAsia="Arial" w:cs="Arial"/>
          <w:lang w:val="sq-AL" w:eastAsia="ru-RU"/>
        </w:rPr>
        <w:lastRenderedPageBreak/>
        <w:t>të provuar në të kaluarën, dhe</w:t>
      </w:r>
    </w:p>
    <w:p w:rsidR="007F2582" w:rsidRPr="00E00626" w:rsidRDefault="00D7549B" w:rsidP="0023233D">
      <w:pPr>
        <w:numPr>
          <w:ilvl w:val="0"/>
          <w:numId w:val="9"/>
        </w:numPr>
        <w:spacing w:before="0" w:after="160" w:line="240" w:lineRule="auto"/>
        <w:jc w:val="left"/>
        <w:rPr>
          <w:rFonts w:eastAsia="Times New Roman" w:cs="Arial"/>
          <w:lang w:val="mk-MK" w:eastAsia="ru-RU"/>
        </w:rPr>
      </w:pPr>
      <w:r>
        <w:rPr>
          <w:rFonts w:eastAsia="Arial" w:cs="Arial"/>
          <w:lang w:val="sq-AL" w:eastAsia="ru-RU"/>
        </w:rPr>
        <w:t>të caktuara/potenciale në të ardhmen.</w:t>
      </w:r>
    </w:p>
    <w:p w:rsidR="00507C83" w:rsidRPr="00E00626" w:rsidRDefault="00507C83" w:rsidP="00507C83">
      <w:pPr>
        <w:spacing w:before="0" w:after="160" w:line="240" w:lineRule="auto"/>
        <w:ind w:left="1080"/>
        <w:jc w:val="left"/>
        <w:rPr>
          <w:rFonts w:eastAsia="Times New Roman" w:cs="Arial"/>
          <w:lang w:val="mk-MK" w:eastAsia="ru-RU"/>
        </w:rPr>
      </w:pPr>
    </w:p>
    <w:p w:rsidR="007F2582" w:rsidRPr="00E00626" w:rsidRDefault="00A15330" w:rsidP="00BA500C">
      <w:pPr>
        <w:pStyle w:val="Heading2"/>
      </w:pPr>
      <w:r>
        <w:rPr>
          <w:rFonts w:eastAsia="Arial" w:cs="Times New Roman"/>
          <w:b w:val="0"/>
          <w:color w:val="2683C6"/>
          <w:lang w:val="sq-AL"/>
        </w:rPr>
        <w:t>Rreziqet nga korrupsioni</w:t>
      </w:r>
      <w:r w:rsidR="00D7549B">
        <w:rPr>
          <w:rFonts w:eastAsia="Arial" w:cs="Times New Roman"/>
          <w:b w:val="0"/>
          <w:color w:val="2683C6"/>
          <w:lang w:val="sq-AL"/>
        </w:rPr>
        <w:t xml:space="preserve"> të vërtetuara në të kaluarën</w:t>
      </w:r>
    </w:p>
    <w:p w:rsidR="007F2582" w:rsidRPr="00E00626" w:rsidRDefault="00D7549B" w:rsidP="00BA500C">
      <w:pPr>
        <w:pStyle w:val="NoSpacing"/>
        <w:rPr>
          <w:rFonts w:ascii="Arial" w:eastAsia="Calibri" w:hAnsi="Arial" w:cs="Arial"/>
          <w:b/>
          <w:bCs/>
          <w:color w:val="398E98"/>
          <w:lang w:val="mk-MK"/>
        </w:rPr>
      </w:pPr>
      <w:r>
        <w:rPr>
          <w:rFonts w:ascii="Arial" w:eastAsia="Arial" w:hAnsi="Arial" w:cs="Arial"/>
          <w:iCs/>
          <w:lang w:val="sq-AL" w:eastAsia="ru-RU"/>
        </w:rPr>
        <w:t>Rreziqet e provuara në të kaluarën janë rreziqe të korrupsionit për të cilat ka prova që kanë ndodhur në të kaluarën.</w:t>
      </w:r>
    </w:p>
    <w:p w:rsidR="007F2582" w:rsidRPr="00E00626" w:rsidRDefault="00D7549B" w:rsidP="00BA500C">
      <w:pPr>
        <w:spacing w:before="0" w:after="0" w:line="240" w:lineRule="auto"/>
        <w:rPr>
          <w:rFonts w:eastAsia="Times New Roman" w:cs="Arial"/>
          <w:lang w:val="mk-MK" w:eastAsia="ru-RU"/>
        </w:rPr>
      </w:pPr>
      <w:r>
        <w:rPr>
          <w:rFonts w:eastAsia="Arial" w:cs="Arial"/>
          <w:lang w:val="sq-AL" w:eastAsia="ru-RU"/>
        </w:rPr>
        <w:t>Informacioni për rreziqet e korrupsionit të provuar në të kaluarën është marrë nga fakte të njohura të sanksionimit për sjellje korruptive dhe / ose joetike, ekspozimi publik nga treguesit që kanë raportuar raste të korrupsionit dhe / ose nga praktikat në institucionet publike të sektorit të zgjedhur në të cilat mungon integriteti, që shkaktuanë sjellje korruptive.</w:t>
      </w:r>
    </w:p>
    <w:p w:rsidR="00507C83" w:rsidRPr="00E00626" w:rsidRDefault="00507C83" w:rsidP="00BA500C">
      <w:pPr>
        <w:spacing w:before="0" w:after="0" w:line="240" w:lineRule="auto"/>
        <w:rPr>
          <w:rFonts w:eastAsia="Times New Roman" w:cs="Arial"/>
          <w:lang w:val="mk-MK" w:eastAsia="ru-RU"/>
        </w:rPr>
      </w:pPr>
    </w:p>
    <w:p w:rsidR="00507C83" w:rsidRPr="00E00626" w:rsidRDefault="00507C83" w:rsidP="00BA500C">
      <w:pPr>
        <w:spacing w:before="0" w:after="0" w:line="240" w:lineRule="auto"/>
        <w:rPr>
          <w:rFonts w:eastAsia="Times New Roman" w:cs="Arial"/>
          <w:lang w:val="mk-MK" w:eastAsia="ru-RU"/>
        </w:rPr>
      </w:pPr>
    </w:p>
    <w:p w:rsidR="007F2582" w:rsidRPr="00E00626" w:rsidRDefault="00D7549B" w:rsidP="00BA500C">
      <w:pPr>
        <w:pStyle w:val="Heading2"/>
      </w:pPr>
      <w:r>
        <w:rPr>
          <w:rFonts w:eastAsia="Arial" w:cs="Times New Roman"/>
          <w:b w:val="0"/>
          <w:color w:val="2683C6"/>
          <w:lang w:val="sq-AL"/>
        </w:rPr>
        <w:t>Rreziqet e mundshme të korrupsionit në të ardhmen</w:t>
      </w:r>
    </w:p>
    <w:p w:rsidR="007F2582" w:rsidRPr="00E00626" w:rsidRDefault="00D7549B" w:rsidP="00BA500C">
      <w:pPr>
        <w:pStyle w:val="ExTBtext"/>
        <w:rPr>
          <w:rFonts w:eastAsia="Calibri"/>
          <w:b/>
          <w:bCs/>
          <w:color w:val="398E98"/>
          <w:sz w:val="22"/>
          <w:szCs w:val="22"/>
          <w:lang w:val="mk-MK"/>
        </w:rPr>
      </w:pPr>
      <w:r>
        <w:rPr>
          <w:rFonts w:eastAsia="Arial"/>
          <w:iCs/>
          <w:sz w:val="22"/>
          <w:szCs w:val="22"/>
          <w:lang w:val="sq-AL" w:eastAsia="ru-RU"/>
        </w:rPr>
        <w:t>Rreziqet e mundshme në të ardhmen, janë rreziqe korrupsioni për të cilat nuk ka prova të drejtpërdrejta që janë materializuar në të kaluarën, por për të cilat ka indikacione indirekte, si: anketat e perceptimit, sondazhet e opinionit publik, opinionet e vërtetuara për korrupsionin, raportet dhe opinionet e shprehura nga organizatat ndërkombëtare dhe/ose maqedonase, duke përfshirë organizatat e shoqërisë civile, etj.</w:t>
      </w:r>
    </w:p>
    <w:p w:rsidR="007F2582" w:rsidRPr="00E00626" w:rsidRDefault="00D7549B" w:rsidP="00BA500C">
      <w:pPr>
        <w:spacing w:before="360" w:after="160" w:line="259" w:lineRule="auto"/>
        <w:rPr>
          <w:rFonts w:eastAsia="Times New Roman" w:cs="Arial"/>
          <w:lang w:val="mk-MK" w:eastAsia="ru-RU"/>
        </w:rPr>
      </w:pPr>
      <w:r>
        <w:rPr>
          <w:rFonts w:eastAsia="Arial" w:cs="Arial"/>
          <w:lang w:val="sq-AL" w:eastAsia="ru-RU"/>
        </w:rPr>
        <w:t>Në varësi të numrit të burimeve që i konfirmojnë ato, rreziqet e mundshme të ardhshme mund të ndahen më tej në:</w:t>
      </w:r>
    </w:p>
    <w:p w:rsidR="007F2582" w:rsidRPr="00E00626" w:rsidRDefault="00D7549B" w:rsidP="0023233D">
      <w:pPr>
        <w:pStyle w:val="ExTBtext"/>
        <w:numPr>
          <w:ilvl w:val="0"/>
          <w:numId w:val="34"/>
        </w:numPr>
        <w:rPr>
          <w:sz w:val="22"/>
          <w:szCs w:val="22"/>
          <w:lang w:val="mk-MK" w:eastAsia="ru-RU"/>
        </w:rPr>
      </w:pPr>
      <w:r>
        <w:rPr>
          <w:rFonts w:eastAsia="Arial"/>
          <w:sz w:val="22"/>
          <w:szCs w:val="22"/>
          <w:lang w:val="sq-AL" w:eastAsia="ru-RU"/>
        </w:rPr>
        <w:t>rreziqe shumë të sigurta në të ardhmen (tre ose më shumë burime) dhe</w:t>
      </w:r>
    </w:p>
    <w:p w:rsidR="007F2582" w:rsidRPr="00E00626" w:rsidRDefault="00D7549B" w:rsidP="0023233D">
      <w:pPr>
        <w:pStyle w:val="ExTBtext"/>
        <w:numPr>
          <w:ilvl w:val="0"/>
          <w:numId w:val="34"/>
        </w:numPr>
        <w:rPr>
          <w:sz w:val="22"/>
          <w:szCs w:val="22"/>
          <w:lang w:val="mk-MK" w:eastAsia="ru-RU"/>
        </w:rPr>
      </w:pPr>
      <w:r>
        <w:rPr>
          <w:rFonts w:eastAsia="Arial"/>
          <w:sz w:val="22"/>
          <w:szCs w:val="22"/>
          <w:lang w:val="sq-AL" w:eastAsia="ru-RU"/>
        </w:rPr>
        <w:t>rreziqet e pasigurta të korrupsionit në të ardhmen (një ose dy burime).</w:t>
      </w:r>
    </w:p>
    <w:p w:rsidR="007F2582" w:rsidRPr="00E00626" w:rsidRDefault="00D7549B" w:rsidP="00BA500C">
      <w:pPr>
        <w:pStyle w:val="Heading2"/>
      </w:pPr>
      <w:r>
        <w:rPr>
          <w:rFonts w:eastAsia="Arial" w:cs="Times New Roman"/>
          <w:b w:val="0"/>
          <w:color w:val="2683C6"/>
          <w:lang w:val="sq-AL"/>
        </w:rPr>
        <w:t>Faktorët e rrezikut të korrupsionit sektorial dhe ndikimi i tyre në të drejtat e njeriut</w:t>
      </w:r>
    </w:p>
    <w:p w:rsidR="007F2582" w:rsidRPr="00E00626" w:rsidRDefault="00D7549B" w:rsidP="00BA500C">
      <w:pPr>
        <w:spacing w:before="360" w:after="160" w:line="259" w:lineRule="auto"/>
        <w:rPr>
          <w:rFonts w:cs="Arial"/>
          <w:b/>
          <w:bCs/>
          <w:color w:val="398E98"/>
          <w:lang w:val="mk-MK"/>
        </w:rPr>
      </w:pPr>
      <w:r>
        <w:rPr>
          <w:rFonts w:eastAsia="Arial"/>
          <w:lang w:val="sq-AL"/>
        </w:rPr>
        <w:t xml:space="preserve">Kërcënimet për klimën e integritetit në institucionet publike të sektorit të përzgjedhur shkaktojnë rreziqe korrupsioni të provuara në të kaluarën dhe të mundshme në të ardhmen (për detaje, shih pikat 11 dhe 12 më lart). </w:t>
      </w:r>
    </w:p>
    <w:p w:rsidR="007F2582" w:rsidRPr="00E00626" w:rsidRDefault="00D7549B" w:rsidP="00BA500C">
      <w:pPr>
        <w:pStyle w:val="ExTBtext"/>
        <w:rPr>
          <w:rFonts w:cs="Arial"/>
          <w:sz w:val="22"/>
          <w:szCs w:val="22"/>
          <w:lang w:val="mk-MK"/>
        </w:rPr>
      </w:pPr>
      <w:r>
        <w:rPr>
          <w:rFonts w:eastAsia="Arial" w:cs="Arial"/>
          <w:sz w:val="22"/>
          <w:szCs w:val="22"/>
          <w:lang w:val="sq-AL"/>
        </w:rPr>
        <w:t>Në këtë fazë, faktorët e rrezikut të korrupsionit paraqiten në mënyrë përshkruese dhe cilësohen sipas matricës “të nxehtë”, gjatë së cilës vlerësohet ndikimi i rreziqeve të korrupsionit.</w:t>
      </w:r>
    </w:p>
    <w:p w:rsidR="00507C83" w:rsidRPr="00E00626" w:rsidRDefault="00507C83" w:rsidP="00BA500C">
      <w:pPr>
        <w:pStyle w:val="ExTBtext"/>
        <w:rPr>
          <w:b/>
          <w:bCs/>
          <w:color w:val="398E98"/>
          <w:sz w:val="22"/>
          <w:szCs w:val="22"/>
          <w:lang w:val="mk-MK"/>
        </w:rPr>
      </w:pPr>
    </w:p>
    <w:p w:rsidR="007F2582" w:rsidRPr="00E00626" w:rsidRDefault="00D7549B" w:rsidP="00563D67">
      <w:pPr>
        <w:pStyle w:val="Heading3"/>
      </w:pPr>
      <w:r>
        <w:t>Faktorët e përgjithshëm të korrupsionit</w:t>
      </w:r>
    </w:p>
    <w:p w:rsidR="007F2582" w:rsidRPr="00E00626" w:rsidRDefault="00D7549B" w:rsidP="00BA500C">
      <w:pPr>
        <w:spacing w:before="240" w:after="160" w:line="240" w:lineRule="auto"/>
        <w:textAlignment w:val="baseline"/>
        <w:rPr>
          <w:rFonts w:eastAsia="Times New Roman" w:cs="Arial"/>
          <w:color w:val="000000"/>
          <w:lang w:val="mk-MK"/>
        </w:rPr>
      </w:pPr>
      <w:r>
        <w:rPr>
          <w:rFonts w:eastAsia="Arial" w:cs="Arial"/>
          <w:color w:val="000000"/>
          <w:lang w:val="sq-AL"/>
        </w:rPr>
        <w:t>Pas përshkrimit të kërcënimeve ndaj integritetit, në këtë fazë do të përshkruhen rreziqet më të mëdha (të përgjithshme) të korrupsionit dhe faktorët që i shkaktojnë ato. Një kualifikim i shtohet përshkrimit, në matricën tabelare.</w:t>
      </w:r>
    </w:p>
    <w:p w:rsidR="00507C83" w:rsidRPr="00E00626" w:rsidRDefault="00507C83" w:rsidP="00BA500C">
      <w:pPr>
        <w:spacing w:before="240" w:after="160" w:line="240" w:lineRule="auto"/>
        <w:textAlignment w:val="baseline"/>
        <w:rPr>
          <w:rFonts w:eastAsia="Times New Roman" w:cs="Arial"/>
          <w:color w:val="000000"/>
          <w:lang w:val="mk-MK"/>
        </w:rPr>
      </w:pPr>
    </w:p>
    <w:p w:rsidR="007F2582" w:rsidRPr="00E00626" w:rsidRDefault="00A15330" w:rsidP="00563D67">
      <w:pPr>
        <w:pStyle w:val="Heading3"/>
      </w:pPr>
      <w:r>
        <w:t>M</w:t>
      </w:r>
      <w:r w:rsidR="00D7549B">
        <w:t xml:space="preserve">atricë "e nxehtë" </w:t>
      </w:r>
    </w:p>
    <w:p w:rsidR="00507C83" w:rsidRPr="00E00626" w:rsidRDefault="00D7549B" w:rsidP="00507C83">
      <w:pPr>
        <w:spacing w:before="240" w:after="160" w:line="240" w:lineRule="auto"/>
        <w:contextualSpacing/>
        <w:textAlignment w:val="baseline"/>
        <w:rPr>
          <w:rFonts w:cs="Arial"/>
          <w:lang w:val="mk-MK"/>
        </w:rPr>
      </w:pPr>
      <w:r>
        <w:rPr>
          <w:rFonts w:eastAsia="Arial" w:cs="Arial"/>
          <w:lang w:val="sq-AL"/>
        </w:rPr>
        <w:t xml:space="preserve">Çdo rrezik korrupsioni i identifikuar do të përshkruhet më në detaje në VRRSIK nga pikëpamja e ndikimit të tij, duke përdorur matricën "e nxehtë". Vlerësimi i ndikimit të rreziqeve të </w:t>
      </w:r>
      <w:r>
        <w:rPr>
          <w:rFonts w:eastAsia="Arial" w:cs="Arial"/>
          <w:lang w:val="sq-AL"/>
        </w:rPr>
        <w:lastRenderedPageBreak/>
        <w:t xml:space="preserve">identifikuara të korrupsionit bie në një nga kategoritë e mëposhtme: serioze (e kuqe e errët), e lartë (e kuqe), e mesme (portokalli), e ulët (e verdhë). Vlerësimi i ndikimit të rrezikut të korrupsionit kryhet në bazë të një kombinimi të rreziqeve nga pikëpamja e materializimit të tyre të njohur dhe efektit të tyre në ushtrimin e të drejtave dhe interesave, sipas matricës "të nxehtë" të paraqitur më poshtë. . </w:t>
      </w:r>
    </w:p>
    <w:p w:rsidR="00507C83" w:rsidRPr="00E00626" w:rsidRDefault="00507C83" w:rsidP="00507C83">
      <w:pPr>
        <w:spacing w:before="240" w:after="160" w:line="240" w:lineRule="auto"/>
        <w:contextualSpacing/>
        <w:textAlignment w:val="baseline"/>
        <w:rPr>
          <w:rFonts w:cs="Arial"/>
          <w:lang w:val="mk-MK"/>
        </w:rPr>
      </w:pPr>
    </w:p>
    <w:p w:rsidR="007F2582" w:rsidRPr="00E00626" w:rsidRDefault="00D7549B" w:rsidP="00507C83">
      <w:pPr>
        <w:spacing w:before="240" w:after="160" w:line="240" w:lineRule="auto"/>
        <w:contextualSpacing/>
        <w:textAlignment w:val="baseline"/>
        <w:rPr>
          <w:rFonts w:cs="Arial"/>
          <w:lang w:val="mk-MK"/>
        </w:rPr>
      </w:pPr>
      <w:r>
        <w:rPr>
          <w:rFonts w:eastAsia="Arial" w:cs="Arial"/>
          <w:lang w:val="sq-AL"/>
        </w:rPr>
        <w:t>Rreziku konsiderohet i realizuar në të kaluarën dhe shumë i sigurt në të ardhmen nëse realizimi i rrezikut është vërtetuar disa herë në të kaluarën (gjykime, sanksione të vendosura, zbulime publike nga personat e referuarë, etj.), sipas materialeve të VRRSIK.</w:t>
      </w:r>
    </w:p>
    <w:p w:rsidR="007F2582" w:rsidRPr="00E00626" w:rsidRDefault="00D7549B" w:rsidP="00507C83">
      <w:pPr>
        <w:spacing w:before="240" w:after="160"/>
        <w:rPr>
          <w:rFonts w:cs="Arial"/>
          <w:lang w:val="mk-MK"/>
        </w:rPr>
      </w:pPr>
      <w:r>
        <w:rPr>
          <w:rFonts w:eastAsia="Arial" w:cs="Arial"/>
          <w:lang w:val="sq-AL"/>
        </w:rPr>
        <w:t>Reziku konsiderohet i realizuar në të kaluarën dhe ende i pasigurt në të ardhmen nëse realizimi i rrezikut është konfirmuar një herë në të kaluarën (gjykime, sanksione të vendosura, zbulime publike nga personat e referuarë, etj.), nëse ka edhe prova indirekte për këtë (anketime të perceptimit, sondazhe të opinionit publik, raporte dhe opinione).</w:t>
      </w:r>
    </w:p>
    <w:p w:rsidR="007F2582" w:rsidRPr="00E00626" w:rsidRDefault="00D7549B" w:rsidP="00507C83">
      <w:pPr>
        <w:spacing w:before="240" w:after="160"/>
        <w:rPr>
          <w:rFonts w:cs="Arial"/>
          <w:lang w:val="mk-MK"/>
        </w:rPr>
      </w:pPr>
      <w:r>
        <w:rPr>
          <w:rFonts w:eastAsia="Arial" w:cs="Arial"/>
          <w:lang w:val="sq-AL"/>
        </w:rPr>
        <w:t>Reziku konsiderohet shumë i sigurt në të ardhmen nëse ka burime të shumta indirekte që konfirmojnë se ka ndodhur, por kur askush nuk e ka konfirmuar drejtpërdrejt dhe me besueshmëri në të kaluarën.</w:t>
      </w:r>
    </w:p>
    <w:p w:rsidR="007F2582" w:rsidRPr="00E00626" w:rsidRDefault="00D7549B" w:rsidP="00507C83">
      <w:pPr>
        <w:spacing w:before="240" w:after="160"/>
        <w:rPr>
          <w:rFonts w:cs="Arial"/>
          <w:lang w:val="mk-MK"/>
        </w:rPr>
      </w:pPr>
      <w:r>
        <w:rPr>
          <w:rFonts w:eastAsia="Arial" w:cs="Arial"/>
          <w:lang w:val="sq-AL"/>
        </w:rPr>
        <w:t xml:space="preserve">Reziku konsiderohet i sigurt në të ardhmen nëse ekziston vetëm një burim indirekt i ekzistencës së tij. </w:t>
      </w:r>
    </w:p>
    <w:p w:rsidR="007F2582" w:rsidRPr="00E00626" w:rsidRDefault="00D7549B" w:rsidP="00507C83">
      <w:pPr>
        <w:spacing w:before="240" w:after="160"/>
        <w:rPr>
          <w:rFonts w:cs="Arial"/>
          <w:lang w:val="mk-MK"/>
        </w:rPr>
      </w:pPr>
      <w:r>
        <w:rPr>
          <w:rFonts w:eastAsia="Arial" w:cs="Arial"/>
          <w:lang w:val="sq-AL"/>
        </w:rPr>
        <w:t>Sa i përket llojeve të të drejtave të njeriut në fjalë, për qëllimet e VRRSIK, të drejtat absolute dhe relative të njeriut kanë këto kuptime:</w:t>
      </w:r>
    </w:p>
    <w:p w:rsidR="007F2582" w:rsidRPr="00E00626" w:rsidRDefault="00D7549B" w:rsidP="0023233D">
      <w:pPr>
        <w:numPr>
          <w:ilvl w:val="0"/>
          <w:numId w:val="15"/>
        </w:numPr>
        <w:spacing w:before="0" w:after="160" w:line="240" w:lineRule="auto"/>
        <w:ind w:left="709" w:hanging="425"/>
        <w:rPr>
          <w:rFonts w:cs="Arial"/>
          <w:lang w:val="mk-MK"/>
        </w:rPr>
      </w:pPr>
      <w:r>
        <w:rPr>
          <w:rFonts w:eastAsia="Arial" w:cs="Arial"/>
          <w:iCs/>
          <w:lang w:val="sq-AL"/>
        </w:rPr>
        <w:t>absolute nënkupton të drejtat themelore të njeriut, të cilat zakonisht nuk duhen kufizuar, përveç rasteve kur ato janë absolutisht të nevojshme (siç është e drejta për jetë, shëndet, e drejta kundër torturës, trajtimit çnjerëzor ose poshtërues, e drejta për liri dhe siguri, e drejta për një gjykim të drejtë, e drejta për një mjet juridik efektiv, mosdiskriminimi, e drejta për deklarim fetar dhe besime jofetare etj.).</w:t>
      </w:r>
    </w:p>
    <w:p w:rsidR="007F2582" w:rsidRPr="00E00626" w:rsidRDefault="00D7549B" w:rsidP="0023233D">
      <w:pPr>
        <w:numPr>
          <w:ilvl w:val="0"/>
          <w:numId w:val="15"/>
        </w:numPr>
        <w:spacing w:before="0" w:after="160" w:line="240" w:lineRule="auto"/>
        <w:ind w:left="709" w:hanging="425"/>
        <w:rPr>
          <w:rFonts w:cs="Arial"/>
          <w:lang w:val="mk-MK"/>
        </w:rPr>
      </w:pPr>
      <w:r>
        <w:rPr>
          <w:rFonts w:eastAsia="Arial" w:cs="Arial"/>
          <w:iCs/>
          <w:lang w:val="sq-AL"/>
        </w:rPr>
        <w:t>relative konsiderohen ato të drejta dhe liri themelore të njeriut, për të cilat lejohen kufizime në kushte të caktuara, me qëllim të mbrojtjes së të drejtave të njerëzve të tjerë ose interesave publike (si liria e organizimit, liria e shprehjes së përkatësisë ose besimit fetar, e drejta e lirisë personale, liria e shprehjes, e drejta për respektimin e jetës private dhe familjare etj.)</w:t>
      </w:r>
    </w:p>
    <w:p w:rsidR="00E76880" w:rsidRPr="00E00626" w:rsidRDefault="00E76880" w:rsidP="00BA500C">
      <w:pPr>
        <w:spacing w:before="0" w:after="160" w:line="240" w:lineRule="auto"/>
        <w:rPr>
          <w:rFonts w:cs="Arial"/>
          <w:lang w:val="mk-MK"/>
        </w:rPr>
      </w:pPr>
    </w:p>
    <w:tbl>
      <w:tblPr>
        <w:tblW w:w="900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4"/>
        <w:gridCol w:w="1843"/>
        <w:gridCol w:w="1134"/>
        <w:gridCol w:w="1134"/>
        <w:gridCol w:w="992"/>
        <w:gridCol w:w="1134"/>
        <w:gridCol w:w="709"/>
        <w:gridCol w:w="916"/>
        <w:gridCol w:w="11"/>
      </w:tblGrid>
      <w:tr w:rsidR="00DA4E3D" w:rsidTr="007F2582">
        <w:trPr>
          <w:trHeight w:val="422"/>
        </w:trPr>
        <w:tc>
          <w:tcPr>
            <w:tcW w:w="2977" w:type="dxa"/>
            <w:gridSpan w:val="2"/>
            <w:vMerge w:val="restart"/>
            <w:shd w:val="clear" w:color="auto" w:fill="000000"/>
            <w:vAlign w:val="center"/>
          </w:tcPr>
          <w:p w:rsidR="007F2582" w:rsidRPr="00E00626" w:rsidRDefault="00D7549B" w:rsidP="00BA500C">
            <w:pPr>
              <w:spacing w:before="0" w:after="0" w:line="259" w:lineRule="auto"/>
              <w:jc w:val="left"/>
              <w:rPr>
                <w:rFonts w:cs="Arial"/>
                <w:b/>
                <w:lang w:val="mk-MK"/>
              </w:rPr>
            </w:pPr>
            <w:r>
              <w:rPr>
                <w:rFonts w:eastAsia="Arial" w:cs="Arial"/>
                <w:sz w:val="24"/>
                <w:szCs w:val="24"/>
                <w:lang w:val="sq-AL"/>
              </w:rPr>
              <w:t>MATRICA PËR VLERËSIMIN E NDIKIMIT TË RREZIQEVE NGA KORRUPSIONI</w:t>
            </w:r>
          </w:p>
        </w:tc>
        <w:tc>
          <w:tcPr>
            <w:tcW w:w="6030" w:type="dxa"/>
            <w:gridSpan w:val="7"/>
            <w:shd w:val="clear" w:color="auto" w:fill="auto"/>
            <w:vAlign w:val="center"/>
          </w:tcPr>
          <w:p w:rsidR="007F2582" w:rsidRPr="00E00626" w:rsidRDefault="00D7549B" w:rsidP="00BA500C">
            <w:pPr>
              <w:spacing w:before="0" w:after="0" w:line="259" w:lineRule="auto"/>
              <w:jc w:val="center"/>
              <w:rPr>
                <w:rFonts w:cs="Arial"/>
                <w:b/>
                <w:lang w:val="mk-MK"/>
              </w:rPr>
            </w:pPr>
            <w:r>
              <w:rPr>
                <w:rFonts w:eastAsia="Arial" w:cs="Arial"/>
                <w:sz w:val="24"/>
                <w:szCs w:val="24"/>
                <w:lang w:val="sq-AL"/>
              </w:rPr>
              <w:t>LLOJI I TË DREJTAVE TË PREKURA NGA RREZIKU</w:t>
            </w:r>
          </w:p>
        </w:tc>
      </w:tr>
      <w:tr w:rsidR="00DA4E3D" w:rsidTr="007F2582">
        <w:trPr>
          <w:gridAfter w:val="1"/>
          <w:wAfter w:w="11" w:type="dxa"/>
          <w:trHeight w:val="737"/>
        </w:trPr>
        <w:tc>
          <w:tcPr>
            <w:tcW w:w="2977" w:type="dxa"/>
            <w:gridSpan w:val="2"/>
            <w:vMerge/>
            <w:shd w:val="clear" w:color="auto" w:fill="000000"/>
          </w:tcPr>
          <w:p w:rsidR="007F2582" w:rsidRPr="00E00626" w:rsidRDefault="007F2582" w:rsidP="00BA500C">
            <w:pPr>
              <w:spacing w:after="160" w:line="259" w:lineRule="auto"/>
              <w:jc w:val="left"/>
              <w:rPr>
                <w:rFonts w:cs="Arial"/>
                <w:b/>
                <w:lang w:val="mk-MK"/>
              </w:rPr>
            </w:pPr>
          </w:p>
        </w:tc>
        <w:tc>
          <w:tcPr>
            <w:tcW w:w="1134" w:type="dxa"/>
            <w:shd w:val="clear" w:color="auto" w:fill="auto"/>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absolute</w:t>
            </w:r>
          </w:p>
        </w:tc>
        <w:tc>
          <w:tcPr>
            <w:tcW w:w="1134" w:type="dxa"/>
            <w:shd w:val="clear" w:color="auto" w:fill="auto"/>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absolute dhe relative</w:t>
            </w:r>
          </w:p>
        </w:tc>
        <w:tc>
          <w:tcPr>
            <w:tcW w:w="992" w:type="dxa"/>
            <w:shd w:val="clear" w:color="auto" w:fill="auto"/>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absolute dhe të tjera</w:t>
            </w:r>
          </w:p>
        </w:tc>
        <w:tc>
          <w:tcPr>
            <w:tcW w:w="1134" w:type="dxa"/>
            <w:shd w:val="clear" w:color="auto" w:fill="auto"/>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relative dhe të tjera</w:t>
            </w:r>
          </w:p>
        </w:tc>
        <w:tc>
          <w:tcPr>
            <w:tcW w:w="709" w:type="dxa"/>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rela</w:t>
            </w:r>
          </w:p>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tive</w:t>
            </w:r>
          </w:p>
        </w:tc>
        <w:tc>
          <w:tcPr>
            <w:tcW w:w="916" w:type="dxa"/>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të tjera:</w:t>
            </w:r>
          </w:p>
        </w:tc>
      </w:tr>
      <w:tr w:rsidR="00DA4E3D" w:rsidTr="007F2582">
        <w:trPr>
          <w:gridAfter w:val="1"/>
          <w:wAfter w:w="11" w:type="dxa"/>
          <w:cantSplit/>
          <w:trHeight w:val="850"/>
        </w:trPr>
        <w:tc>
          <w:tcPr>
            <w:tcW w:w="1134" w:type="dxa"/>
            <w:vMerge w:val="restart"/>
            <w:textDirection w:val="btLr"/>
          </w:tcPr>
          <w:p w:rsidR="007F2582" w:rsidRPr="00E00626" w:rsidRDefault="00D7549B" w:rsidP="00BA500C">
            <w:pPr>
              <w:spacing w:before="0" w:after="0" w:line="259" w:lineRule="auto"/>
              <w:ind w:left="113" w:right="113"/>
              <w:jc w:val="center"/>
              <w:rPr>
                <w:rFonts w:cs="Arial"/>
                <w:b/>
                <w:sz w:val="24"/>
                <w:szCs w:val="24"/>
                <w:lang w:val="mk-MK"/>
              </w:rPr>
            </w:pPr>
            <w:r>
              <w:rPr>
                <w:rFonts w:eastAsia="Arial" w:cs="Arial"/>
                <w:sz w:val="24"/>
                <w:szCs w:val="24"/>
                <w:lang w:val="sq-AL"/>
              </w:rPr>
              <w:t xml:space="preserve">POTENCIALI I REALIZIMIT TË RREZIKUT </w:t>
            </w:r>
          </w:p>
        </w:tc>
        <w:tc>
          <w:tcPr>
            <w:tcW w:w="1843" w:type="dxa"/>
            <w:shd w:val="clear" w:color="auto" w:fill="auto"/>
            <w:vAlign w:val="center"/>
          </w:tcPr>
          <w:p w:rsidR="007F2582" w:rsidRPr="00E00626" w:rsidRDefault="00D7549B" w:rsidP="00BA500C">
            <w:pPr>
              <w:spacing w:before="0" w:after="0" w:line="259" w:lineRule="auto"/>
              <w:jc w:val="left"/>
              <w:rPr>
                <w:rFonts w:cs="Arial"/>
                <w:bCs/>
                <w:sz w:val="18"/>
                <w:szCs w:val="18"/>
                <w:lang w:val="mk-MK"/>
              </w:rPr>
            </w:pPr>
            <w:r>
              <w:rPr>
                <w:rFonts w:eastAsia="Arial" w:cs="Arial"/>
                <w:bCs/>
                <w:sz w:val="18"/>
                <w:szCs w:val="18"/>
                <w:lang w:val="sq-AL"/>
              </w:rPr>
              <w:t>të realizuara në të kaluarën dhe me siguri të madhe për të ardhmen</w:t>
            </w:r>
          </w:p>
        </w:tc>
        <w:tc>
          <w:tcPr>
            <w:tcW w:w="1134" w:type="dxa"/>
            <w:shd w:val="clear" w:color="auto" w:fill="C00000"/>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Serioze</w:t>
            </w:r>
          </w:p>
        </w:tc>
        <w:tc>
          <w:tcPr>
            <w:tcW w:w="1134" w:type="dxa"/>
            <w:shd w:val="clear" w:color="auto" w:fill="C00000"/>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Serioze</w:t>
            </w:r>
          </w:p>
        </w:tc>
        <w:tc>
          <w:tcPr>
            <w:tcW w:w="992" w:type="dxa"/>
            <w:shd w:val="clear" w:color="auto" w:fill="C00000"/>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Serioze</w:t>
            </w:r>
          </w:p>
        </w:tc>
        <w:tc>
          <w:tcPr>
            <w:tcW w:w="1134" w:type="dxa"/>
            <w:shd w:val="clear" w:color="auto" w:fill="FF0000"/>
            <w:vAlign w:val="center"/>
          </w:tcPr>
          <w:p w:rsidR="007F2582" w:rsidRPr="00E00626" w:rsidRDefault="00D7549B" w:rsidP="00BA500C">
            <w:pPr>
              <w:spacing w:before="0" w:after="0" w:line="259" w:lineRule="auto"/>
              <w:jc w:val="center"/>
              <w:rPr>
                <w:rFonts w:cs="Arial"/>
                <w:bCs/>
                <w:color w:val="FFFFFF"/>
                <w:sz w:val="16"/>
                <w:szCs w:val="16"/>
                <w:lang w:val="mk-MK"/>
              </w:rPr>
            </w:pPr>
            <w:r>
              <w:rPr>
                <w:rFonts w:eastAsia="Arial" w:cs="Arial"/>
                <w:bCs/>
                <w:color w:val="FFFFFF"/>
                <w:sz w:val="16"/>
                <w:szCs w:val="16"/>
                <w:lang w:val="sq-AL"/>
              </w:rPr>
              <w:t>I lartë</w:t>
            </w:r>
          </w:p>
        </w:tc>
        <w:tc>
          <w:tcPr>
            <w:tcW w:w="709" w:type="dxa"/>
            <w:shd w:val="clear" w:color="auto" w:fill="FF0000"/>
            <w:vAlign w:val="center"/>
          </w:tcPr>
          <w:p w:rsidR="007F2582" w:rsidRPr="00E00626" w:rsidRDefault="00D7549B" w:rsidP="00BA500C">
            <w:pPr>
              <w:spacing w:before="0" w:after="0" w:line="259" w:lineRule="auto"/>
              <w:jc w:val="center"/>
              <w:rPr>
                <w:rFonts w:cs="Arial"/>
                <w:bCs/>
                <w:color w:val="FFFFFF"/>
                <w:sz w:val="16"/>
                <w:szCs w:val="16"/>
                <w:lang w:val="mk-MK"/>
              </w:rPr>
            </w:pPr>
            <w:r>
              <w:rPr>
                <w:rFonts w:eastAsia="Arial" w:cs="Arial"/>
                <w:bCs/>
                <w:color w:val="FFFFFF"/>
                <w:sz w:val="16"/>
                <w:szCs w:val="16"/>
                <w:lang w:val="sq-AL"/>
              </w:rPr>
              <w:t>I lartë</w:t>
            </w:r>
          </w:p>
        </w:tc>
        <w:tc>
          <w:tcPr>
            <w:tcW w:w="916" w:type="dxa"/>
            <w:shd w:val="clear" w:color="auto" w:fill="FFC000"/>
            <w:vAlign w:val="center"/>
          </w:tcPr>
          <w:p w:rsidR="007F2582" w:rsidRPr="00E00626" w:rsidRDefault="00D7549B" w:rsidP="00BA500C">
            <w:pPr>
              <w:spacing w:before="0" w:after="0" w:line="259" w:lineRule="auto"/>
              <w:rPr>
                <w:rFonts w:cs="Arial"/>
                <w:bCs/>
                <w:sz w:val="16"/>
                <w:szCs w:val="16"/>
                <w:lang w:val="mk-MK"/>
              </w:rPr>
            </w:pPr>
            <w:r>
              <w:rPr>
                <w:rFonts w:eastAsia="Arial" w:cs="Arial"/>
                <w:bCs/>
                <w:sz w:val="16"/>
                <w:szCs w:val="16"/>
                <w:lang w:val="sq-AL"/>
              </w:rPr>
              <w:t>E mesme</w:t>
            </w:r>
          </w:p>
        </w:tc>
      </w:tr>
      <w:tr w:rsidR="00DA4E3D" w:rsidTr="007F2582">
        <w:trPr>
          <w:gridAfter w:val="1"/>
          <w:wAfter w:w="11" w:type="dxa"/>
          <w:cantSplit/>
          <w:trHeight w:val="850"/>
        </w:trPr>
        <w:tc>
          <w:tcPr>
            <w:tcW w:w="1134" w:type="dxa"/>
            <w:vMerge/>
          </w:tcPr>
          <w:p w:rsidR="007F2582" w:rsidRPr="00E00626" w:rsidRDefault="007F2582" w:rsidP="00BA500C">
            <w:pPr>
              <w:spacing w:after="160" w:line="259" w:lineRule="auto"/>
              <w:ind w:left="360"/>
              <w:jc w:val="left"/>
              <w:rPr>
                <w:rFonts w:cs="Arial"/>
                <w:b/>
                <w:lang w:val="mk-MK"/>
              </w:rPr>
            </w:pPr>
          </w:p>
        </w:tc>
        <w:tc>
          <w:tcPr>
            <w:tcW w:w="1843" w:type="dxa"/>
            <w:shd w:val="clear" w:color="auto" w:fill="auto"/>
            <w:vAlign w:val="center"/>
          </w:tcPr>
          <w:p w:rsidR="007F2582" w:rsidRPr="00E00626" w:rsidRDefault="00D7549B" w:rsidP="00BA500C">
            <w:pPr>
              <w:spacing w:before="0" w:after="0" w:line="259" w:lineRule="auto"/>
              <w:jc w:val="left"/>
              <w:rPr>
                <w:rFonts w:cs="Arial"/>
                <w:bCs/>
                <w:sz w:val="18"/>
                <w:szCs w:val="18"/>
                <w:lang w:val="mk-MK"/>
              </w:rPr>
            </w:pPr>
            <w:r>
              <w:rPr>
                <w:rFonts w:eastAsia="Arial" w:cs="Arial"/>
                <w:bCs/>
                <w:sz w:val="18"/>
                <w:szCs w:val="18"/>
                <w:lang w:val="sq-AL"/>
              </w:rPr>
              <w:t>e realizuar në të kaluarën dhe ende e pasigurt në të ardhmen</w:t>
            </w:r>
          </w:p>
        </w:tc>
        <w:tc>
          <w:tcPr>
            <w:tcW w:w="1134" w:type="dxa"/>
            <w:shd w:val="clear" w:color="auto" w:fill="C00000"/>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Serioze</w:t>
            </w:r>
          </w:p>
        </w:tc>
        <w:tc>
          <w:tcPr>
            <w:tcW w:w="1134" w:type="dxa"/>
            <w:shd w:val="clear" w:color="auto" w:fill="C00000"/>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Serioze</w:t>
            </w:r>
          </w:p>
        </w:tc>
        <w:tc>
          <w:tcPr>
            <w:tcW w:w="992" w:type="dxa"/>
            <w:shd w:val="clear" w:color="auto" w:fill="C00000"/>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Serioze</w:t>
            </w:r>
          </w:p>
        </w:tc>
        <w:tc>
          <w:tcPr>
            <w:tcW w:w="1134" w:type="dxa"/>
            <w:shd w:val="clear" w:color="auto" w:fill="FF0000"/>
            <w:vAlign w:val="center"/>
          </w:tcPr>
          <w:p w:rsidR="007F2582" w:rsidRPr="00E00626" w:rsidRDefault="00D7549B" w:rsidP="00BA500C">
            <w:pPr>
              <w:spacing w:before="0" w:after="0" w:line="259" w:lineRule="auto"/>
              <w:jc w:val="center"/>
              <w:rPr>
                <w:rFonts w:cs="Arial"/>
                <w:bCs/>
                <w:color w:val="FFFFFF"/>
                <w:sz w:val="16"/>
                <w:szCs w:val="16"/>
                <w:lang w:val="mk-MK"/>
              </w:rPr>
            </w:pPr>
            <w:r>
              <w:rPr>
                <w:rFonts w:eastAsia="Arial" w:cs="Arial"/>
                <w:bCs/>
                <w:color w:val="FFFFFF"/>
                <w:sz w:val="16"/>
                <w:szCs w:val="16"/>
                <w:lang w:val="sq-AL"/>
              </w:rPr>
              <w:t>I lartë</w:t>
            </w:r>
          </w:p>
        </w:tc>
        <w:tc>
          <w:tcPr>
            <w:tcW w:w="709" w:type="dxa"/>
            <w:shd w:val="clear" w:color="auto" w:fill="FF0000"/>
            <w:vAlign w:val="center"/>
          </w:tcPr>
          <w:p w:rsidR="007F2582" w:rsidRPr="00E00626" w:rsidRDefault="00D7549B" w:rsidP="00BA500C">
            <w:pPr>
              <w:spacing w:before="0" w:after="0" w:line="259" w:lineRule="auto"/>
              <w:jc w:val="center"/>
              <w:rPr>
                <w:rFonts w:cs="Arial"/>
                <w:bCs/>
                <w:color w:val="FFFFFF"/>
                <w:sz w:val="16"/>
                <w:szCs w:val="16"/>
                <w:lang w:val="mk-MK"/>
              </w:rPr>
            </w:pPr>
            <w:r>
              <w:rPr>
                <w:rFonts w:eastAsia="Arial" w:cs="Arial"/>
                <w:bCs/>
                <w:color w:val="FFFFFF"/>
                <w:sz w:val="16"/>
                <w:szCs w:val="16"/>
                <w:lang w:val="sq-AL"/>
              </w:rPr>
              <w:t>I lartë</w:t>
            </w:r>
          </w:p>
        </w:tc>
        <w:tc>
          <w:tcPr>
            <w:tcW w:w="916" w:type="dxa"/>
            <w:shd w:val="clear" w:color="auto" w:fill="FFC000"/>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E mesme</w:t>
            </w:r>
          </w:p>
        </w:tc>
      </w:tr>
      <w:tr w:rsidR="00DA4E3D" w:rsidTr="007F2582">
        <w:trPr>
          <w:gridAfter w:val="1"/>
          <w:wAfter w:w="11" w:type="dxa"/>
          <w:cantSplit/>
          <w:trHeight w:val="850"/>
        </w:trPr>
        <w:tc>
          <w:tcPr>
            <w:tcW w:w="1134" w:type="dxa"/>
            <w:vMerge/>
          </w:tcPr>
          <w:p w:rsidR="007F2582" w:rsidRPr="00E00626" w:rsidRDefault="007F2582" w:rsidP="00BA500C">
            <w:pPr>
              <w:spacing w:after="160" w:line="259" w:lineRule="auto"/>
              <w:ind w:left="360"/>
              <w:jc w:val="left"/>
              <w:rPr>
                <w:rFonts w:cs="Arial"/>
                <w:b/>
                <w:lang w:val="mk-MK"/>
              </w:rPr>
            </w:pPr>
          </w:p>
        </w:tc>
        <w:tc>
          <w:tcPr>
            <w:tcW w:w="1843" w:type="dxa"/>
            <w:shd w:val="clear" w:color="auto" w:fill="auto"/>
            <w:vAlign w:val="center"/>
          </w:tcPr>
          <w:p w:rsidR="007F2582" w:rsidRPr="00E00626" w:rsidRDefault="00D7549B" w:rsidP="00BA500C">
            <w:pPr>
              <w:spacing w:before="0" w:after="0" w:line="259" w:lineRule="auto"/>
              <w:jc w:val="left"/>
              <w:rPr>
                <w:rFonts w:cs="Arial"/>
                <w:bCs/>
                <w:sz w:val="18"/>
                <w:szCs w:val="18"/>
                <w:lang w:val="mk-MK"/>
              </w:rPr>
            </w:pPr>
            <w:r>
              <w:rPr>
                <w:rFonts w:eastAsia="Arial" w:cs="Arial"/>
                <w:bCs/>
                <w:sz w:val="18"/>
                <w:szCs w:val="18"/>
                <w:lang w:val="sq-AL"/>
              </w:rPr>
              <w:t>me siguri të madhe për të ardhmen</w:t>
            </w:r>
          </w:p>
        </w:tc>
        <w:tc>
          <w:tcPr>
            <w:tcW w:w="1134" w:type="dxa"/>
            <w:shd w:val="clear" w:color="auto" w:fill="FF0000"/>
          </w:tcPr>
          <w:p w:rsidR="007F2582" w:rsidRPr="00E00626" w:rsidRDefault="00D7549B" w:rsidP="00BA500C">
            <w:pPr>
              <w:spacing w:before="0" w:after="0" w:line="259" w:lineRule="auto"/>
              <w:jc w:val="center"/>
              <w:rPr>
                <w:rFonts w:cs="Arial"/>
                <w:bCs/>
                <w:color w:val="FFFFFF"/>
                <w:sz w:val="16"/>
                <w:szCs w:val="16"/>
                <w:lang w:val="mk-MK"/>
              </w:rPr>
            </w:pPr>
            <w:r>
              <w:rPr>
                <w:rFonts w:eastAsia="Arial" w:cs="Arial"/>
                <w:bCs/>
                <w:color w:val="FFFFFF"/>
                <w:sz w:val="16"/>
                <w:szCs w:val="16"/>
                <w:lang w:val="sq-AL"/>
              </w:rPr>
              <w:t>I lartë</w:t>
            </w:r>
          </w:p>
        </w:tc>
        <w:tc>
          <w:tcPr>
            <w:tcW w:w="1134" w:type="dxa"/>
            <w:shd w:val="clear" w:color="auto" w:fill="FF0000"/>
          </w:tcPr>
          <w:p w:rsidR="007F2582" w:rsidRPr="00E00626" w:rsidRDefault="00D7549B" w:rsidP="00BA500C">
            <w:pPr>
              <w:spacing w:before="0" w:after="0" w:line="259" w:lineRule="auto"/>
              <w:jc w:val="center"/>
              <w:rPr>
                <w:rFonts w:cs="Arial"/>
                <w:bCs/>
                <w:color w:val="FFFFFF"/>
                <w:sz w:val="16"/>
                <w:szCs w:val="16"/>
                <w:lang w:val="mk-MK"/>
              </w:rPr>
            </w:pPr>
            <w:r>
              <w:rPr>
                <w:rFonts w:eastAsia="Arial" w:cs="Arial"/>
                <w:bCs/>
                <w:color w:val="FFFFFF"/>
                <w:sz w:val="16"/>
                <w:szCs w:val="16"/>
                <w:lang w:val="sq-AL"/>
              </w:rPr>
              <w:t>I lartë</w:t>
            </w:r>
          </w:p>
        </w:tc>
        <w:tc>
          <w:tcPr>
            <w:tcW w:w="992" w:type="dxa"/>
            <w:shd w:val="clear" w:color="auto" w:fill="FF0000"/>
          </w:tcPr>
          <w:p w:rsidR="007F2582" w:rsidRPr="00E00626" w:rsidRDefault="00D7549B" w:rsidP="00BA500C">
            <w:pPr>
              <w:spacing w:before="0" w:after="0" w:line="259" w:lineRule="auto"/>
              <w:jc w:val="center"/>
              <w:rPr>
                <w:rFonts w:cs="Arial"/>
                <w:bCs/>
                <w:color w:val="FFFFFF"/>
                <w:sz w:val="16"/>
                <w:szCs w:val="16"/>
                <w:lang w:val="mk-MK"/>
              </w:rPr>
            </w:pPr>
            <w:r>
              <w:rPr>
                <w:rFonts w:eastAsia="Arial" w:cs="Arial"/>
                <w:bCs/>
                <w:color w:val="FFFFFF"/>
                <w:sz w:val="16"/>
                <w:szCs w:val="16"/>
                <w:lang w:val="sq-AL"/>
              </w:rPr>
              <w:t>I lartë</w:t>
            </w:r>
          </w:p>
        </w:tc>
        <w:tc>
          <w:tcPr>
            <w:tcW w:w="1134" w:type="dxa"/>
            <w:shd w:val="clear" w:color="auto" w:fill="FFC000"/>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E mesme</w:t>
            </w:r>
          </w:p>
        </w:tc>
        <w:tc>
          <w:tcPr>
            <w:tcW w:w="709" w:type="dxa"/>
            <w:shd w:val="clear" w:color="auto" w:fill="FFC000"/>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E mesme</w:t>
            </w:r>
          </w:p>
        </w:tc>
        <w:tc>
          <w:tcPr>
            <w:tcW w:w="916" w:type="dxa"/>
            <w:shd w:val="clear" w:color="auto" w:fill="FFFF00"/>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E ulët</w:t>
            </w:r>
          </w:p>
        </w:tc>
      </w:tr>
      <w:tr w:rsidR="00DA4E3D" w:rsidTr="007F2582">
        <w:trPr>
          <w:gridAfter w:val="1"/>
          <w:wAfter w:w="11" w:type="dxa"/>
          <w:cantSplit/>
          <w:trHeight w:val="850"/>
        </w:trPr>
        <w:tc>
          <w:tcPr>
            <w:tcW w:w="1134" w:type="dxa"/>
            <w:vMerge/>
          </w:tcPr>
          <w:p w:rsidR="007F2582" w:rsidRPr="00E00626" w:rsidRDefault="007F2582" w:rsidP="00BA500C">
            <w:pPr>
              <w:spacing w:after="160" w:line="259" w:lineRule="auto"/>
              <w:ind w:left="360"/>
              <w:jc w:val="left"/>
              <w:rPr>
                <w:rFonts w:cs="Arial"/>
                <w:b/>
                <w:lang w:val="mk-MK"/>
              </w:rPr>
            </w:pPr>
          </w:p>
        </w:tc>
        <w:tc>
          <w:tcPr>
            <w:tcW w:w="1843" w:type="dxa"/>
            <w:shd w:val="clear" w:color="auto" w:fill="auto"/>
            <w:vAlign w:val="center"/>
          </w:tcPr>
          <w:p w:rsidR="007F2582" w:rsidRPr="00E00626" w:rsidRDefault="00D7549B" w:rsidP="00BA500C">
            <w:pPr>
              <w:spacing w:before="0" w:after="0" w:line="259" w:lineRule="auto"/>
              <w:jc w:val="left"/>
              <w:rPr>
                <w:rFonts w:cs="Arial"/>
                <w:bCs/>
                <w:sz w:val="18"/>
                <w:szCs w:val="18"/>
                <w:lang w:val="mk-MK"/>
              </w:rPr>
            </w:pPr>
            <w:r>
              <w:rPr>
                <w:rFonts w:eastAsia="Arial" w:cs="Arial"/>
                <w:bCs/>
                <w:sz w:val="18"/>
                <w:szCs w:val="18"/>
                <w:lang w:val="sq-AL"/>
              </w:rPr>
              <w:t>ende e pasigurt në të ardhmen</w:t>
            </w:r>
          </w:p>
        </w:tc>
        <w:tc>
          <w:tcPr>
            <w:tcW w:w="1134" w:type="dxa"/>
            <w:shd w:val="clear" w:color="auto" w:fill="FFC000"/>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E mesme</w:t>
            </w:r>
          </w:p>
        </w:tc>
        <w:tc>
          <w:tcPr>
            <w:tcW w:w="1134" w:type="dxa"/>
            <w:shd w:val="clear" w:color="auto" w:fill="FFC000"/>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E mesme</w:t>
            </w:r>
          </w:p>
        </w:tc>
        <w:tc>
          <w:tcPr>
            <w:tcW w:w="992" w:type="dxa"/>
            <w:shd w:val="clear" w:color="auto" w:fill="FFC000"/>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E mesme</w:t>
            </w:r>
          </w:p>
        </w:tc>
        <w:tc>
          <w:tcPr>
            <w:tcW w:w="1134" w:type="dxa"/>
            <w:shd w:val="clear" w:color="auto" w:fill="FFFF00"/>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E ulët</w:t>
            </w:r>
          </w:p>
        </w:tc>
        <w:tc>
          <w:tcPr>
            <w:tcW w:w="709" w:type="dxa"/>
            <w:shd w:val="clear" w:color="auto" w:fill="FFFF00"/>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E ulët</w:t>
            </w:r>
          </w:p>
        </w:tc>
        <w:tc>
          <w:tcPr>
            <w:tcW w:w="916" w:type="dxa"/>
            <w:shd w:val="clear" w:color="auto" w:fill="FFFF00"/>
            <w:vAlign w:val="center"/>
          </w:tcPr>
          <w:p w:rsidR="007F2582" w:rsidRPr="00E00626" w:rsidRDefault="00D7549B" w:rsidP="00BA500C">
            <w:pPr>
              <w:spacing w:before="0" w:after="0" w:line="259" w:lineRule="auto"/>
              <w:jc w:val="center"/>
              <w:rPr>
                <w:rFonts w:cs="Arial"/>
                <w:bCs/>
                <w:sz w:val="16"/>
                <w:szCs w:val="16"/>
                <w:lang w:val="mk-MK"/>
              </w:rPr>
            </w:pPr>
            <w:r>
              <w:rPr>
                <w:rFonts w:eastAsia="Arial" w:cs="Arial"/>
                <w:bCs/>
                <w:sz w:val="16"/>
                <w:szCs w:val="16"/>
                <w:lang w:val="sq-AL"/>
              </w:rPr>
              <w:t>E ulët</w:t>
            </w:r>
          </w:p>
        </w:tc>
      </w:tr>
    </w:tbl>
    <w:p w:rsidR="00507C83" w:rsidRPr="00E00626" w:rsidRDefault="00507C83" w:rsidP="007F7003">
      <w:pPr>
        <w:pStyle w:val="Heading1"/>
      </w:pPr>
    </w:p>
    <w:p w:rsidR="00507C83" w:rsidRPr="00E00626" w:rsidRDefault="00D7549B">
      <w:pPr>
        <w:spacing w:before="0" w:after="160" w:line="259" w:lineRule="auto"/>
        <w:jc w:val="left"/>
        <w:rPr>
          <w:rFonts w:eastAsia="Times New Roman" w:cs="Arial"/>
          <w:b/>
          <w:color w:val="2683C6" w:themeColor="accent6"/>
          <w:sz w:val="32"/>
          <w:szCs w:val="32"/>
          <w:lang w:val="mk-MK"/>
        </w:rPr>
      </w:pPr>
      <w:r w:rsidRPr="00E00626">
        <w:rPr>
          <w:lang w:val="mk-MK"/>
        </w:rPr>
        <w:br w:type="page"/>
      </w:r>
    </w:p>
    <w:p w:rsidR="007F2582" w:rsidRPr="00E00626" w:rsidRDefault="00D7549B" w:rsidP="007F7003">
      <w:pPr>
        <w:pStyle w:val="Heading1"/>
      </w:pPr>
      <w:r>
        <w:lastRenderedPageBreak/>
        <w:t>Faza e katërt: Menaxhimi i rreziqeve sipas integritetit dhe korrupsionit</w:t>
      </w:r>
    </w:p>
    <w:p w:rsidR="007F2582" w:rsidRPr="00563D67" w:rsidRDefault="00D7549B" w:rsidP="00BA500C">
      <w:pPr>
        <w:pStyle w:val="Heading2"/>
      </w:pPr>
      <w:r w:rsidRPr="00563D67">
        <w:rPr>
          <w:rFonts w:eastAsia="Arial" w:cs="Times New Roman"/>
          <w:color w:val="2683C6"/>
          <w:lang w:val="sq-AL"/>
        </w:rPr>
        <w:t xml:space="preserve">Plani i Integritetit dhe </w:t>
      </w:r>
      <w:r w:rsidR="00583238">
        <w:rPr>
          <w:rFonts w:eastAsia="Arial" w:cs="Times New Roman"/>
          <w:color w:val="2683C6"/>
          <w:lang w:val="sq-AL"/>
        </w:rPr>
        <w:t>k</w:t>
      </w:r>
      <w:r w:rsidRPr="00563D67">
        <w:rPr>
          <w:rFonts w:eastAsia="Arial" w:cs="Times New Roman"/>
          <w:color w:val="2683C6"/>
          <w:lang w:val="sq-AL"/>
        </w:rPr>
        <w:t xml:space="preserve">undër </w:t>
      </w:r>
      <w:r w:rsidR="00583238">
        <w:rPr>
          <w:rFonts w:eastAsia="Arial" w:cs="Times New Roman"/>
          <w:color w:val="2683C6"/>
          <w:lang w:val="sq-AL"/>
        </w:rPr>
        <w:t>k</w:t>
      </w:r>
      <w:r w:rsidRPr="00563D67">
        <w:rPr>
          <w:rFonts w:eastAsia="Arial" w:cs="Times New Roman"/>
          <w:color w:val="2683C6"/>
          <w:lang w:val="sq-AL"/>
        </w:rPr>
        <w:t>orrupsionit</w:t>
      </w:r>
    </w:p>
    <w:p w:rsidR="007F2582" w:rsidRPr="00E00626" w:rsidRDefault="00D7549B" w:rsidP="00BA500C">
      <w:pPr>
        <w:spacing w:before="0" w:after="160"/>
        <w:rPr>
          <w:rFonts w:cs="Arial"/>
          <w:lang w:val="mk-MK"/>
        </w:rPr>
      </w:pPr>
      <w:r>
        <w:rPr>
          <w:rFonts w:eastAsia="Arial" w:cs="Arial"/>
          <w:lang w:val="sq-AL"/>
        </w:rPr>
        <w:t xml:space="preserve">Bazuar në gjetjet e VRRSIK, do të hartohet  Plan </w:t>
      </w:r>
      <w:r w:rsidR="00583238">
        <w:rPr>
          <w:rFonts w:eastAsia="Arial" w:cs="Arial"/>
          <w:lang w:val="sq-AL"/>
        </w:rPr>
        <w:t>S</w:t>
      </w:r>
      <w:r>
        <w:rPr>
          <w:rFonts w:eastAsia="Arial" w:cs="Arial"/>
          <w:lang w:val="sq-AL"/>
        </w:rPr>
        <w:t xml:space="preserve">ektorial i </w:t>
      </w:r>
      <w:r w:rsidR="00583238">
        <w:rPr>
          <w:rFonts w:eastAsia="Arial" w:cs="Arial"/>
          <w:lang w:val="sq-AL"/>
        </w:rPr>
        <w:t>I</w:t>
      </w:r>
      <w:r>
        <w:rPr>
          <w:rFonts w:eastAsia="Arial" w:cs="Arial"/>
          <w:lang w:val="sq-AL"/>
        </w:rPr>
        <w:t xml:space="preserve">ntegritetit dhe </w:t>
      </w:r>
      <w:r w:rsidR="00583238">
        <w:rPr>
          <w:rFonts w:eastAsia="Arial" w:cs="Arial"/>
          <w:lang w:val="sq-AL"/>
        </w:rPr>
        <w:t>K</w:t>
      </w:r>
      <w:r>
        <w:rPr>
          <w:rFonts w:eastAsia="Arial" w:cs="Arial"/>
          <w:lang w:val="sq-AL"/>
        </w:rPr>
        <w:t xml:space="preserve">undër </w:t>
      </w:r>
      <w:r w:rsidR="00583238">
        <w:rPr>
          <w:rFonts w:eastAsia="Arial" w:cs="Arial"/>
          <w:lang w:val="sq-AL"/>
        </w:rPr>
        <w:t>K</w:t>
      </w:r>
      <w:r>
        <w:rPr>
          <w:rFonts w:eastAsia="Arial" w:cs="Arial"/>
          <w:lang w:val="sq-AL"/>
        </w:rPr>
        <w:t xml:space="preserve">orrupsionit, së bashku me përfaqësues të institucioneve publike nga sektori i përzgjedhur dhe institucionet e tyre mbikëqyrëse. </w:t>
      </w:r>
    </w:p>
    <w:p w:rsidR="007F2582" w:rsidRPr="00E00626" w:rsidRDefault="00D7549B" w:rsidP="00BA500C">
      <w:pPr>
        <w:spacing w:before="0" w:after="160"/>
        <w:rPr>
          <w:rFonts w:cs="Arial"/>
          <w:lang w:val="mk-MK"/>
        </w:rPr>
      </w:pPr>
      <w:r>
        <w:rPr>
          <w:rFonts w:eastAsia="Arial" w:cs="Arial"/>
          <w:lang w:val="sq-AL"/>
        </w:rPr>
        <w:t>Me Planin e Integritetit Sektorial dhe Kundër Korrupsionit do të përcaktohen të paktën dy objektiva kryesore:</w:t>
      </w:r>
    </w:p>
    <w:p w:rsidR="007F2582" w:rsidRPr="00E00626" w:rsidRDefault="00D7549B" w:rsidP="0023233D">
      <w:pPr>
        <w:numPr>
          <w:ilvl w:val="0"/>
          <w:numId w:val="10"/>
        </w:numPr>
        <w:spacing w:before="0" w:after="160" w:line="240" w:lineRule="auto"/>
        <w:contextualSpacing/>
        <w:textAlignment w:val="baseline"/>
        <w:rPr>
          <w:rFonts w:eastAsia="Times New Roman" w:cs="Arial"/>
          <w:color w:val="000000"/>
          <w:lang w:val="mk-MK"/>
        </w:rPr>
      </w:pPr>
      <w:r>
        <w:rPr>
          <w:rFonts w:eastAsia="Arial" w:cs="Arial"/>
          <w:color w:val="000000"/>
          <w:lang w:val="sq-AL"/>
        </w:rPr>
        <w:t>Eliminimi i kërcënimeve ndaj integritetit duke krijuar, mbështetur dhe kontrolluar klimën për integritet, në sektorin e përzgjedhur (bazuar në gjetjet e Fazës 2)</w:t>
      </w:r>
    </w:p>
    <w:p w:rsidR="007F2582" w:rsidRPr="00E00626" w:rsidRDefault="00D7549B" w:rsidP="0023233D">
      <w:pPr>
        <w:numPr>
          <w:ilvl w:val="0"/>
          <w:numId w:val="10"/>
        </w:numPr>
        <w:spacing w:before="0" w:after="160" w:line="240" w:lineRule="auto"/>
        <w:contextualSpacing/>
        <w:jc w:val="left"/>
        <w:textAlignment w:val="baseline"/>
        <w:rPr>
          <w:rFonts w:eastAsia="Times New Roman" w:cs="Arial"/>
          <w:color w:val="000000"/>
          <w:lang w:val="mk-MK"/>
        </w:rPr>
      </w:pPr>
      <w:r>
        <w:rPr>
          <w:rFonts w:eastAsia="Arial" w:cs="Arial"/>
          <w:color w:val="000000"/>
          <w:lang w:val="sq-AL"/>
        </w:rPr>
        <w:t>Eliminimi i faktorëve të rrezikut të korrupsionit nga sektori i përzgjedhur (bazuar në gjetjet nga Faza 3).</w:t>
      </w:r>
    </w:p>
    <w:p w:rsidR="007F2582" w:rsidRPr="00E00626" w:rsidRDefault="007F2582" w:rsidP="00BA500C">
      <w:pPr>
        <w:spacing w:before="0" w:after="160" w:line="240" w:lineRule="auto"/>
        <w:textAlignment w:val="baseline"/>
        <w:rPr>
          <w:rFonts w:cs="Arial"/>
          <w:lang w:val="mk-MK"/>
        </w:rPr>
      </w:pPr>
    </w:p>
    <w:p w:rsidR="007F2582" w:rsidRPr="00E00626" w:rsidRDefault="00D7549B" w:rsidP="00BA500C">
      <w:pPr>
        <w:spacing w:before="0" w:after="160" w:line="240" w:lineRule="auto"/>
        <w:textAlignment w:val="baseline"/>
        <w:rPr>
          <w:rFonts w:cs="Arial"/>
          <w:lang w:val="mk-MK"/>
        </w:rPr>
      </w:pPr>
      <w:r>
        <w:rPr>
          <w:rFonts w:eastAsia="Arial" w:cs="Arial"/>
          <w:lang w:val="sq-AL"/>
        </w:rPr>
        <w:t>Plani i integritetit të sektorit dhe kundër korrupsionit do të strukturohet si më poshtë:</w:t>
      </w:r>
    </w:p>
    <w:p w:rsidR="007F2582" w:rsidRPr="00E00626" w:rsidRDefault="00D7549B" w:rsidP="0023233D">
      <w:pPr>
        <w:numPr>
          <w:ilvl w:val="0"/>
          <w:numId w:val="11"/>
        </w:numPr>
        <w:spacing w:before="0" w:after="160" w:line="240" w:lineRule="auto"/>
        <w:contextualSpacing/>
        <w:jc w:val="left"/>
        <w:textAlignment w:val="baseline"/>
        <w:rPr>
          <w:rFonts w:cs="Arial"/>
          <w:lang w:val="mk-MK"/>
        </w:rPr>
      </w:pPr>
      <w:r>
        <w:rPr>
          <w:rFonts w:eastAsia="Arial" w:cs="Arial"/>
          <w:lang w:val="sq-AL"/>
        </w:rPr>
        <w:t>Qëllimet;</w:t>
      </w:r>
    </w:p>
    <w:p w:rsidR="007F2582" w:rsidRPr="00E00626" w:rsidRDefault="00D7549B" w:rsidP="0023233D">
      <w:pPr>
        <w:numPr>
          <w:ilvl w:val="0"/>
          <w:numId w:val="11"/>
        </w:numPr>
        <w:spacing w:before="0" w:after="160" w:line="240" w:lineRule="auto"/>
        <w:contextualSpacing/>
        <w:jc w:val="left"/>
        <w:textAlignment w:val="baseline"/>
        <w:rPr>
          <w:rFonts w:cs="Arial"/>
          <w:lang w:val="mk-MK"/>
        </w:rPr>
      </w:pPr>
      <w:r>
        <w:rPr>
          <w:rFonts w:eastAsia="Arial" w:cs="Arial"/>
          <w:lang w:val="sq-AL"/>
        </w:rPr>
        <w:t xml:space="preserve">Mekanizmi i monitorimit dhe raportimit </w:t>
      </w:r>
    </w:p>
    <w:p w:rsidR="007F2582" w:rsidRPr="00E00626" w:rsidRDefault="00D7549B" w:rsidP="0023233D">
      <w:pPr>
        <w:numPr>
          <w:ilvl w:val="0"/>
          <w:numId w:val="11"/>
        </w:numPr>
        <w:spacing w:before="0" w:after="160" w:line="240" w:lineRule="auto"/>
        <w:contextualSpacing/>
        <w:jc w:val="left"/>
        <w:textAlignment w:val="baseline"/>
        <w:rPr>
          <w:rFonts w:cs="Arial"/>
          <w:lang w:val="mk-MK"/>
        </w:rPr>
      </w:pPr>
      <w:r>
        <w:rPr>
          <w:rFonts w:eastAsia="Arial" w:cs="Arial"/>
          <w:lang w:val="sq-AL"/>
        </w:rPr>
        <w:t>Plani i veprimit</w:t>
      </w:r>
    </w:p>
    <w:p w:rsidR="007F2582" w:rsidRPr="00E00626" w:rsidRDefault="007F2582" w:rsidP="00BA500C">
      <w:pPr>
        <w:spacing w:before="0" w:after="160" w:line="240" w:lineRule="auto"/>
        <w:ind w:left="1080"/>
        <w:contextualSpacing/>
        <w:jc w:val="left"/>
        <w:textAlignment w:val="baseline"/>
        <w:rPr>
          <w:rFonts w:cs="Arial"/>
          <w:lang w:val="mk-MK"/>
        </w:rPr>
      </w:pPr>
    </w:p>
    <w:p w:rsidR="007F2582" w:rsidRPr="00E00626" w:rsidRDefault="007F2582" w:rsidP="00BA500C">
      <w:pPr>
        <w:spacing w:before="0" w:after="160" w:line="240" w:lineRule="auto"/>
        <w:ind w:left="1080"/>
        <w:contextualSpacing/>
        <w:jc w:val="left"/>
        <w:textAlignment w:val="baseline"/>
        <w:rPr>
          <w:rFonts w:cs="Arial"/>
          <w:lang w:val="mk-MK"/>
        </w:rPr>
      </w:pPr>
    </w:p>
    <w:tbl>
      <w:tblPr>
        <w:tblStyle w:val="GridTable4-Accent6"/>
        <w:tblW w:w="9067" w:type="dxa"/>
        <w:tblLook w:val="04A0" w:firstRow="1" w:lastRow="0" w:firstColumn="1" w:lastColumn="0" w:noHBand="0" w:noVBand="1"/>
      </w:tblPr>
      <w:tblGrid>
        <w:gridCol w:w="704"/>
        <w:gridCol w:w="2693"/>
        <w:gridCol w:w="2127"/>
        <w:gridCol w:w="1134"/>
        <w:gridCol w:w="2409"/>
      </w:tblGrid>
      <w:tr w:rsidR="00DA4E3D" w:rsidTr="00DA4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5"/>
          </w:tcPr>
          <w:p w:rsidR="007F2582" w:rsidRPr="00E00626" w:rsidRDefault="00D7549B" w:rsidP="00BA500C">
            <w:pPr>
              <w:spacing w:before="80" w:after="80" w:line="259" w:lineRule="auto"/>
              <w:jc w:val="left"/>
              <w:rPr>
                <w:rFonts w:cs="Arial"/>
                <w:color w:val="FFFFFF"/>
                <w:sz w:val="20"/>
                <w:szCs w:val="18"/>
                <w:lang w:val="mk-MK"/>
              </w:rPr>
            </w:pPr>
            <w:r>
              <w:rPr>
                <w:rFonts w:eastAsia="Arial" w:cs="Arial"/>
                <w:b w:val="0"/>
                <w:color w:val="FFFFFF"/>
                <w:sz w:val="20"/>
                <w:szCs w:val="20"/>
                <w:lang w:val="sq-AL"/>
              </w:rPr>
              <w:t>Objektivi 1:</w:t>
            </w:r>
          </w:p>
        </w:tc>
      </w:tr>
      <w:tr w:rsidR="00DA4E3D" w:rsidTr="00DA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7F2582" w:rsidRPr="00E00626" w:rsidRDefault="00D7549B" w:rsidP="00BA500C">
            <w:pPr>
              <w:spacing w:before="80" w:after="80" w:line="259" w:lineRule="auto"/>
              <w:jc w:val="left"/>
              <w:rPr>
                <w:rFonts w:cs="Arial"/>
                <w:sz w:val="18"/>
                <w:szCs w:val="16"/>
                <w:lang w:val="mk-MK"/>
              </w:rPr>
            </w:pPr>
            <w:r>
              <w:rPr>
                <w:rFonts w:eastAsia="Arial" w:cs="Arial"/>
                <w:b w:val="0"/>
                <w:sz w:val="18"/>
                <w:szCs w:val="18"/>
                <w:lang w:val="sq-AL"/>
              </w:rPr>
              <w:t>Nr.</w:t>
            </w:r>
          </w:p>
        </w:tc>
        <w:tc>
          <w:tcPr>
            <w:tcW w:w="2693" w:type="dxa"/>
          </w:tcPr>
          <w:p w:rsidR="007F2582" w:rsidRPr="00E00626" w:rsidRDefault="00D7549B" w:rsidP="00BA500C">
            <w:pPr>
              <w:spacing w:before="80" w:after="80" w:line="259" w:lineRule="auto"/>
              <w:jc w:val="left"/>
              <w:cnfStyle w:val="000000100000" w:firstRow="0" w:lastRow="0" w:firstColumn="0" w:lastColumn="0" w:oddVBand="0" w:evenVBand="0" w:oddHBand="1" w:evenHBand="0" w:firstRowFirstColumn="0" w:firstRowLastColumn="0" w:lastRowFirstColumn="0" w:lastRowLastColumn="0"/>
              <w:rPr>
                <w:rFonts w:cs="Arial"/>
                <w:b/>
                <w:bCs/>
                <w:sz w:val="18"/>
                <w:szCs w:val="16"/>
                <w:lang w:val="mk-MK"/>
              </w:rPr>
            </w:pPr>
            <w:r>
              <w:rPr>
                <w:rFonts w:eastAsia="Arial" w:cs="Arial"/>
                <w:bCs/>
                <w:sz w:val="18"/>
                <w:szCs w:val="18"/>
                <w:lang w:val="sq-AL"/>
              </w:rPr>
              <w:t>Masa:</w:t>
            </w:r>
          </w:p>
        </w:tc>
        <w:tc>
          <w:tcPr>
            <w:tcW w:w="2127" w:type="dxa"/>
          </w:tcPr>
          <w:p w:rsidR="007F2582" w:rsidRPr="00E00626" w:rsidRDefault="00D7549B" w:rsidP="00BA500C">
            <w:pPr>
              <w:spacing w:before="80" w:after="80" w:line="259" w:lineRule="auto"/>
              <w:jc w:val="left"/>
              <w:cnfStyle w:val="000000100000" w:firstRow="0" w:lastRow="0" w:firstColumn="0" w:lastColumn="0" w:oddVBand="0" w:evenVBand="0" w:oddHBand="1" w:evenHBand="0" w:firstRowFirstColumn="0" w:firstRowLastColumn="0" w:lastRowFirstColumn="0" w:lastRowLastColumn="0"/>
              <w:rPr>
                <w:rFonts w:cs="Arial"/>
                <w:b/>
                <w:bCs/>
                <w:sz w:val="18"/>
                <w:szCs w:val="16"/>
                <w:lang w:val="mk-MK"/>
              </w:rPr>
            </w:pPr>
            <w:r>
              <w:rPr>
                <w:rFonts w:eastAsia="Arial" w:cs="Arial"/>
                <w:bCs/>
                <w:sz w:val="18"/>
                <w:szCs w:val="18"/>
                <w:lang w:val="sq-AL"/>
              </w:rPr>
              <w:t>Institucionet përgjegjëse</w:t>
            </w:r>
          </w:p>
        </w:tc>
        <w:tc>
          <w:tcPr>
            <w:tcW w:w="1134" w:type="dxa"/>
          </w:tcPr>
          <w:p w:rsidR="007F2582" w:rsidRPr="00E00626" w:rsidRDefault="00D7549B" w:rsidP="00BA500C">
            <w:pPr>
              <w:spacing w:before="80" w:after="80" w:line="259" w:lineRule="auto"/>
              <w:jc w:val="left"/>
              <w:cnfStyle w:val="000000100000" w:firstRow="0" w:lastRow="0" w:firstColumn="0" w:lastColumn="0" w:oddVBand="0" w:evenVBand="0" w:oddHBand="1" w:evenHBand="0" w:firstRowFirstColumn="0" w:firstRowLastColumn="0" w:lastRowFirstColumn="0" w:lastRowLastColumn="0"/>
              <w:rPr>
                <w:rFonts w:cs="Arial"/>
                <w:b/>
                <w:bCs/>
                <w:sz w:val="18"/>
                <w:szCs w:val="16"/>
                <w:lang w:val="mk-MK"/>
              </w:rPr>
            </w:pPr>
            <w:r>
              <w:rPr>
                <w:rFonts w:eastAsia="Arial" w:cs="Arial"/>
                <w:bCs/>
                <w:sz w:val="18"/>
                <w:szCs w:val="18"/>
                <w:lang w:val="sq-AL"/>
              </w:rPr>
              <w:t>Afati kohor</w:t>
            </w:r>
          </w:p>
        </w:tc>
        <w:tc>
          <w:tcPr>
            <w:tcW w:w="2409" w:type="dxa"/>
          </w:tcPr>
          <w:p w:rsidR="007F2582" w:rsidRPr="00E00626" w:rsidRDefault="00D7549B" w:rsidP="00BA500C">
            <w:pPr>
              <w:spacing w:before="80" w:after="80" w:line="259" w:lineRule="auto"/>
              <w:jc w:val="left"/>
              <w:cnfStyle w:val="000000100000" w:firstRow="0" w:lastRow="0" w:firstColumn="0" w:lastColumn="0" w:oddVBand="0" w:evenVBand="0" w:oddHBand="1" w:evenHBand="0" w:firstRowFirstColumn="0" w:firstRowLastColumn="0" w:lastRowFirstColumn="0" w:lastRowLastColumn="0"/>
              <w:rPr>
                <w:rFonts w:cs="Arial"/>
                <w:b/>
                <w:bCs/>
                <w:sz w:val="18"/>
                <w:szCs w:val="16"/>
                <w:lang w:val="mk-MK"/>
              </w:rPr>
            </w:pPr>
            <w:r>
              <w:rPr>
                <w:rFonts w:eastAsia="Arial" w:cs="Arial"/>
                <w:bCs/>
                <w:sz w:val="18"/>
                <w:szCs w:val="18"/>
                <w:lang w:val="sq-AL"/>
              </w:rPr>
              <w:t>Treguesit</w:t>
            </w:r>
          </w:p>
        </w:tc>
      </w:tr>
      <w:tr w:rsidR="00DA4E3D" w:rsidTr="00DA4E3D">
        <w:tc>
          <w:tcPr>
            <w:cnfStyle w:val="001000000000" w:firstRow="0" w:lastRow="0" w:firstColumn="1" w:lastColumn="0" w:oddVBand="0" w:evenVBand="0" w:oddHBand="0" w:evenHBand="0" w:firstRowFirstColumn="0" w:firstRowLastColumn="0" w:lastRowFirstColumn="0" w:lastRowLastColumn="0"/>
            <w:tcW w:w="704" w:type="dxa"/>
          </w:tcPr>
          <w:p w:rsidR="007F2582" w:rsidRPr="00E00626" w:rsidRDefault="007F2582" w:rsidP="00BA500C">
            <w:pPr>
              <w:spacing w:before="80" w:after="80" w:line="259" w:lineRule="auto"/>
              <w:jc w:val="left"/>
              <w:rPr>
                <w:rFonts w:cs="Arial"/>
                <w:sz w:val="20"/>
                <w:szCs w:val="18"/>
                <w:lang w:val="mk-MK"/>
              </w:rPr>
            </w:pPr>
          </w:p>
        </w:tc>
        <w:tc>
          <w:tcPr>
            <w:tcW w:w="2693" w:type="dxa"/>
          </w:tcPr>
          <w:p w:rsidR="007F2582" w:rsidRPr="00E00626" w:rsidRDefault="007F2582" w:rsidP="00BA500C">
            <w:pPr>
              <w:spacing w:before="80" w:after="80" w:line="259" w:lineRule="auto"/>
              <w:jc w:val="left"/>
              <w:cnfStyle w:val="000000000000" w:firstRow="0" w:lastRow="0" w:firstColumn="0" w:lastColumn="0" w:oddVBand="0" w:evenVBand="0" w:oddHBand="0" w:evenHBand="0" w:firstRowFirstColumn="0" w:firstRowLastColumn="0" w:lastRowFirstColumn="0" w:lastRowLastColumn="0"/>
              <w:rPr>
                <w:rFonts w:cs="Arial"/>
                <w:b/>
                <w:bCs/>
                <w:sz w:val="20"/>
                <w:szCs w:val="18"/>
                <w:lang w:val="mk-MK"/>
              </w:rPr>
            </w:pPr>
          </w:p>
        </w:tc>
        <w:tc>
          <w:tcPr>
            <w:tcW w:w="2127" w:type="dxa"/>
          </w:tcPr>
          <w:p w:rsidR="007F2582" w:rsidRPr="00E00626" w:rsidRDefault="007F2582" w:rsidP="00BA500C">
            <w:pPr>
              <w:spacing w:before="80" w:after="80" w:line="259" w:lineRule="auto"/>
              <w:jc w:val="left"/>
              <w:cnfStyle w:val="000000000000" w:firstRow="0" w:lastRow="0" w:firstColumn="0" w:lastColumn="0" w:oddVBand="0" w:evenVBand="0" w:oddHBand="0" w:evenHBand="0" w:firstRowFirstColumn="0" w:firstRowLastColumn="0" w:lastRowFirstColumn="0" w:lastRowLastColumn="0"/>
              <w:rPr>
                <w:rFonts w:cs="Arial"/>
                <w:sz w:val="20"/>
                <w:szCs w:val="18"/>
                <w:lang w:val="mk-MK"/>
              </w:rPr>
            </w:pPr>
          </w:p>
        </w:tc>
        <w:tc>
          <w:tcPr>
            <w:tcW w:w="1134" w:type="dxa"/>
          </w:tcPr>
          <w:p w:rsidR="007F2582" w:rsidRPr="00E00626" w:rsidRDefault="007F2582" w:rsidP="00BA500C">
            <w:pPr>
              <w:spacing w:before="80" w:after="80" w:line="259" w:lineRule="auto"/>
              <w:jc w:val="left"/>
              <w:cnfStyle w:val="000000000000" w:firstRow="0" w:lastRow="0" w:firstColumn="0" w:lastColumn="0" w:oddVBand="0" w:evenVBand="0" w:oddHBand="0" w:evenHBand="0" w:firstRowFirstColumn="0" w:firstRowLastColumn="0" w:lastRowFirstColumn="0" w:lastRowLastColumn="0"/>
              <w:rPr>
                <w:rFonts w:cs="Arial"/>
                <w:sz w:val="20"/>
                <w:szCs w:val="18"/>
                <w:lang w:val="mk-MK"/>
              </w:rPr>
            </w:pPr>
          </w:p>
        </w:tc>
        <w:tc>
          <w:tcPr>
            <w:tcW w:w="2409" w:type="dxa"/>
          </w:tcPr>
          <w:p w:rsidR="007F2582" w:rsidRPr="00E00626" w:rsidRDefault="007F2582" w:rsidP="00BA500C">
            <w:pPr>
              <w:spacing w:before="80" w:after="80" w:line="259" w:lineRule="auto"/>
              <w:jc w:val="left"/>
              <w:cnfStyle w:val="000000000000" w:firstRow="0" w:lastRow="0" w:firstColumn="0" w:lastColumn="0" w:oddVBand="0" w:evenVBand="0" w:oddHBand="0" w:evenHBand="0" w:firstRowFirstColumn="0" w:firstRowLastColumn="0" w:lastRowFirstColumn="0" w:lastRowLastColumn="0"/>
              <w:rPr>
                <w:rFonts w:cs="Arial"/>
                <w:sz w:val="20"/>
                <w:szCs w:val="18"/>
                <w:lang w:val="mk-MK"/>
              </w:rPr>
            </w:pPr>
          </w:p>
        </w:tc>
      </w:tr>
      <w:tr w:rsidR="00DA4E3D" w:rsidTr="00DA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5"/>
            <w:shd w:val="clear" w:color="auto" w:fill="2683C6" w:themeFill="accent6"/>
          </w:tcPr>
          <w:p w:rsidR="007F2582" w:rsidRPr="00E00626" w:rsidRDefault="00D7549B" w:rsidP="00BA500C">
            <w:pPr>
              <w:spacing w:before="80" w:after="80" w:line="259" w:lineRule="auto"/>
              <w:jc w:val="left"/>
              <w:rPr>
                <w:rFonts w:cs="Arial"/>
                <w:b w:val="0"/>
                <w:bCs w:val="0"/>
                <w:color w:val="FFFFFF"/>
                <w:sz w:val="20"/>
                <w:szCs w:val="18"/>
                <w:lang w:val="mk-MK"/>
              </w:rPr>
            </w:pPr>
            <w:r>
              <w:rPr>
                <w:rFonts w:eastAsia="Arial" w:cs="Arial"/>
                <w:b w:val="0"/>
                <w:color w:val="FFFFFF"/>
                <w:sz w:val="20"/>
                <w:szCs w:val="20"/>
                <w:lang w:val="sq-AL"/>
              </w:rPr>
              <w:t xml:space="preserve"> Objektivi 2: </w:t>
            </w:r>
          </w:p>
        </w:tc>
      </w:tr>
      <w:tr w:rsidR="00DA4E3D" w:rsidTr="00DA4E3D">
        <w:tc>
          <w:tcPr>
            <w:cnfStyle w:val="001000000000" w:firstRow="0" w:lastRow="0" w:firstColumn="1" w:lastColumn="0" w:oddVBand="0" w:evenVBand="0" w:oddHBand="0" w:evenHBand="0" w:firstRowFirstColumn="0" w:firstRowLastColumn="0" w:lastRowFirstColumn="0" w:lastRowLastColumn="0"/>
            <w:tcW w:w="704" w:type="dxa"/>
            <w:shd w:val="clear" w:color="auto" w:fill="D0E6F6" w:themeFill="accent6" w:themeFillTint="33"/>
          </w:tcPr>
          <w:p w:rsidR="007F2582" w:rsidRPr="00E00626" w:rsidRDefault="00D7549B" w:rsidP="00BA500C">
            <w:pPr>
              <w:spacing w:before="80" w:after="80" w:line="259" w:lineRule="auto"/>
              <w:jc w:val="left"/>
              <w:rPr>
                <w:rFonts w:cs="Arial"/>
                <w:sz w:val="18"/>
                <w:szCs w:val="16"/>
                <w:lang w:val="mk-MK"/>
              </w:rPr>
            </w:pPr>
            <w:r>
              <w:rPr>
                <w:rFonts w:eastAsia="Arial" w:cs="Arial"/>
                <w:b w:val="0"/>
                <w:sz w:val="18"/>
                <w:szCs w:val="18"/>
                <w:lang w:val="sq-AL"/>
              </w:rPr>
              <w:t>Nr.</w:t>
            </w:r>
          </w:p>
        </w:tc>
        <w:tc>
          <w:tcPr>
            <w:tcW w:w="2693" w:type="dxa"/>
            <w:shd w:val="clear" w:color="auto" w:fill="D0E6F6" w:themeFill="accent6" w:themeFillTint="33"/>
          </w:tcPr>
          <w:p w:rsidR="007F2582" w:rsidRPr="00E00626" w:rsidRDefault="00D7549B" w:rsidP="00BA500C">
            <w:pPr>
              <w:spacing w:before="80" w:after="80" w:line="259" w:lineRule="auto"/>
              <w:jc w:val="left"/>
              <w:cnfStyle w:val="000000000000" w:firstRow="0" w:lastRow="0" w:firstColumn="0" w:lastColumn="0" w:oddVBand="0" w:evenVBand="0" w:oddHBand="0" w:evenHBand="0" w:firstRowFirstColumn="0" w:firstRowLastColumn="0" w:lastRowFirstColumn="0" w:lastRowLastColumn="0"/>
              <w:rPr>
                <w:rFonts w:cs="Arial"/>
                <w:b/>
                <w:bCs/>
                <w:sz w:val="18"/>
                <w:szCs w:val="16"/>
                <w:lang w:val="mk-MK"/>
              </w:rPr>
            </w:pPr>
            <w:r>
              <w:rPr>
                <w:rFonts w:eastAsia="Arial" w:cs="Arial"/>
                <w:bCs/>
                <w:sz w:val="18"/>
                <w:szCs w:val="18"/>
                <w:lang w:val="sq-AL"/>
              </w:rPr>
              <w:t>Masa:</w:t>
            </w:r>
          </w:p>
        </w:tc>
        <w:tc>
          <w:tcPr>
            <w:tcW w:w="2127" w:type="dxa"/>
            <w:shd w:val="clear" w:color="auto" w:fill="D0E6F6" w:themeFill="accent6" w:themeFillTint="33"/>
          </w:tcPr>
          <w:p w:rsidR="007F2582" w:rsidRPr="00E00626" w:rsidRDefault="00D7549B" w:rsidP="00BA500C">
            <w:pPr>
              <w:spacing w:before="80" w:after="80" w:line="259" w:lineRule="auto"/>
              <w:jc w:val="left"/>
              <w:cnfStyle w:val="000000000000" w:firstRow="0" w:lastRow="0" w:firstColumn="0" w:lastColumn="0" w:oddVBand="0" w:evenVBand="0" w:oddHBand="0" w:evenHBand="0" w:firstRowFirstColumn="0" w:firstRowLastColumn="0" w:lastRowFirstColumn="0" w:lastRowLastColumn="0"/>
              <w:rPr>
                <w:rFonts w:cs="Arial"/>
                <w:b/>
                <w:bCs/>
                <w:sz w:val="18"/>
                <w:szCs w:val="16"/>
                <w:lang w:val="mk-MK"/>
              </w:rPr>
            </w:pPr>
            <w:r>
              <w:rPr>
                <w:rFonts w:eastAsia="Arial" w:cs="Arial"/>
                <w:bCs/>
                <w:sz w:val="18"/>
                <w:szCs w:val="18"/>
                <w:lang w:val="sq-AL"/>
              </w:rPr>
              <w:t>Institucionet përgjegjëse</w:t>
            </w:r>
          </w:p>
        </w:tc>
        <w:tc>
          <w:tcPr>
            <w:tcW w:w="1134" w:type="dxa"/>
            <w:shd w:val="clear" w:color="auto" w:fill="D0E6F6" w:themeFill="accent6" w:themeFillTint="33"/>
          </w:tcPr>
          <w:p w:rsidR="007F2582" w:rsidRPr="00E00626" w:rsidRDefault="00D7549B" w:rsidP="00BA500C">
            <w:pPr>
              <w:spacing w:before="80" w:after="80" w:line="259" w:lineRule="auto"/>
              <w:jc w:val="left"/>
              <w:cnfStyle w:val="000000000000" w:firstRow="0" w:lastRow="0" w:firstColumn="0" w:lastColumn="0" w:oddVBand="0" w:evenVBand="0" w:oddHBand="0" w:evenHBand="0" w:firstRowFirstColumn="0" w:firstRowLastColumn="0" w:lastRowFirstColumn="0" w:lastRowLastColumn="0"/>
              <w:rPr>
                <w:rFonts w:cs="Arial"/>
                <w:b/>
                <w:bCs/>
                <w:sz w:val="18"/>
                <w:szCs w:val="16"/>
                <w:lang w:val="mk-MK"/>
              </w:rPr>
            </w:pPr>
            <w:r>
              <w:rPr>
                <w:rFonts w:eastAsia="Arial" w:cs="Arial"/>
                <w:bCs/>
                <w:sz w:val="18"/>
                <w:szCs w:val="18"/>
                <w:lang w:val="sq-AL"/>
              </w:rPr>
              <w:t>Afati kohor</w:t>
            </w:r>
          </w:p>
        </w:tc>
        <w:tc>
          <w:tcPr>
            <w:tcW w:w="2409" w:type="dxa"/>
            <w:shd w:val="clear" w:color="auto" w:fill="D0E6F6" w:themeFill="accent6" w:themeFillTint="33"/>
          </w:tcPr>
          <w:p w:rsidR="007F2582" w:rsidRPr="00E00626" w:rsidRDefault="00D7549B" w:rsidP="00BA500C">
            <w:pPr>
              <w:spacing w:before="80" w:after="80" w:line="259" w:lineRule="auto"/>
              <w:jc w:val="left"/>
              <w:cnfStyle w:val="000000000000" w:firstRow="0" w:lastRow="0" w:firstColumn="0" w:lastColumn="0" w:oddVBand="0" w:evenVBand="0" w:oddHBand="0" w:evenHBand="0" w:firstRowFirstColumn="0" w:firstRowLastColumn="0" w:lastRowFirstColumn="0" w:lastRowLastColumn="0"/>
              <w:rPr>
                <w:rFonts w:cs="Arial"/>
                <w:b/>
                <w:bCs/>
                <w:sz w:val="18"/>
                <w:szCs w:val="16"/>
                <w:lang w:val="mk-MK"/>
              </w:rPr>
            </w:pPr>
            <w:r>
              <w:rPr>
                <w:rFonts w:eastAsia="Arial" w:cs="Arial"/>
                <w:bCs/>
                <w:sz w:val="18"/>
                <w:szCs w:val="18"/>
                <w:lang w:val="sq-AL"/>
              </w:rPr>
              <w:t>Treguesit</w:t>
            </w:r>
          </w:p>
        </w:tc>
      </w:tr>
      <w:tr w:rsidR="00DA4E3D" w:rsidTr="00DA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7F2582" w:rsidRPr="00E00626" w:rsidRDefault="007F2582" w:rsidP="00BA500C">
            <w:pPr>
              <w:spacing w:before="80" w:after="80" w:line="259" w:lineRule="auto"/>
              <w:jc w:val="left"/>
              <w:rPr>
                <w:rFonts w:cs="Arial"/>
                <w:sz w:val="20"/>
                <w:szCs w:val="18"/>
                <w:lang w:val="mk-MK"/>
              </w:rPr>
            </w:pPr>
          </w:p>
        </w:tc>
        <w:tc>
          <w:tcPr>
            <w:tcW w:w="2693" w:type="dxa"/>
            <w:shd w:val="clear" w:color="auto" w:fill="auto"/>
          </w:tcPr>
          <w:p w:rsidR="007F2582" w:rsidRPr="00E00626" w:rsidRDefault="007F2582" w:rsidP="00BA500C">
            <w:pPr>
              <w:spacing w:before="80" w:after="80" w:line="259" w:lineRule="auto"/>
              <w:jc w:val="left"/>
              <w:cnfStyle w:val="000000100000" w:firstRow="0" w:lastRow="0" w:firstColumn="0" w:lastColumn="0" w:oddVBand="0" w:evenVBand="0" w:oddHBand="1" w:evenHBand="0" w:firstRowFirstColumn="0" w:firstRowLastColumn="0" w:lastRowFirstColumn="0" w:lastRowLastColumn="0"/>
              <w:rPr>
                <w:rFonts w:cs="Arial"/>
                <w:b/>
                <w:bCs/>
                <w:sz w:val="20"/>
                <w:szCs w:val="18"/>
                <w:lang w:val="mk-MK"/>
              </w:rPr>
            </w:pPr>
          </w:p>
        </w:tc>
        <w:tc>
          <w:tcPr>
            <w:tcW w:w="2127" w:type="dxa"/>
            <w:shd w:val="clear" w:color="auto" w:fill="auto"/>
          </w:tcPr>
          <w:p w:rsidR="007F2582" w:rsidRPr="00E00626" w:rsidRDefault="007F2582" w:rsidP="00BA500C">
            <w:pPr>
              <w:spacing w:before="80" w:after="80" w:line="259" w:lineRule="auto"/>
              <w:jc w:val="left"/>
              <w:cnfStyle w:val="000000100000" w:firstRow="0" w:lastRow="0" w:firstColumn="0" w:lastColumn="0" w:oddVBand="0" w:evenVBand="0" w:oddHBand="1" w:evenHBand="0" w:firstRowFirstColumn="0" w:firstRowLastColumn="0" w:lastRowFirstColumn="0" w:lastRowLastColumn="0"/>
              <w:rPr>
                <w:rFonts w:cs="Arial"/>
                <w:sz w:val="20"/>
                <w:szCs w:val="18"/>
                <w:lang w:val="mk-MK"/>
              </w:rPr>
            </w:pPr>
          </w:p>
        </w:tc>
        <w:tc>
          <w:tcPr>
            <w:tcW w:w="1134" w:type="dxa"/>
            <w:shd w:val="clear" w:color="auto" w:fill="auto"/>
          </w:tcPr>
          <w:p w:rsidR="007F2582" w:rsidRPr="00E00626" w:rsidRDefault="007F2582" w:rsidP="00BA500C">
            <w:pPr>
              <w:spacing w:before="80" w:after="80" w:line="259" w:lineRule="auto"/>
              <w:jc w:val="left"/>
              <w:cnfStyle w:val="000000100000" w:firstRow="0" w:lastRow="0" w:firstColumn="0" w:lastColumn="0" w:oddVBand="0" w:evenVBand="0" w:oddHBand="1" w:evenHBand="0" w:firstRowFirstColumn="0" w:firstRowLastColumn="0" w:lastRowFirstColumn="0" w:lastRowLastColumn="0"/>
              <w:rPr>
                <w:rFonts w:cs="Arial"/>
                <w:sz w:val="20"/>
                <w:szCs w:val="18"/>
                <w:lang w:val="mk-MK"/>
              </w:rPr>
            </w:pPr>
          </w:p>
        </w:tc>
        <w:tc>
          <w:tcPr>
            <w:tcW w:w="2409" w:type="dxa"/>
            <w:shd w:val="clear" w:color="auto" w:fill="auto"/>
          </w:tcPr>
          <w:p w:rsidR="007F2582" w:rsidRPr="00E00626" w:rsidRDefault="007F2582" w:rsidP="00BA500C">
            <w:pPr>
              <w:spacing w:before="80" w:after="80" w:line="259" w:lineRule="auto"/>
              <w:jc w:val="left"/>
              <w:cnfStyle w:val="000000100000" w:firstRow="0" w:lastRow="0" w:firstColumn="0" w:lastColumn="0" w:oddVBand="0" w:evenVBand="0" w:oddHBand="1" w:evenHBand="0" w:firstRowFirstColumn="0" w:firstRowLastColumn="0" w:lastRowFirstColumn="0" w:lastRowLastColumn="0"/>
              <w:rPr>
                <w:rFonts w:cs="Arial"/>
                <w:sz w:val="20"/>
                <w:szCs w:val="18"/>
                <w:lang w:val="mk-MK"/>
              </w:rPr>
            </w:pPr>
          </w:p>
        </w:tc>
      </w:tr>
    </w:tbl>
    <w:p w:rsidR="007F2582" w:rsidRPr="00E00626" w:rsidRDefault="007F2582" w:rsidP="00BA500C">
      <w:pPr>
        <w:spacing w:before="0" w:after="40" w:line="259" w:lineRule="auto"/>
        <w:ind w:left="1701" w:hanging="1701"/>
        <w:jc w:val="left"/>
        <w:rPr>
          <w:rFonts w:cs="Arial"/>
          <w:b/>
          <w:bCs/>
          <w:color w:val="265F65"/>
          <w:sz w:val="34"/>
          <w:szCs w:val="34"/>
          <w:lang w:val="mk-MK"/>
        </w:rPr>
      </w:pPr>
    </w:p>
    <w:p w:rsidR="007F2582" w:rsidRPr="00E00626" w:rsidRDefault="00D7549B" w:rsidP="00BA500C">
      <w:pPr>
        <w:spacing w:before="0" w:after="160" w:line="259" w:lineRule="auto"/>
        <w:jc w:val="left"/>
        <w:rPr>
          <w:rFonts w:cs="Arial"/>
          <w:b/>
          <w:bCs/>
          <w:color w:val="265F65"/>
          <w:sz w:val="34"/>
          <w:szCs w:val="34"/>
          <w:lang w:val="mk-MK"/>
        </w:rPr>
      </w:pPr>
      <w:r w:rsidRPr="00E00626">
        <w:rPr>
          <w:rFonts w:cs="Arial"/>
          <w:b/>
          <w:bCs/>
          <w:color w:val="265F65"/>
          <w:sz w:val="34"/>
          <w:szCs w:val="34"/>
          <w:lang w:val="mk-MK"/>
        </w:rPr>
        <w:br w:type="page"/>
      </w:r>
    </w:p>
    <w:p w:rsidR="007F2582" w:rsidRPr="00E00626" w:rsidRDefault="00D7549B" w:rsidP="007F7003">
      <w:pPr>
        <w:pStyle w:val="Heading1"/>
      </w:pPr>
      <w:r>
        <w:lastRenderedPageBreak/>
        <w:t>SHTOJCA 1: Struktura e raportit të VRRSIK</w:t>
      </w:r>
    </w:p>
    <w:p w:rsidR="007F2582" w:rsidRPr="00E00626" w:rsidRDefault="007F2582" w:rsidP="00BA500C">
      <w:pPr>
        <w:spacing w:before="0" w:after="40" w:line="259" w:lineRule="auto"/>
        <w:ind w:left="1701" w:hanging="1701"/>
        <w:jc w:val="left"/>
        <w:rPr>
          <w:rFonts w:cs="Arial"/>
          <w:b/>
          <w:bCs/>
          <w:color w:val="265F65"/>
          <w:sz w:val="34"/>
          <w:szCs w:val="34"/>
          <w:lang w:val="mk-MK"/>
        </w:rPr>
      </w:pPr>
    </w:p>
    <w:p w:rsidR="007F2582" w:rsidRPr="00A15330" w:rsidRDefault="00D7549B" w:rsidP="0023233D">
      <w:pPr>
        <w:numPr>
          <w:ilvl w:val="0"/>
          <w:numId w:val="12"/>
        </w:numPr>
        <w:spacing w:before="0" w:after="80" w:line="240" w:lineRule="auto"/>
        <w:contextualSpacing/>
        <w:jc w:val="left"/>
        <w:textAlignment w:val="baseline"/>
        <w:rPr>
          <w:rFonts w:cs="Arial"/>
          <w:b/>
          <w:bCs/>
          <w:lang w:val="mk-MK"/>
        </w:rPr>
      </w:pPr>
      <w:r w:rsidRPr="00A15330">
        <w:rPr>
          <w:rFonts w:eastAsia="Arial" w:cs="Arial"/>
          <w:b/>
          <w:bCs/>
          <w:color w:val="000000"/>
          <w:lang w:val="sq-AL"/>
        </w:rPr>
        <w:t>Hyrje</w:t>
      </w:r>
    </w:p>
    <w:p w:rsidR="007F2582" w:rsidRPr="00E00626" w:rsidRDefault="00D7549B" w:rsidP="002916E3">
      <w:pPr>
        <w:shd w:val="clear" w:color="auto" w:fill="FFFFFF" w:themeFill="background1"/>
        <w:spacing w:before="0" w:after="160" w:line="240" w:lineRule="auto"/>
        <w:ind w:left="1080"/>
        <w:textAlignment w:val="baseline"/>
        <w:rPr>
          <w:rFonts w:cs="Arial"/>
          <w:i/>
          <w:iCs/>
          <w:color w:val="2683C6" w:themeColor="accent6"/>
          <w:sz w:val="20"/>
          <w:szCs w:val="20"/>
          <w:lang w:val="mk-MK"/>
        </w:rPr>
      </w:pPr>
      <w:r>
        <w:rPr>
          <w:rFonts w:eastAsia="Arial" w:cs="Arial"/>
          <w:iCs/>
          <w:color w:val="2683C6"/>
          <w:sz w:val="20"/>
          <w:szCs w:val="20"/>
          <w:lang w:val="sq-AL"/>
        </w:rPr>
        <w:t xml:space="preserve">[Shpjegoni kornizën ligjore në bazë të së cilës KSHPK-ja do të zbatojë VRRSIK-un dhe jepni shpjegime metodologjike të përgjithshme] </w:t>
      </w:r>
    </w:p>
    <w:p w:rsidR="007F2582" w:rsidRPr="00A15330" w:rsidRDefault="00D7549B" w:rsidP="0023233D">
      <w:pPr>
        <w:numPr>
          <w:ilvl w:val="0"/>
          <w:numId w:val="12"/>
        </w:numPr>
        <w:spacing w:before="0" w:after="80" w:line="240" w:lineRule="auto"/>
        <w:contextualSpacing/>
        <w:jc w:val="left"/>
        <w:textAlignment w:val="baseline"/>
        <w:rPr>
          <w:rFonts w:cs="Arial"/>
          <w:b/>
          <w:bCs/>
          <w:lang w:val="mk-MK"/>
        </w:rPr>
      </w:pPr>
      <w:r w:rsidRPr="00A15330">
        <w:rPr>
          <w:rFonts w:eastAsia="Arial" w:cs="Arial"/>
          <w:b/>
          <w:bCs/>
          <w:lang w:val="sq-AL"/>
        </w:rPr>
        <w:t>ZGJEDHJA E SEKTORIT</w:t>
      </w:r>
    </w:p>
    <w:p w:rsidR="007F2582" w:rsidRPr="00E00626" w:rsidRDefault="00D7549B" w:rsidP="00BA500C">
      <w:pPr>
        <w:spacing w:before="0" w:after="160" w:line="240" w:lineRule="auto"/>
        <w:ind w:left="1080"/>
        <w:textAlignment w:val="baseline"/>
        <w:rPr>
          <w:rFonts w:cs="Arial"/>
          <w:i/>
          <w:iCs/>
          <w:color w:val="2683C6" w:themeColor="accent6"/>
          <w:sz w:val="20"/>
          <w:szCs w:val="20"/>
          <w:lang w:val="mk-MK"/>
        </w:rPr>
      </w:pPr>
      <w:r>
        <w:rPr>
          <w:rFonts w:eastAsia="Arial" w:cs="Arial"/>
          <w:iCs/>
          <w:color w:val="2683C6"/>
          <w:sz w:val="20"/>
          <w:szCs w:val="20"/>
          <w:lang w:val="sq-AL"/>
        </w:rPr>
        <w:t>[Prezantoni argumente në favor të zgjedhjes së këtij sektori të veçantë për VRRSIK duke përdorur kriteret e përzgjedhjes nga pika 5 e Metodologjisë VRRSIK. Listoni institucionet publike nga sektori i përzgjedhur të vlerësuara si pjesë e VRRSIK, siç përmendet në pikën 6 të Metodologjisë VRRSIK.]</w:t>
      </w:r>
    </w:p>
    <w:p w:rsidR="007F2582" w:rsidRPr="00A15330" w:rsidRDefault="00D7549B" w:rsidP="0023233D">
      <w:pPr>
        <w:numPr>
          <w:ilvl w:val="0"/>
          <w:numId w:val="12"/>
        </w:numPr>
        <w:spacing w:before="0" w:after="160" w:line="240" w:lineRule="auto"/>
        <w:contextualSpacing/>
        <w:jc w:val="left"/>
        <w:textAlignment w:val="baseline"/>
        <w:rPr>
          <w:rFonts w:cs="Arial"/>
          <w:b/>
          <w:lang w:val="mk-MK"/>
        </w:rPr>
      </w:pPr>
      <w:r w:rsidRPr="00A15330">
        <w:rPr>
          <w:rFonts w:eastAsia="Arial" w:cs="Arial"/>
          <w:b/>
          <w:bCs/>
          <w:lang w:val="sq-AL"/>
        </w:rPr>
        <w:t>KËRCËNIMET SEKTOR</w:t>
      </w:r>
      <w:r w:rsidR="00A15330" w:rsidRPr="00A15330">
        <w:rPr>
          <w:rFonts w:eastAsia="Arial" w:cs="Arial"/>
          <w:b/>
          <w:bCs/>
          <w:lang w:val="sq-AL"/>
        </w:rPr>
        <w:t>I</w:t>
      </w:r>
      <w:r w:rsidRPr="00A15330">
        <w:rPr>
          <w:rFonts w:eastAsia="Arial" w:cs="Arial"/>
          <w:b/>
          <w:bCs/>
          <w:lang w:val="sq-AL"/>
        </w:rPr>
        <w:t>ALE SIPAS KLIMËS SË INTEGRITETIT</w:t>
      </w:r>
    </w:p>
    <w:p w:rsidR="007F2582" w:rsidRPr="00E00626" w:rsidRDefault="007F2582" w:rsidP="00BA500C">
      <w:pPr>
        <w:spacing w:before="0" w:after="160" w:line="240" w:lineRule="auto"/>
        <w:ind w:left="1080"/>
        <w:contextualSpacing/>
        <w:jc w:val="left"/>
        <w:textAlignment w:val="baseline"/>
        <w:rPr>
          <w:rFonts w:cs="Arial"/>
          <w:lang w:val="mk-MK"/>
        </w:rPr>
      </w:pPr>
    </w:p>
    <w:p w:rsidR="007F2582" w:rsidRPr="00A15330" w:rsidRDefault="00D7549B" w:rsidP="00BA500C">
      <w:pPr>
        <w:tabs>
          <w:tab w:val="left" w:pos="1701"/>
        </w:tabs>
        <w:spacing w:before="0" w:after="80" w:line="240" w:lineRule="auto"/>
        <w:ind w:left="360" w:firstLine="720"/>
        <w:textAlignment w:val="baseline"/>
        <w:rPr>
          <w:rFonts w:eastAsia="Times New Roman" w:cs="Arial"/>
          <w:b/>
          <w:bCs/>
          <w:color w:val="000000"/>
          <w:lang w:val="mk-MK"/>
        </w:rPr>
      </w:pPr>
      <w:r w:rsidRPr="00A15330">
        <w:rPr>
          <w:rFonts w:eastAsia="Arial" w:cs="Arial"/>
          <w:b/>
          <w:bCs/>
          <w:color w:val="000000"/>
          <w:lang w:val="sq-AL"/>
        </w:rPr>
        <w:t>III.1 Mangësitë në respektimin e elementeve të klimës SË integritetIT në sektor</w:t>
      </w:r>
    </w:p>
    <w:p w:rsidR="007F2582" w:rsidRPr="00E00626" w:rsidRDefault="00D7549B" w:rsidP="00BA500C">
      <w:pPr>
        <w:tabs>
          <w:tab w:val="left" w:pos="1701"/>
          <w:tab w:val="left" w:pos="2410"/>
        </w:tabs>
        <w:spacing w:before="0" w:after="80" w:line="240" w:lineRule="auto"/>
        <w:ind w:left="360" w:firstLine="720"/>
        <w:textAlignment w:val="baseline"/>
        <w:rPr>
          <w:rFonts w:eastAsia="Times New Roman" w:cs="Arial"/>
          <w:i/>
          <w:iCs/>
          <w:color w:val="000000"/>
          <w:sz w:val="20"/>
          <w:szCs w:val="20"/>
          <w:lang w:val="mk-MK"/>
        </w:rPr>
      </w:pPr>
      <w:r>
        <w:rPr>
          <w:rFonts w:eastAsia="Arial" w:cs="Arial"/>
          <w:iCs/>
          <w:color w:val="000000"/>
          <w:sz w:val="20"/>
          <w:szCs w:val="20"/>
          <w:lang w:val="sq-AL"/>
        </w:rPr>
        <w:t>III.1.1Punësimi i arritur me meritë, avancim, udhëheqje dhe shpërblim</w:t>
      </w:r>
    </w:p>
    <w:p w:rsidR="007F2582" w:rsidRPr="00E00626" w:rsidRDefault="00D7549B" w:rsidP="00BA500C">
      <w:pPr>
        <w:tabs>
          <w:tab w:val="left" w:pos="1701"/>
          <w:tab w:val="left" w:pos="2410"/>
        </w:tabs>
        <w:spacing w:before="0" w:after="80" w:line="240" w:lineRule="auto"/>
        <w:ind w:left="360" w:firstLine="720"/>
        <w:textAlignment w:val="baseline"/>
        <w:rPr>
          <w:rFonts w:eastAsia="Times New Roman" w:cs="Arial"/>
          <w:i/>
          <w:iCs/>
          <w:color w:val="000000"/>
          <w:sz w:val="20"/>
          <w:szCs w:val="20"/>
          <w:lang w:val="mk-MK"/>
        </w:rPr>
      </w:pPr>
      <w:r>
        <w:rPr>
          <w:rFonts w:eastAsia="Arial" w:cs="Arial"/>
          <w:iCs/>
          <w:color w:val="000000"/>
          <w:sz w:val="20"/>
          <w:szCs w:val="20"/>
          <w:lang w:val="sq-AL"/>
        </w:rPr>
        <w:t>III.1.2Respektimi i papajtueshmërisë së funksioneve dhe kufizimeve për kryerjen e veprimtarive gjatë kryerjes së funksionit publik</w:t>
      </w:r>
    </w:p>
    <w:p w:rsidR="007F2582" w:rsidRPr="00E00626" w:rsidRDefault="00D7549B" w:rsidP="00BA500C">
      <w:pPr>
        <w:tabs>
          <w:tab w:val="left" w:pos="1701"/>
          <w:tab w:val="left" w:pos="2410"/>
        </w:tabs>
        <w:spacing w:before="0" w:after="80" w:line="240" w:lineRule="auto"/>
        <w:ind w:left="360" w:firstLine="720"/>
        <w:textAlignment w:val="baseline"/>
        <w:rPr>
          <w:rFonts w:eastAsia="Times New Roman" w:cs="Arial"/>
          <w:i/>
          <w:iCs/>
          <w:color w:val="000000"/>
          <w:sz w:val="20"/>
          <w:szCs w:val="20"/>
          <w:lang w:val="mk-MK"/>
        </w:rPr>
      </w:pPr>
      <w:r>
        <w:rPr>
          <w:rFonts w:eastAsia="Arial" w:cs="Arial"/>
          <w:iCs/>
          <w:color w:val="000000"/>
          <w:sz w:val="20"/>
          <w:szCs w:val="20"/>
          <w:lang w:val="sq-AL"/>
        </w:rPr>
        <w:t>III.1.3 Dorëzimi i deklaratës mbi gjendjen pasurore dhe interesave</w:t>
      </w:r>
    </w:p>
    <w:p w:rsidR="007F2582" w:rsidRPr="00E00626" w:rsidRDefault="00D7549B" w:rsidP="00BA500C">
      <w:pPr>
        <w:tabs>
          <w:tab w:val="left" w:pos="1701"/>
          <w:tab w:val="left" w:pos="2410"/>
        </w:tabs>
        <w:spacing w:before="0" w:after="80" w:line="240" w:lineRule="auto"/>
        <w:ind w:left="360" w:firstLine="720"/>
        <w:textAlignment w:val="baseline"/>
        <w:rPr>
          <w:rFonts w:eastAsia="Times New Roman" w:cs="Arial"/>
          <w:i/>
          <w:iCs/>
          <w:color w:val="000000"/>
          <w:sz w:val="20"/>
          <w:szCs w:val="20"/>
          <w:lang w:val="mk-MK"/>
        </w:rPr>
      </w:pPr>
      <w:r>
        <w:rPr>
          <w:rFonts w:eastAsia="Arial" w:cs="Arial"/>
          <w:iCs/>
          <w:color w:val="000000"/>
          <w:sz w:val="20"/>
          <w:szCs w:val="20"/>
          <w:lang w:val="sq-AL"/>
        </w:rPr>
        <w:t>III.1.4 Menaxhimi me konfliktinë e interesave</w:t>
      </w:r>
    </w:p>
    <w:p w:rsidR="007F2582" w:rsidRPr="00E00626" w:rsidRDefault="00D7549B" w:rsidP="00BA500C">
      <w:pPr>
        <w:tabs>
          <w:tab w:val="left" w:pos="1701"/>
          <w:tab w:val="left" w:pos="2410"/>
        </w:tabs>
        <w:spacing w:before="0" w:after="80" w:line="240" w:lineRule="auto"/>
        <w:ind w:left="360" w:firstLine="720"/>
        <w:textAlignment w:val="baseline"/>
        <w:rPr>
          <w:rFonts w:eastAsia="Times New Roman" w:cs="Arial"/>
          <w:i/>
          <w:iCs/>
          <w:color w:val="000000"/>
          <w:sz w:val="20"/>
          <w:szCs w:val="20"/>
          <w:lang w:val="mk-MK"/>
        </w:rPr>
      </w:pPr>
      <w:r>
        <w:rPr>
          <w:rFonts w:eastAsia="Arial" w:cs="Arial"/>
          <w:iCs/>
          <w:color w:val="000000"/>
          <w:sz w:val="20"/>
          <w:szCs w:val="20"/>
          <w:lang w:val="sq-AL"/>
        </w:rPr>
        <w:t>III.1.5 Rregulla</w:t>
      </w:r>
      <w:r w:rsidR="00583238">
        <w:rPr>
          <w:rFonts w:eastAsia="Arial" w:cs="Arial"/>
          <w:iCs/>
          <w:color w:val="000000"/>
          <w:sz w:val="20"/>
          <w:szCs w:val="20"/>
          <w:lang w:val="sq-AL"/>
        </w:rPr>
        <w:t>t</w:t>
      </w:r>
      <w:r>
        <w:rPr>
          <w:rFonts w:eastAsia="Arial" w:cs="Arial"/>
          <w:iCs/>
          <w:color w:val="000000"/>
          <w:sz w:val="20"/>
          <w:szCs w:val="20"/>
          <w:lang w:val="sq-AL"/>
        </w:rPr>
        <w:t xml:space="preserve"> për dhurata</w:t>
      </w:r>
    </w:p>
    <w:p w:rsidR="007F2582" w:rsidRPr="00E00626" w:rsidRDefault="00D7549B" w:rsidP="00BA500C">
      <w:pPr>
        <w:tabs>
          <w:tab w:val="left" w:pos="1701"/>
          <w:tab w:val="left" w:pos="2410"/>
        </w:tabs>
        <w:spacing w:before="0" w:after="80" w:line="240" w:lineRule="auto"/>
        <w:ind w:left="360" w:firstLine="720"/>
        <w:textAlignment w:val="baseline"/>
        <w:rPr>
          <w:rFonts w:eastAsia="Times New Roman" w:cs="Arial"/>
          <w:i/>
          <w:iCs/>
          <w:color w:val="000000"/>
          <w:sz w:val="20"/>
          <w:szCs w:val="20"/>
          <w:lang w:val="mk-MK"/>
        </w:rPr>
      </w:pPr>
      <w:r>
        <w:rPr>
          <w:rFonts w:eastAsia="Arial" w:cs="Arial"/>
          <w:iCs/>
          <w:color w:val="000000"/>
          <w:sz w:val="20"/>
          <w:szCs w:val="20"/>
          <w:lang w:val="sq-AL"/>
        </w:rPr>
        <w:t>III.1.6. Kodet e etikës</w:t>
      </w:r>
    </w:p>
    <w:p w:rsidR="007F2582" w:rsidRPr="00E00626" w:rsidRDefault="00D7549B" w:rsidP="00BA500C">
      <w:pPr>
        <w:tabs>
          <w:tab w:val="left" w:pos="1701"/>
          <w:tab w:val="left" w:pos="2410"/>
        </w:tabs>
        <w:spacing w:before="0" w:after="80" w:line="240" w:lineRule="auto"/>
        <w:ind w:left="360" w:firstLine="720"/>
        <w:textAlignment w:val="baseline"/>
        <w:rPr>
          <w:rFonts w:eastAsia="Times New Roman" w:cs="Arial"/>
          <w:i/>
          <w:iCs/>
          <w:color w:val="000000"/>
          <w:sz w:val="20"/>
          <w:szCs w:val="20"/>
          <w:lang w:val="mk-MK"/>
        </w:rPr>
      </w:pPr>
      <w:r>
        <w:rPr>
          <w:rFonts w:eastAsia="Arial" w:cs="Arial"/>
          <w:iCs/>
          <w:color w:val="000000"/>
          <w:sz w:val="20"/>
          <w:szCs w:val="20"/>
          <w:lang w:val="sq-AL"/>
        </w:rPr>
        <w:t>III.1.7Transparenca, hapja dhe qasje në informatat me karakter publik</w:t>
      </w:r>
    </w:p>
    <w:p w:rsidR="007F2582" w:rsidRPr="00E00626" w:rsidRDefault="00D7549B" w:rsidP="00BA500C">
      <w:pPr>
        <w:tabs>
          <w:tab w:val="left" w:pos="1701"/>
          <w:tab w:val="left" w:pos="2410"/>
        </w:tabs>
        <w:spacing w:before="0" w:after="80" w:line="240" w:lineRule="auto"/>
        <w:ind w:left="360" w:firstLine="720"/>
        <w:textAlignment w:val="baseline"/>
        <w:rPr>
          <w:rFonts w:eastAsia="Times New Roman" w:cs="Arial"/>
          <w:i/>
          <w:iCs/>
          <w:color w:val="000000"/>
          <w:sz w:val="20"/>
          <w:szCs w:val="20"/>
          <w:lang w:val="mk-MK"/>
        </w:rPr>
      </w:pPr>
      <w:r>
        <w:rPr>
          <w:rFonts w:eastAsia="Arial" w:cs="Arial"/>
          <w:iCs/>
          <w:color w:val="000000"/>
          <w:sz w:val="20"/>
          <w:szCs w:val="20"/>
          <w:lang w:val="sq-AL"/>
        </w:rPr>
        <w:t>III.1.8Prokurim publik transparent dhe menaxhim efikas me burimet</w:t>
      </w:r>
    </w:p>
    <w:p w:rsidR="007F2582" w:rsidRPr="00E00626" w:rsidRDefault="00D7549B" w:rsidP="00BA500C">
      <w:pPr>
        <w:tabs>
          <w:tab w:val="left" w:pos="1701"/>
          <w:tab w:val="left" w:pos="2410"/>
        </w:tabs>
        <w:spacing w:before="0" w:after="80" w:line="240" w:lineRule="auto"/>
        <w:ind w:left="360" w:firstLine="720"/>
        <w:textAlignment w:val="baseline"/>
        <w:rPr>
          <w:rFonts w:eastAsia="Times New Roman" w:cs="Arial"/>
          <w:i/>
          <w:iCs/>
          <w:color w:val="000000"/>
          <w:sz w:val="20"/>
          <w:szCs w:val="20"/>
          <w:lang w:val="mk-MK"/>
        </w:rPr>
      </w:pPr>
      <w:r>
        <w:rPr>
          <w:rFonts w:eastAsia="Arial" w:cs="Arial"/>
          <w:iCs/>
          <w:color w:val="000000"/>
          <w:sz w:val="20"/>
          <w:szCs w:val="20"/>
          <w:lang w:val="sq-AL"/>
        </w:rPr>
        <w:t>III.1.9Kufizime në kryerjen e veprimtarive pas përfundimit të detyrës publike (pantoflazh)</w:t>
      </w:r>
    </w:p>
    <w:p w:rsidR="007F2582" w:rsidRPr="00E00626" w:rsidRDefault="00D7549B" w:rsidP="00BA500C">
      <w:pPr>
        <w:tabs>
          <w:tab w:val="left" w:pos="1701"/>
          <w:tab w:val="left" w:pos="2410"/>
        </w:tabs>
        <w:spacing w:before="0" w:after="80" w:line="240" w:lineRule="auto"/>
        <w:ind w:left="360" w:firstLine="720"/>
        <w:textAlignment w:val="baseline"/>
        <w:rPr>
          <w:rFonts w:eastAsia="Times New Roman" w:cs="Arial"/>
          <w:i/>
          <w:iCs/>
          <w:color w:val="000000"/>
          <w:sz w:val="20"/>
          <w:szCs w:val="20"/>
          <w:lang w:val="mk-MK"/>
        </w:rPr>
      </w:pPr>
      <w:r>
        <w:rPr>
          <w:rFonts w:eastAsia="Arial" w:cs="Arial"/>
          <w:iCs/>
          <w:color w:val="000000"/>
          <w:sz w:val="20"/>
          <w:szCs w:val="20"/>
          <w:lang w:val="sq-AL"/>
        </w:rPr>
        <w:t>III.1.10 Mbrojtja e denoncuesve</w:t>
      </w:r>
    </w:p>
    <w:p w:rsidR="007F2582" w:rsidRPr="00E00626" w:rsidRDefault="00D7549B" w:rsidP="00BA500C">
      <w:pPr>
        <w:tabs>
          <w:tab w:val="left" w:pos="1701"/>
          <w:tab w:val="left" w:pos="2410"/>
        </w:tabs>
        <w:spacing w:before="0" w:after="80" w:line="240" w:lineRule="auto"/>
        <w:ind w:left="360" w:firstLine="720"/>
        <w:textAlignment w:val="baseline"/>
        <w:rPr>
          <w:rFonts w:eastAsia="Times New Roman" w:cs="Arial"/>
          <w:i/>
          <w:iCs/>
          <w:color w:val="000000"/>
          <w:sz w:val="20"/>
          <w:szCs w:val="20"/>
          <w:lang w:val="mk-MK"/>
        </w:rPr>
      </w:pPr>
      <w:r>
        <w:rPr>
          <w:rFonts w:eastAsia="Arial" w:cs="Arial"/>
          <w:iCs/>
          <w:color w:val="000000"/>
          <w:sz w:val="20"/>
          <w:szCs w:val="20"/>
          <w:lang w:val="sq-AL"/>
        </w:rPr>
        <w:t>III.1.11 Jotoleranca ndaj shkeljeve të integritetit</w:t>
      </w:r>
    </w:p>
    <w:p w:rsidR="007F2582" w:rsidRPr="00E00626" w:rsidRDefault="00D7549B" w:rsidP="00BA500C">
      <w:pPr>
        <w:tabs>
          <w:tab w:val="left" w:pos="1701"/>
          <w:tab w:val="left" w:pos="2410"/>
        </w:tabs>
        <w:spacing w:before="0" w:after="80" w:line="240" w:lineRule="auto"/>
        <w:ind w:left="1080"/>
        <w:textAlignment w:val="baseline"/>
        <w:rPr>
          <w:rFonts w:cs="Arial"/>
          <w:i/>
          <w:iCs/>
          <w:color w:val="2683C6" w:themeColor="accent6"/>
          <w:sz w:val="20"/>
          <w:szCs w:val="20"/>
          <w:lang w:val="mk-MK"/>
        </w:rPr>
      </w:pPr>
      <w:r>
        <w:rPr>
          <w:rFonts w:eastAsia="Arial" w:cs="Arial"/>
          <w:iCs/>
          <w:color w:val="2683C6"/>
          <w:sz w:val="20"/>
          <w:szCs w:val="20"/>
          <w:lang w:val="sq-AL"/>
        </w:rPr>
        <w:t>[Prezantoni statistikat dhe gjetjet nga pyetësorët për menaxherët, punonjësit dhe institucionet e kontrollit të integritetit të përmendura në nënparagrafin 10.1 dhe shtojcat 2-4 të Metodologjisë. Përshkruani faktorët e rrezikut në tabelë nga pika 12 e Metodologjisë]</w:t>
      </w:r>
    </w:p>
    <w:p w:rsidR="007F2582" w:rsidRPr="00E00626" w:rsidRDefault="007F2582" w:rsidP="00BA500C">
      <w:pPr>
        <w:tabs>
          <w:tab w:val="left" w:pos="1701"/>
          <w:tab w:val="left" w:pos="2410"/>
        </w:tabs>
        <w:spacing w:before="0" w:after="80" w:line="240" w:lineRule="auto"/>
        <w:ind w:left="1080"/>
        <w:textAlignment w:val="baseline"/>
        <w:rPr>
          <w:rFonts w:cs="Arial"/>
          <w:i/>
          <w:iCs/>
          <w:color w:val="276E8B"/>
          <w:sz w:val="20"/>
          <w:szCs w:val="20"/>
          <w:lang w:val="mk-MK"/>
        </w:rPr>
      </w:pPr>
    </w:p>
    <w:p w:rsidR="007F2582" w:rsidRPr="00A15330" w:rsidRDefault="00D7549B" w:rsidP="00BA500C">
      <w:pPr>
        <w:tabs>
          <w:tab w:val="left" w:pos="1701"/>
        </w:tabs>
        <w:spacing w:before="0" w:after="80" w:line="240" w:lineRule="auto"/>
        <w:ind w:left="1701" w:hanging="621"/>
        <w:textAlignment w:val="baseline"/>
        <w:rPr>
          <w:b/>
          <w:lang w:val="mk-MK"/>
        </w:rPr>
      </w:pPr>
      <w:r w:rsidRPr="00A15330">
        <w:rPr>
          <w:rFonts w:eastAsia="Arial" w:cs="Arial"/>
          <w:b/>
          <w:bCs/>
          <w:color w:val="000000"/>
          <w:lang w:val="sq-AL"/>
        </w:rPr>
        <w:t>III.2 Mungesa e mbështetjes për integritetin e sektorit nëpërmjet trajnimeve, ndërgjegjësimit dhe masave administrative</w:t>
      </w:r>
    </w:p>
    <w:p w:rsidR="007F2582" w:rsidRPr="00E00626" w:rsidRDefault="00D7549B" w:rsidP="00BA500C">
      <w:pPr>
        <w:spacing w:before="0" w:after="160" w:line="240" w:lineRule="auto"/>
        <w:ind w:left="1080"/>
        <w:textAlignment w:val="baseline"/>
        <w:rPr>
          <w:color w:val="2683C6" w:themeColor="accent6"/>
          <w:lang w:val="mk-MK"/>
        </w:rPr>
      </w:pPr>
      <w:r>
        <w:rPr>
          <w:rFonts w:eastAsia="Arial" w:cs="Arial"/>
          <w:iCs/>
          <w:color w:val="2683C6"/>
          <w:sz w:val="20"/>
          <w:szCs w:val="20"/>
          <w:lang w:val="sq-AL"/>
        </w:rPr>
        <w:t>[Prezantoni statistikat dhe gjetjet nga pyetësorët e menaxherëve të përmendur në nënseksionin 10.2. Përshkruani faktorët e rrezikut në tabelë nga pika 12 e Metodologjisë]</w:t>
      </w:r>
    </w:p>
    <w:p w:rsidR="007F2582" w:rsidRPr="007F7003" w:rsidRDefault="00D7549B" w:rsidP="00BA500C">
      <w:pPr>
        <w:tabs>
          <w:tab w:val="left" w:pos="1701"/>
        </w:tabs>
        <w:spacing w:before="0" w:after="80" w:line="240" w:lineRule="auto"/>
        <w:ind w:left="1701" w:hanging="621"/>
        <w:textAlignment w:val="baseline"/>
        <w:rPr>
          <w:rFonts w:cs="Arial"/>
          <w:b/>
          <w:bCs/>
          <w:lang w:val="mk-MK"/>
        </w:rPr>
      </w:pPr>
      <w:r w:rsidRPr="007F7003">
        <w:rPr>
          <w:rFonts w:eastAsia="Arial" w:cs="Arial"/>
          <w:b/>
          <w:bCs/>
          <w:lang w:val="sq-AL"/>
        </w:rPr>
        <w:t>III.3Funksionet e kontrollit të brendshëm të integritetit që u janë besuar ekskluzivisht udhëheqësve të institucioneve (etika dhe vetëvlerësimi i rreziqeve të korrupsionit)</w:t>
      </w:r>
    </w:p>
    <w:p w:rsidR="007F2582" w:rsidRPr="00E00626" w:rsidRDefault="00D7549B" w:rsidP="00BA500C">
      <w:pPr>
        <w:spacing w:before="0" w:after="160" w:line="240" w:lineRule="auto"/>
        <w:ind w:left="1080"/>
        <w:textAlignment w:val="baseline"/>
        <w:rPr>
          <w:rFonts w:cs="Arial"/>
          <w:i/>
          <w:iCs/>
          <w:color w:val="2683C6" w:themeColor="accent6"/>
          <w:sz w:val="20"/>
          <w:szCs w:val="20"/>
          <w:lang w:val="mk-MK"/>
        </w:rPr>
      </w:pPr>
      <w:r>
        <w:rPr>
          <w:rFonts w:eastAsia="Arial" w:cs="Arial"/>
          <w:iCs/>
          <w:color w:val="2683C6"/>
          <w:sz w:val="20"/>
          <w:szCs w:val="20"/>
          <w:lang w:val="sq-AL"/>
        </w:rPr>
        <w:t xml:space="preserve"> [Prezantoni statistikat dhe gjetjet nga pyetësorët e udhëheqësve të përmendur në nënseksionin 10.3.  Përshkruani faktorët e rrezikut në tabelë nga pika 12 e Metodologjisë]</w:t>
      </w:r>
    </w:p>
    <w:p w:rsidR="007F2582" w:rsidRPr="00E00626" w:rsidRDefault="007F2582" w:rsidP="00BA500C">
      <w:pPr>
        <w:spacing w:before="0" w:after="160" w:line="240" w:lineRule="auto"/>
        <w:ind w:left="1080"/>
        <w:textAlignment w:val="baseline"/>
        <w:rPr>
          <w:rFonts w:cs="Arial"/>
          <w:i/>
          <w:iCs/>
          <w:color w:val="276E8B"/>
          <w:sz w:val="20"/>
          <w:szCs w:val="20"/>
          <w:lang w:val="mk-MK"/>
        </w:rPr>
      </w:pPr>
    </w:p>
    <w:p w:rsidR="00D05ABF" w:rsidRPr="00E00626" w:rsidRDefault="00D05ABF" w:rsidP="00BA500C">
      <w:pPr>
        <w:spacing w:before="0" w:after="160" w:line="240" w:lineRule="auto"/>
        <w:ind w:left="1080"/>
        <w:textAlignment w:val="baseline"/>
        <w:rPr>
          <w:rFonts w:cs="Arial"/>
          <w:i/>
          <w:iCs/>
          <w:color w:val="276E8B"/>
          <w:sz w:val="20"/>
          <w:szCs w:val="20"/>
          <w:lang w:val="mk-MK"/>
        </w:rPr>
      </w:pPr>
    </w:p>
    <w:p w:rsidR="00D05ABF" w:rsidRPr="00E00626" w:rsidRDefault="00D05ABF" w:rsidP="00BA500C">
      <w:pPr>
        <w:spacing w:before="0" w:after="160" w:line="240" w:lineRule="auto"/>
        <w:ind w:left="1080"/>
        <w:textAlignment w:val="baseline"/>
        <w:rPr>
          <w:rFonts w:cs="Arial"/>
          <w:i/>
          <w:iCs/>
          <w:color w:val="276E8B"/>
          <w:sz w:val="20"/>
          <w:szCs w:val="20"/>
          <w:lang w:val="mk-MK"/>
        </w:rPr>
      </w:pPr>
    </w:p>
    <w:p w:rsidR="007F2582" w:rsidRPr="007F7003" w:rsidRDefault="00D7549B" w:rsidP="0023233D">
      <w:pPr>
        <w:numPr>
          <w:ilvl w:val="0"/>
          <w:numId w:val="12"/>
        </w:numPr>
        <w:spacing w:before="0" w:after="160" w:line="240" w:lineRule="auto"/>
        <w:contextualSpacing/>
        <w:jc w:val="left"/>
        <w:textAlignment w:val="baseline"/>
        <w:rPr>
          <w:rFonts w:cs="Arial"/>
          <w:b/>
          <w:lang w:val="mk-MK"/>
        </w:rPr>
      </w:pPr>
      <w:r w:rsidRPr="007F7003">
        <w:rPr>
          <w:rFonts w:eastAsia="Arial" w:cs="Arial"/>
          <w:b/>
          <w:bCs/>
          <w:lang w:val="sq-AL"/>
        </w:rPr>
        <w:t>RREZIKU SEKTORAL I KORRUPSIONIT</w:t>
      </w:r>
    </w:p>
    <w:p w:rsidR="007F2582" w:rsidRPr="007F7003" w:rsidRDefault="00D7549B" w:rsidP="00BA500C">
      <w:pPr>
        <w:tabs>
          <w:tab w:val="left" w:pos="1701"/>
        </w:tabs>
        <w:spacing w:before="0" w:after="80" w:line="240" w:lineRule="auto"/>
        <w:ind w:left="1080"/>
        <w:textAlignment w:val="baseline"/>
        <w:rPr>
          <w:rFonts w:cs="Arial"/>
          <w:b/>
          <w:bCs/>
          <w:lang w:val="mk-MK"/>
        </w:rPr>
      </w:pPr>
      <w:r w:rsidRPr="007F7003">
        <w:rPr>
          <w:rFonts w:eastAsia="Arial" w:cs="Arial"/>
          <w:b/>
          <w:bCs/>
          <w:lang w:val="sq-AL"/>
        </w:rPr>
        <w:t>IV.1 Rreziqet nga korrupsioni për shkak të faktorëve rregullatorë</w:t>
      </w:r>
    </w:p>
    <w:p w:rsidR="007F2582" w:rsidRPr="00E00626" w:rsidRDefault="00D7549B" w:rsidP="00BA500C">
      <w:pPr>
        <w:spacing w:before="0" w:after="160" w:line="240" w:lineRule="auto"/>
        <w:ind w:left="1080"/>
        <w:textAlignment w:val="baseline"/>
        <w:rPr>
          <w:rFonts w:cs="Arial"/>
          <w:i/>
          <w:iCs/>
          <w:color w:val="2683C6" w:themeColor="accent6"/>
          <w:sz w:val="20"/>
          <w:szCs w:val="20"/>
          <w:lang w:val="mk-MK"/>
        </w:rPr>
      </w:pPr>
      <w:r>
        <w:rPr>
          <w:rFonts w:eastAsia="Arial" w:cs="Arial"/>
          <w:iCs/>
          <w:color w:val="2683C6"/>
          <w:sz w:val="20"/>
          <w:szCs w:val="20"/>
          <w:lang w:val="sq-AL"/>
        </w:rPr>
        <w:lastRenderedPageBreak/>
        <w:t>[Prezantoni gjetjet kryesore të analizës së legjislacionit sektorial të kryer sipas Shtojcës 5 Hapat dhe matricat për identifikimin e faktorëve të rrezikut rregullator dhe rreziqeve të korrupsionit të Metodologjisë VRRSIK]</w:t>
      </w:r>
    </w:p>
    <w:p w:rsidR="007F2582" w:rsidRPr="007F7003" w:rsidRDefault="007F7003" w:rsidP="00BA500C">
      <w:pPr>
        <w:tabs>
          <w:tab w:val="left" w:pos="1701"/>
        </w:tabs>
        <w:spacing w:before="0" w:after="80" w:line="240" w:lineRule="auto"/>
        <w:ind w:left="1080"/>
        <w:textAlignment w:val="baseline"/>
        <w:rPr>
          <w:rFonts w:cs="Arial"/>
          <w:b/>
          <w:bCs/>
          <w:lang w:val="mk-MK"/>
        </w:rPr>
      </w:pPr>
      <w:r>
        <w:rPr>
          <w:rFonts w:eastAsia="Arial" w:cs="Arial"/>
          <w:b/>
          <w:bCs/>
          <w:lang w:val="sq-AL"/>
        </w:rPr>
        <w:t>IV.2 Rreziqe</w:t>
      </w:r>
      <w:r w:rsidR="00583238">
        <w:rPr>
          <w:rFonts w:eastAsia="Arial" w:cs="Arial"/>
          <w:b/>
          <w:bCs/>
          <w:lang w:val="sq-AL"/>
        </w:rPr>
        <w:t>t</w:t>
      </w:r>
      <w:r>
        <w:rPr>
          <w:rFonts w:eastAsia="Arial" w:cs="Arial"/>
          <w:b/>
          <w:bCs/>
          <w:lang w:val="sq-AL"/>
        </w:rPr>
        <w:t xml:space="preserve"> nga korrupsioni</w:t>
      </w:r>
      <w:r w:rsidR="00D7549B" w:rsidRPr="007F7003">
        <w:rPr>
          <w:rFonts w:eastAsia="Arial" w:cs="Arial"/>
          <w:b/>
          <w:bCs/>
          <w:lang w:val="sq-AL"/>
        </w:rPr>
        <w:t xml:space="preserve"> si rezultat i faktorëve të brendshëm, institucionalë dhe individualë</w:t>
      </w:r>
    </w:p>
    <w:p w:rsidR="007F2582" w:rsidRPr="00E00626" w:rsidRDefault="00D7549B" w:rsidP="00BA500C">
      <w:pPr>
        <w:spacing w:before="0" w:after="160" w:line="240" w:lineRule="auto"/>
        <w:ind w:left="1080"/>
        <w:textAlignment w:val="baseline"/>
        <w:rPr>
          <w:rFonts w:cs="Arial"/>
          <w:i/>
          <w:iCs/>
          <w:color w:val="2683C6" w:themeColor="accent6"/>
          <w:sz w:val="20"/>
          <w:szCs w:val="20"/>
          <w:lang w:val="mk-MK"/>
        </w:rPr>
      </w:pPr>
      <w:r>
        <w:rPr>
          <w:rFonts w:eastAsia="Arial" w:cs="Arial"/>
          <w:iCs/>
          <w:color w:val="2683C6"/>
          <w:sz w:val="20"/>
          <w:szCs w:val="20"/>
          <w:lang w:val="sq-AL"/>
        </w:rPr>
        <w:t>[Përcaktoni dhe përshkruani rreziqet e përgjithshme të korrupsionit të identifikuara në pikat 13-16 dhe vlerësoni ndikimin në Matricën e nxehtë për çdo rrezik të përgjithshëm sipas nënseksionit 16.2 të Metodologjisë VRRSIK]</w:t>
      </w:r>
    </w:p>
    <w:p w:rsidR="007F2582" w:rsidRPr="00E00626" w:rsidRDefault="007F2582" w:rsidP="00BA500C">
      <w:pPr>
        <w:spacing w:before="0" w:after="160" w:line="240" w:lineRule="auto"/>
        <w:ind w:left="1080"/>
        <w:textAlignment w:val="baseline"/>
        <w:rPr>
          <w:rFonts w:cs="Arial"/>
          <w:i/>
          <w:iCs/>
          <w:color w:val="276E8B"/>
          <w:sz w:val="20"/>
          <w:szCs w:val="20"/>
          <w:lang w:val="mk-MK"/>
        </w:rPr>
      </w:pPr>
    </w:p>
    <w:p w:rsidR="007F2582" w:rsidRPr="007F7003" w:rsidRDefault="00D7549B" w:rsidP="0023233D">
      <w:pPr>
        <w:numPr>
          <w:ilvl w:val="0"/>
          <w:numId w:val="12"/>
        </w:numPr>
        <w:spacing w:before="0" w:after="160" w:line="240" w:lineRule="auto"/>
        <w:contextualSpacing/>
        <w:jc w:val="left"/>
        <w:textAlignment w:val="baseline"/>
        <w:rPr>
          <w:rFonts w:cs="Arial"/>
          <w:b/>
          <w:lang w:val="mk-MK"/>
        </w:rPr>
      </w:pPr>
      <w:r w:rsidRPr="007F7003">
        <w:rPr>
          <w:rFonts w:eastAsia="Arial" w:cs="Arial"/>
          <w:b/>
          <w:bCs/>
          <w:lang w:val="sq-AL"/>
        </w:rPr>
        <w:t xml:space="preserve">KONKLUZIONE DHE REKOMANDIME </w:t>
      </w:r>
    </w:p>
    <w:p w:rsidR="007F2582" w:rsidRPr="007F7003" w:rsidRDefault="00D7549B" w:rsidP="00BA500C">
      <w:pPr>
        <w:spacing w:before="0" w:after="160" w:line="240" w:lineRule="auto"/>
        <w:ind w:left="1080"/>
        <w:textAlignment w:val="baseline"/>
        <w:rPr>
          <w:rFonts w:cs="Arial"/>
          <w:b/>
          <w:bCs/>
          <w:lang w:val="mk-MK"/>
        </w:rPr>
      </w:pPr>
      <w:r w:rsidRPr="007F7003">
        <w:rPr>
          <w:rFonts w:eastAsia="Arial" w:cs="Arial"/>
          <w:b/>
          <w:bCs/>
          <w:lang w:val="sq-AL"/>
        </w:rPr>
        <w:t>LISTA E ANEKSAVE:</w:t>
      </w:r>
    </w:p>
    <w:p w:rsidR="007F2582" w:rsidRPr="007F7003" w:rsidRDefault="00D7549B" w:rsidP="0023233D">
      <w:pPr>
        <w:numPr>
          <w:ilvl w:val="0"/>
          <w:numId w:val="13"/>
        </w:numPr>
        <w:spacing w:before="0" w:after="80" w:line="240" w:lineRule="auto"/>
        <w:ind w:left="1440"/>
        <w:contextualSpacing/>
        <w:jc w:val="left"/>
        <w:textAlignment w:val="baseline"/>
        <w:rPr>
          <w:rFonts w:cs="Arial"/>
          <w:b/>
          <w:bCs/>
          <w:lang w:val="mk-MK"/>
        </w:rPr>
      </w:pPr>
      <w:r w:rsidRPr="007F7003">
        <w:rPr>
          <w:rFonts w:eastAsia="Arial" w:cs="Arial"/>
          <w:b/>
          <w:bCs/>
          <w:lang w:val="sq-AL"/>
        </w:rPr>
        <w:t xml:space="preserve">Plani për integritetin e sektorit dhe kundërkorrupsionin </w:t>
      </w:r>
    </w:p>
    <w:p w:rsidR="007F2582" w:rsidRPr="00E00626" w:rsidRDefault="00D7549B" w:rsidP="00BA500C">
      <w:pPr>
        <w:spacing w:before="0" w:after="80" w:line="240" w:lineRule="auto"/>
        <w:ind w:left="1080"/>
        <w:contextualSpacing/>
        <w:jc w:val="left"/>
        <w:textAlignment w:val="baseline"/>
        <w:rPr>
          <w:rFonts w:cs="Arial"/>
          <w:b/>
          <w:bCs/>
          <w:color w:val="2683C6" w:themeColor="accent6"/>
          <w:lang w:val="mk-MK"/>
        </w:rPr>
      </w:pPr>
      <w:r>
        <w:rPr>
          <w:rFonts w:eastAsia="Arial" w:cs="Arial"/>
          <w:iCs/>
          <w:color w:val="2683C6"/>
          <w:sz w:val="20"/>
          <w:szCs w:val="20"/>
          <w:lang w:val="sq-AL"/>
        </w:rPr>
        <w:t>[Përfshi Planin e veprimit të hartuar në përputhje me pikën 17 të Metodologjisë VRRSIK]</w:t>
      </w:r>
    </w:p>
    <w:p w:rsidR="007F2582" w:rsidRPr="007F7003" w:rsidRDefault="00D7549B" w:rsidP="0023233D">
      <w:pPr>
        <w:numPr>
          <w:ilvl w:val="0"/>
          <w:numId w:val="13"/>
        </w:numPr>
        <w:spacing w:before="0" w:after="80" w:line="240" w:lineRule="auto"/>
        <w:ind w:left="1440"/>
        <w:contextualSpacing/>
        <w:jc w:val="left"/>
        <w:textAlignment w:val="baseline"/>
        <w:rPr>
          <w:rFonts w:cs="Arial"/>
          <w:b/>
          <w:bCs/>
          <w:lang w:val="mk-MK"/>
        </w:rPr>
      </w:pPr>
      <w:r w:rsidRPr="007F7003">
        <w:rPr>
          <w:rFonts w:eastAsia="Arial" w:cs="Arial"/>
          <w:b/>
          <w:bCs/>
          <w:lang w:val="sq-AL"/>
        </w:rPr>
        <w:t>Përgjigje përmbledhëse të pyetësorit për udhëheqësit</w:t>
      </w:r>
    </w:p>
    <w:p w:rsidR="007F2582" w:rsidRPr="00E00626" w:rsidRDefault="00D7549B" w:rsidP="00BA500C">
      <w:pPr>
        <w:spacing w:before="0" w:after="160" w:line="240" w:lineRule="auto"/>
        <w:ind w:left="1080"/>
        <w:textAlignment w:val="baseline"/>
        <w:rPr>
          <w:rFonts w:cs="Arial"/>
          <w:i/>
          <w:iCs/>
          <w:color w:val="2683C6" w:themeColor="accent6"/>
          <w:sz w:val="20"/>
          <w:szCs w:val="20"/>
          <w:lang w:val="mk-MK"/>
        </w:rPr>
      </w:pPr>
      <w:r>
        <w:rPr>
          <w:rFonts w:eastAsia="Arial" w:cs="Arial"/>
          <w:iCs/>
          <w:color w:val="2683C6"/>
          <w:sz w:val="20"/>
          <w:szCs w:val="20"/>
          <w:lang w:val="sq-AL"/>
        </w:rPr>
        <w:t>[Shkruani përgjigjet e pyetësorit në Shtojcën 2 të Metodologjisë VRRSIK, mundësisht pasi të jenë përpunuar automatikisht]</w:t>
      </w:r>
    </w:p>
    <w:p w:rsidR="007F2582" w:rsidRPr="007F7003" w:rsidRDefault="00D7549B" w:rsidP="0023233D">
      <w:pPr>
        <w:numPr>
          <w:ilvl w:val="0"/>
          <w:numId w:val="13"/>
        </w:numPr>
        <w:spacing w:before="0" w:after="80" w:line="240" w:lineRule="auto"/>
        <w:ind w:left="1440"/>
        <w:contextualSpacing/>
        <w:jc w:val="left"/>
        <w:textAlignment w:val="baseline"/>
        <w:rPr>
          <w:rFonts w:cs="Arial"/>
          <w:b/>
          <w:bCs/>
          <w:lang w:val="mk-MK"/>
        </w:rPr>
      </w:pPr>
      <w:r w:rsidRPr="007F7003">
        <w:rPr>
          <w:rFonts w:eastAsia="Arial" w:cs="Arial"/>
          <w:b/>
          <w:bCs/>
          <w:lang w:val="sq-AL"/>
        </w:rPr>
        <w:t>Përgjigje përmbledhëse të pyetësorit për punonjësit</w:t>
      </w:r>
    </w:p>
    <w:p w:rsidR="007F2582" w:rsidRPr="00E00626" w:rsidRDefault="00D7549B" w:rsidP="00BA500C">
      <w:pPr>
        <w:spacing w:before="0" w:after="160" w:line="240" w:lineRule="auto"/>
        <w:ind w:left="1080"/>
        <w:textAlignment w:val="baseline"/>
        <w:rPr>
          <w:rFonts w:cs="Arial"/>
          <w:i/>
          <w:iCs/>
          <w:color w:val="2683C6" w:themeColor="accent6"/>
          <w:sz w:val="20"/>
          <w:szCs w:val="20"/>
          <w:lang w:val="mk-MK"/>
        </w:rPr>
      </w:pPr>
      <w:r>
        <w:rPr>
          <w:rFonts w:eastAsia="Arial" w:cs="Arial"/>
          <w:iCs/>
          <w:color w:val="2683C6"/>
          <w:sz w:val="20"/>
          <w:szCs w:val="20"/>
          <w:lang w:val="sq-AL"/>
        </w:rPr>
        <w:t xml:space="preserve"> [Shkruani përgjigjet e pyetësorit në Shtojcën 3 të Metodologjisë VRRSIK, mundësisht pasi të jenë përpunuar automatikisht] </w:t>
      </w:r>
    </w:p>
    <w:p w:rsidR="007F2582" w:rsidRPr="007F7003" w:rsidRDefault="00D7549B" w:rsidP="0023233D">
      <w:pPr>
        <w:numPr>
          <w:ilvl w:val="0"/>
          <w:numId w:val="13"/>
        </w:numPr>
        <w:spacing w:before="0" w:after="80" w:line="240" w:lineRule="auto"/>
        <w:ind w:left="1440"/>
        <w:contextualSpacing/>
        <w:jc w:val="left"/>
        <w:textAlignment w:val="baseline"/>
        <w:rPr>
          <w:rFonts w:cs="Arial"/>
          <w:b/>
          <w:bCs/>
          <w:lang w:val="mk-MK"/>
        </w:rPr>
      </w:pPr>
      <w:r w:rsidRPr="007F7003">
        <w:rPr>
          <w:rFonts w:eastAsia="Arial" w:cs="Arial"/>
          <w:b/>
          <w:bCs/>
          <w:lang w:val="sq-AL"/>
        </w:rPr>
        <w:t xml:space="preserve">Matrica për identifikimin e faktorëve të rrezikut rregullator dhe faktorëve të korrupsionit </w:t>
      </w:r>
    </w:p>
    <w:p w:rsidR="007F2582" w:rsidRPr="00E00626" w:rsidRDefault="00D7549B" w:rsidP="00BA500C">
      <w:pPr>
        <w:spacing w:before="0" w:after="160" w:line="240" w:lineRule="auto"/>
        <w:ind w:left="1080"/>
        <w:textAlignment w:val="baseline"/>
        <w:rPr>
          <w:rFonts w:cs="Arial"/>
          <w:i/>
          <w:iCs/>
          <w:color w:val="2683C6" w:themeColor="accent6"/>
          <w:sz w:val="20"/>
          <w:szCs w:val="20"/>
          <w:lang w:val="mk-MK"/>
        </w:rPr>
      </w:pPr>
      <w:r>
        <w:rPr>
          <w:rFonts w:eastAsia="Arial" w:cs="Arial"/>
          <w:iCs/>
          <w:color w:val="2683C6"/>
          <w:sz w:val="20"/>
          <w:szCs w:val="20"/>
          <w:lang w:val="sq-AL"/>
        </w:rPr>
        <w:t>[Shto Matricën, e plotësuar sipas Shtojcës 5 të Metodologjisë VRRSIK]</w:t>
      </w:r>
    </w:p>
    <w:p w:rsidR="007F2582" w:rsidRPr="00E00626" w:rsidRDefault="007F2582" w:rsidP="00BA500C">
      <w:pPr>
        <w:spacing w:before="0" w:after="160" w:line="240" w:lineRule="auto"/>
        <w:textAlignment w:val="baseline"/>
        <w:rPr>
          <w:rFonts w:cs="Arial"/>
          <w:b/>
          <w:bCs/>
          <w:i/>
          <w:iCs/>
          <w:lang w:val="mk-MK"/>
        </w:rPr>
      </w:pPr>
    </w:p>
    <w:p w:rsidR="007F2582" w:rsidRPr="00E00626" w:rsidRDefault="007F2582" w:rsidP="00BA500C">
      <w:pPr>
        <w:spacing w:before="0" w:after="160" w:line="240" w:lineRule="auto"/>
        <w:textAlignment w:val="baseline"/>
        <w:rPr>
          <w:rFonts w:cs="Arial"/>
          <w:b/>
          <w:bCs/>
          <w:lang w:val="mk-MK"/>
        </w:rPr>
      </w:pPr>
    </w:p>
    <w:p w:rsidR="007F2582" w:rsidRPr="00E00626" w:rsidRDefault="007F2582" w:rsidP="00BA500C">
      <w:pPr>
        <w:spacing w:before="0" w:after="40" w:line="259" w:lineRule="auto"/>
        <w:jc w:val="left"/>
        <w:rPr>
          <w:rFonts w:cs="Arial"/>
          <w:color w:val="265F65"/>
          <w:sz w:val="24"/>
          <w:szCs w:val="24"/>
          <w:lang w:val="mk-MK"/>
        </w:rPr>
      </w:pPr>
    </w:p>
    <w:p w:rsidR="007F2582" w:rsidRPr="00E00626" w:rsidRDefault="00D7549B" w:rsidP="00BA500C">
      <w:pPr>
        <w:spacing w:before="0" w:after="160" w:line="259" w:lineRule="auto"/>
        <w:jc w:val="left"/>
        <w:rPr>
          <w:rFonts w:cs="Arial"/>
          <w:b/>
          <w:bCs/>
          <w:color w:val="265F65"/>
          <w:sz w:val="34"/>
          <w:szCs w:val="34"/>
          <w:lang w:val="mk-MK"/>
        </w:rPr>
      </w:pPr>
      <w:r w:rsidRPr="00E00626">
        <w:rPr>
          <w:rFonts w:cs="Arial"/>
          <w:b/>
          <w:bCs/>
          <w:color w:val="265F65"/>
          <w:sz w:val="34"/>
          <w:szCs w:val="34"/>
          <w:lang w:val="mk-MK"/>
        </w:rPr>
        <w:br w:type="page"/>
      </w:r>
    </w:p>
    <w:p w:rsidR="007F2582" w:rsidRPr="007F7003" w:rsidRDefault="00D7549B" w:rsidP="007F7003">
      <w:pPr>
        <w:pStyle w:val="Heading1"/>
      </w:pPr>
      <w:r>
        <w:lastRenderedPageBreak/>
        <w:t xml:space="preserve"> </w:t>
      </w:r>
      <w:r w:rsidRPr="007F7003">
        <w:t xml:space="preserve">SHTOJCA 2:  </w:t>
      </w:r>
      <w:r w:rsidRPr="007F7003">
        <w:tab/>
        <w:t>Pyetësor për udhëheq</w:t>
      </w:r>
      <w:r w:rsidR="00583238">
        <w:t>jet</w:t>
      </w:r>
      <w:r w:rsidRPr="007F7003">
        <w:t xml:space="preserve"> e institucioneve publike nga sektori i përzgjedhur</w:t>
      </w:r>
    </w:p>
    <w:p w:rsidR="007F2582" w:rsidRPr="007F7003" w:rsidRDefault="00D7549B" w:rsidP="00BA500C">
      <w:pPr>
        <w:spacing w:before="360" w:after="160" w:line="240" w:lineRule="auto"/>
        <w:textAlignment w:val="baseline"/>
        <w:rPr>
          <w:rFonts w:eastAsia="Times New Roman" w:cs="Arial"/>
          <w:b/>
          <w:bCs/>
          <w:color w:val="2683C6" w:themeColor="accent6"/>
          <w:sz w:val="24"/>
          <w:szCs w:val="24"/>
          <w:u w:val="single"/>
          <w:lang w:val="mk-MK"/>
        </w:rPr>
      </w:pPr>
      <w:r w:rsidRPr="007F7003">
        <w:rPr>
          <w:rFonts w:eastAsia="Arial" w:cs="Arial"/>
          <w:b/>
          <w:bCs/>
          <w:color w:val="2683C6"/>
          <w:sz w:val="24"/>
          <w:szCs w:val="24"/>
          <w:u w:val="single"/>
          <w:lang w:val="sq-AL"/>
        </w:rPr>
        <w:t xml:space="preserve">Pyetje për </w:t>
      </w:r>
      <w:r w:rsidR="007F7003" w:rsidRPr="007F7003">
        <w:rPr>
          <w:rFonts w:eastAsia="Arial" w:cs="Arial"/>
          <w:b/>
          <w:bCs/>
          <w:color w:val="2683C6"/>
          <w:sz w:val="24"/>
          <w:szCs w:val="24"/>
          <w:u w:val="single"/>
          <w:lang w:val="sq-AL"/>
        </w:rPr>
        <w:t>udhëheqësit</w:t>
      </w:r>
      <w:r w:rsidRPr="007F7003">
        <w:rPr>
          <w:rFonts w:eastAsia="Arial" w:cs="Arial"/>
          <w:b/>
          <w:bCs/>
          <w:color w:val="2683C6"/>
          <w:sz w:val="24"/>
          <w:szCs w:val="24"/>
          <w:u w:val="single"/>
          <w:lang w:val="sq-AL"/>
        </w:rPr>
        <w:t xml:space="preserve"> 1: Punësimi i arritur meritë, avancim, udhëheqje dhe shpërblim</w:t>
      </w:r>
    </w:p>
    <w:p w:rsidR="007F2582" w:rsidRPr="00E00626" w:rsidRDefault="007F7003" w:rsidP="00BA500C">
      <w:pPr>
        <w:spacing w:before="360" w:after="160" w:line="240" w:lineRule="auto"/>
        <w:ind w:left="1133" w:hanging="1133"/>
        <w:textAlignment w:val="baseline"/>
        <w:rPr>
          <w:rFonts w:cs="Arial"/>
          <w:color w:val="2683C6" w:themeColor="accent6"/>
          <w:lang w:val="mk-MK"/>
        </w:rPr>
      </w:pPr>
      <w:r>
        <w:rPr>
          <w:rFonts w:eastAsia="Arial" w:cs="Arial"/>
          <w:bCs/>
          <w:color w:val="2683C6"/>
          <w:lang w:val="sq-AL"/>
        </w:rPr>
        <w:t>PU</w:t>
      </w:r>
      <w:r w:rsidR="00D7549B">
        <w:rPr>
          <w:rFonts w:eastAsia="Arial" w:cs="Arial"/>
          <w:bCs/>
          <w:color w:val="2683C6"/>
          <w:lang w:val="sq-AL"/>
        </w:rPr>
        <w:t>1.1:</w:t>
      </w:r>
      <w:r w:rsidR="00D7549B">
        <w:rPr>
          <w:rFonts w:eastAsia="Arial" w:cs="Arial"/>
          <w:bCs/>
          <w:color w:val="2683C6"/>
          <w:lang w:val="sq-AL"/>
        </w:rPr>
        <w:tab/>
      </w:r>
      <w:r w:rsidR="00D7549B" w:rsidRPr="007F7003">
        <w:rPr>
          <w:rFonts w:eastAsia="Arial" w:cs="Arial"/>
          <w:bCs/>
          <w:color w:val="000000" w:themeColor="text1"/>
          <w:lang w:val="sq-AL"/>
        </w:rPr>
        <w:t xml:space="preserve">A është dhënë pëlqimi për planet vjetore të punësimit, të miratuara në 3 vitet e fundit dhe a janë pranuar ato nga organi buxhetor shtetëror i institucionit? </w:t>
      </w:r>
      <w:r w:rsidR="00D7549B">
        <w:rPr>
          <w:rFonts w:eastAsia="Arial" w:cs="Arial"/>
          <w:bCs/>
          <w:color w:val="2683C6"/>
          <w:lang w:val="sq-AL"/>
        </w:rPr>
        <w:t>(përshkruaj)</w:t>
      </w:r>
    </w:p>
    <w:p w:rsidR="007F2582" w:rsidRPr="00E00626" w:rsidRDefault="00D7549B" w:rsidP="00BA500C">
      <w:pPr>
        <w:tabs>
          <w:tab w:val="left" w:pos="1134"/>
        </w:tabs>
        <w:spacing w:before="0" w:after="160" w:line="259" w:lineRule="auto"/>
        <w:ind w:left="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ju lutemi specifikoni detajet e këtyre planeve: kur janë miratuar dhe nga kush, kur është dhënë pëlqimi dhe kur janë pranuar dhe nga kush, sa vende pune janë përfshirë në secilin prej këtyre planeve dhe sa vende pune janë mbushur gjatë viteve të caktuara. (</w:t>
      </w:r>
      <w:r w:rsidRPr="007F7003">
        <w:rPr>
          <w:rFonts w:eastAsia="Arial" w:cs="Arial"/>
          <w:color w:val="3494BA" w:themeColor="accent1"/>
          <w:lang w:val="sq-AL"/>
        </w:rPr>
        <w:t>përshkruaj)</w:t>
      </w:r>
    </w:p>
    <w:p w:rsidR="007F2582" w:rsidRPr="00E00626" w:rsidRDefault="007F7003" w:rsidP="00BA500C">
      <w:pPr>
        <w:tabs>
          <w:tab w:val="left" w:pos="1134"/>
        </w:tabs>
        <w:spacing w:before="0" w:after="80" w:line="259" w:lineRule="auto"/>
        <w:ind w:left="1133" w:hanging="1133"/>
        <w:rPr>
          <w:rFonts w:cs="Arial"/>
          <w:lang w:val="mk-MK"/>
        </w:rPr>
      </w:pPr>
      <w:r>
        <w:rPr>
          <w:rFonts w:eastAsia="Arial" w:cs="Arial"/>
          <w:bCs/>
          <w:color w:val="2683C6"/>
          <w:lang w:val="sq-AL"/>
        </w:rPr>
        <w:t>PU</w:t>
      </w:r>
      <w:r w:rsidR="00D7549B">
        <w:rPr>
          <w:rFonts w:eastAsia="Arial" w:cs="Arial"/>
          <w:bCs/>
          <w:color w:val="2683C6"/>
          <w:lang w:val="sq-AL"/>
        </w:rPr>
        <w:t xml:space="preserve">1.2 </w:t>
      </w:r>
      <w:r>
        <w:rPr>
          <w:rFonts w:eastAsia="Arial" w:cs="Arial"/>
          <w:bCs/>
          <w:color w:val="2683C6"/>
          <w:lang w:val="sq-AL"/>
        </w:rPr>
        <w:t xml:space="preserve">       </w:t>
      </w:r>
      <w:r w:rsidR="00D7549B" w:rsidRPr="007F7003">
        <w:rPr>
          <w:rFonts w:eastAsia="Arial" w:cs="Arial"/>
          <w:bCs/>
          <w:color w:val="000000" w:themeColor="text1"/>
          <w:lang w:val="sq-AL"/>
        </w:rPr>
        <w:t xml:space="preserve">Si është zbatuar avancimi dhe shpërblimi i aritur në merita brenda institucionit në 3 vitet e fundit? </w:t>
      </w:r>
      <w:r w:rsidR="00D7549B">
        <w:rPr>
          <w:rFonts w:eastAsia="Arial" w:cs="Arial"/>
          <w:bCs/>
          <w:color w:val="2683C6"/>
          <w:lang w:val="sq-AL"/>
        </w:rPr>
        <w:t>(përshkruaj)</w:t>
      </w:r>
    </w:p>
    <w:p w:rsidR="007F2582" w:rsidRPr="00E00626" w:rsidRDefault="007F7003" w:rsidP="00BA500C">
      <w:pPr>
        <w:tabs>
          <w:tab w:val="left" w:pos="1134"/>
        </w:tabs>
        <w:spacing w:before="0" w:after="160" w:line="259" w:lineRule="auto"/>
        <w:ind w:left="1133" w:hanging="1133"/>
        <w:rPr>
          <w:rFonts w:cs="Arial"/>
          <w:color w:val="2683C6" w:themeColor="accent6"/>
          <w:lang w:val="mk-MK"/>
        </w:rPr>
      </w:pPr>
      <w:r>
        <w:rPr>
          <w:rFonts w:eastAsia="Arial" w:cs="Arial"/>
          <w:bCs/>
          <w:color w:val="398E98"/>
          <w:lang w:val="sq-AL"/>
        </w:rPr>
        <w:t xml:space="preserve">                  </w:t>
      </w:r>
      <w:r w:rsidR="00D7549B" w:rsidRPr="007F7003">
        <w:rPr>
          <w:rFonts w:eastAsia="Arial" w:cs="Arial"/>
          <w:bCs/>
          <w:color w:val="000000" w:themeColor="text1"/>
          <w:lang w:val="sq-AL"/>
        </w:rPr>
        <w:t xml:space="preserve">Sa punonjës janë avancuar në 3 vitet e fundit? </w:t>
      </w:r>
      <w:r w:rsidR="00D7549B" w:rsidRPr="007F7003">
        <w:rPr>
          <w:rFonts w:eastAsia="Arial" w:cs="Arial"/>
          <w:bCs/>
          <w:color w:val="2683C6"/>
          <w:lang w:val="sq-AL"/>
        </w:rPr>
        <w:t>(përshkruaj)</w:t>
      </w:r>
    </w:p>
    <w:p w:rsidR="007F2582" w:rsidRPr="00E00626" w:rsidRDefault="007F7003"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PU</w:t>
      </w:r>
      <w:r w:rsidR="00D7549B">
        <w:rPr>
          <w:rFonts w:eastAsia="Arial" w:cs="Arial"/>
          <w:bCs/>
          <w:color w:val="2683C6"/>
          <w:lang w:val="sq-AL"/>
        </w:rPr>
        <w:t>1.3</w:t>
      </w:r>
      <w:r>
        <w:rPr>
          <w:rFonts w:eastAsia="Arial" w:cs="Arial"/>
          <w:bCs/>
          <w:color w:val="2683C6"/>
          <w:lang w:val="sq-AL"/>
        </w:rPr>
        <w:t xml:space="preserve">         </w:t>
      </w:r>
      <w:r w:rsidR="00D7549B" w:rsidRPr="007F7003">
        <w:rPr>
          <w:rFonts w:eastAsia="Arial" w:cs="Arial"/>
          <w:bCs/>
          <w:color w:val="000000" w:themeColor="text1"/>
          <w:lang w:val="sq-AL"/>
        </w:rPr>
        <w:t xml:space="preserve">A besoni se ekziston një kuptim i mjaftueshëm i kërkesave që lidhen me punësimin e aritur në merita, avancim dhe shpërblimin në institucionin tuaj, nga personeli përgjegjës për këto procese? </w:t>
      </w:r>
      <w:r w:rsidR="00D7549B">
        <w:rPr>
          <w:rFonts w:eastAsia="Arial" w:cs="Arial"/>
          <w:bCs/>
          <w:color w:val="2683C6"/>
          <w:lang w:val="sq-AL"/>
        </w:rPr>
        <w:t xml:space="preserve">(po/jo) </w:t>
      </w:r>
    </w:p>
    <w:p w:rsidR="007F2582" w:rsidRPr="00E00626"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bCs/>
          <w:color w:val="398E98"/>
          <w:lang w:val="sq-AL"/>
        </w:rPr>
        <w:t>Nëse përgjigjja është po, a mendoni akoma se nevojitet trajnim shtesë për këtë pyetje? (po/jo)</w:t>
      </w:r>
    </w:p>
    <w:p w:rsidR="007F2582" w:rsidRPr="00E00626" w:rsidRDefault="00D7549B" w:rsidP="00BA500C">
      <w:pPr>
        <w:tabs>
          <w:tab w:val="left" w:pos="1134"/>
        </w:tabs>
        <w:spacing w:before="0" w:after="160" w:line="259" w:lineRule="auto"/>
        <w:ind w:left="1133" w:hanging="1133"/>
        <w:rPr>
          <w:rFonts w:cs="Arial"/>
          <w:color w:val="2683C6" w:themeColor="accent6"/>
          <w:lang w:val="mk-MK"/>
        </w:rPr>
      </w:pPr>
      <w:r>
        <w:rPr>
          <w:rFonts w:eastAsia="Arial" w:cs="Arial"/>
          <w:lang w:val="sq-AL"/>
        </w:rPr>
        <w:tab/>
      </w: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jo, a mendoni se nevojitet trajnim shtesë për këtë çështje? (po/jo)</w:t>
      </w:r>
    </w:p>
    <w:p w:rsidR="007F2582" w:rsidRPr="007F7003" w:rsidRDefault="00D7549B" w:rsidP="00BA500C">
      <w:pPr>
        <w:spacing w:before="360" w:after="160" w:line="240" w:lineRule="auto"/>
        <w:textAlignment w:val="baseline"/>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7F7003">
        <w:rPr>
          <w:rFonts w:eastAsia="Arial" w:cs="Arial"/>
          <w:b/>
          <w:bCs/>
          <w:color w:val="2683C6"/>
          <w:sz w:val="24"/>
          <w:szCs w:val="24"/>
          <w:u w:val="single"/>
          <w:lang w:val="sq-AL"/>
        </w:rPr>
        <w:t>Pyetje për udhëheq</w:t>
      </w:r>
      <w:r w:rsidR="00583238">
        <w:rPr>
          <w:rFonts w:eastAsia="Arial" w:cs="Arial"/>
          <w:b/>
          <w:bCs/>
          <w:color w:val="2683C6"/>
          <w:sz w:val="24"/>
          <w:szCs w:val="24"/>
          <w:u w:val="single"/>
          <w:lang w:val="sq-AL"/>
        </w:rPr>
        <w:t>jet</w:t>
      </w:r>
      <w:r w:rsidRPr="007F7003">
        <w:rPr>
          <w:rFonts w:eastAsia="Arial" w:cs="Arial"/>
          <w:b/>
          <w:bCs/>
          <w:color w:val="2683C6"/>
          <w:sz w:val="24"/>
          <w:szCs w:val="24"/>
          <w:u w:val="single"/>
          <w:lang w:val="sq-AL"/>
        </w:rPr>
        <w:t xml:space="preserve"> 2:  Respektimi i papajtueshmërisë së funksioneve dhe kufizimeve për kryerjen e veprimtarive gjatë kryerjes së funksionit publik</w:t>
      </w:r>
    </w:p>
    <w:p w:rsidR="007F2582" w:rsidRPr="00E00626" w:rsidRDefault="007F7003"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PU</w:t>
      </w:r>
      <w:r w:rsidR="00D7549B">
        <w:rPr>
          <w:rFonts w:eastAsia="Arial" w:cs="Arial"/>
          <w:bCs/>
          <w:color w:val="2683C6"/>
          <w:lang w:val="sq-AL"/>
        </w:rPr>
        <w:t xml:space="preserve">2.1 </w:t>
      </w:r>
      <w:r>
        <w:rPr>
          <w:rFonts w:eastAsia="Arial" w:cs="Arial"/>
          <w:bCs/>
          <w:color w:val="2683C6"/>
          <w:lang w:val="sq-AL"/>
        </w:rPr>
        <w:t xml:space="preserve">     </w:t>
      </w:r>
      <w:r w:rsidR="00D7549B" w:rsidRPr="007F7003">
        <w:rPr>
          <w:rFonts w:eastAsia="Arial" w:cs="Arial"/>
          <w:bCs/>
          <w:color w:val="000000" w:themeColor="text1"/>
          <w:lang w:val="sq-AL"/>
        </w:rPr>
        <w:t xml:space="preserve">A ka pasur ndonjë situatë të papajtueshmërisë së funksioneve të punonjësve  (kryerja e veprimtarive të drejtpërdrejta politike gjatë orarit të punës dhe në vendin e punës) të evidentuara në institucion në 3 vitet e fundit? </w:t>
      </w:r>
      <w:r w:rsidR="00D7549B">
        <w:rPr>
          <w:rFonts w:eastAsia="Arial" w:cs="Arial"/>
          <w:bCs/>
          <w:color w:val="2683C6"/>
          <w:lang w:val="sq-AL"/>
        </w:rPr>
        <w:t>(po/jo)</w:t>
      </w:r>
    </w:p>
    <w:p w:rsidR="007F2582" w:rsidRPr="00E00626" w:rsidRDefault="007F7003" w:rsidP="00BA500C">
      <w:pPr>
        <w:tabs>
          <w:tab w:val="left" w:pos="1134"/>
        </w:tabs>
        <w:spacing w:before="0" w:after="80" w:line="259" w:lineRule="auto"/>
        <w:ind w:left="1133" w:hanging="1133"/>
        <w:rPr>
          <w:rFonts w:cs="Arial"/>
          <w:color w:val="2683C6" w:themeColor="accent6"/>
          <w:lang w:val="mk-MK"/>
        </w:rPr>
      </w:pPr>
      <w:r>
        <w:rPr>
          <w:rFonts w:eastAsia="Arial" w:cs="Arial"/>
          <w:bCs/>
          <w:color w:val="398E98"/>
          <w:lang w:val="sq-AL"/>
        </w:rPr>
        <w:t xml:space="preserve">                   </w:t>
      </w:r>
      <w:r w:rsidR="00D7549B" w:rsidRPr="007F7003">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7F7003">
        <w:rPr>
          <w:rFonts w:eastAsia="Arial" w:cs="Arial"/>
          <w:bCs/>
          <w:color w:val="000000" w:themeColor="text1"/>
          <w:lang w:val="sq-AL"/>
        </w:rPr>
        <w:t xml:space="preserve"> është po, ju lutem përshkruani ato, specifikoni se sa dhe si i keni trajtuar ato? </w:t>
      </w:r>
      <w:r w:rsidR="00D7549B" w:rsidRPr="007F7003">
        <w:rPr>
          <w:rFonts w:eastAsia="Arial" w:cs="Arial"/>
          <w:bCs/>
          <w:color w:val="2683C6"/>
          <w:lang w:val="sq-AL"/>
        </w:rPr>
        <w:t>(përshkruaj)</w:t>
      </w:r>
    </w:p>
    <w:p w:rsidR="007F2582" w:rsidRPr="00E00626" w:rsidRDefault="00D7549B" w:rsidP="00BA500C">
      <w:pPr>
        <w:tabs>
          <w:tab w:val="left" w:pos="1134"/>
        </w:tabs>
        <w:spacing w:before="0" w:after="80" w:line="259" w:lineRule="auto"/>
        <w:ind w:left="1133" w:hanging="1133"/>
        <w:rPr>
          <w:rFonts w:cs="Arial"/>
          <w:lang w:val="mk-MK"/>
        </w:rPr>
      </w:pPr>
      <w:r>
        <w:rPr>
          <w:rFonts w:eastAsia="Arial" w:cs="Arial"/>
          <w:lang w:val="sq-AL"/>
        </w:rPr>
        <w:tab/>
      </w:r>
      <w:r>
        <w:rPr>
          <w:rFonts w:eastAsia="Arial" w:cs="Arial"/>
          <w:lang w:val="sq-AL"/>
        </w:rPr>
        <w:tab/>
      </w:r>
      <w:proofErr w:type="spellStart"/>
      <w:r>
        <w:rPr>
          <w:rFonts w:eastAsia="Arial" w:cs="Arial"/>
          <w:lang w:val="sq-AL"/>
        </w:rPr>
        <w:t>ëse</w:t>
      </w:r>
      <w:proofErr w:type="spellEnd"/>
      <w:r>
        <w:rPr>
          <w:rFonts w:eastAsia="Arial" w:cs="Arial"/>
          <w:lang w:val="sq-AL"/>
        </w:rPr>
        <w:t xml:space="preserve"> </w:t>
      </w:r>
      <w:r w:rsidR="00583238">
        <w:rPr>
          <w:rFonts w:eastAsia="Arial" w:cs="Arial"/>
          <w:lang w:val="sq-AL"/>
        </w:rPr>
        <w:t>përgjigjja</w:t>
      </w:r>
      <w:r>
        <w:rPr>
          <w:rFonts w:eastAsia="Arial" w:cs="Arial"/>
          <w:lang w:val="sq-AL"/>
        </w:rPr>
        <w:t xml:space="preserve"> është po, a janë marrë masa administrative për të parandaluar këto shkelje në të ardhmen? </w:t>
      </w:r>
      <w:r w:rsidRPr="007F7003">
        <w:rPr>
          <w:rFonts w:eastAsia="Arial" w:cs="Arial"/>
          <w:bCs/>
          <w:color w:val="2683C6"/>
          <w:lang w:val="sq-AL"/>
        </w:rPr>
        <w:t>(po/jo)</w:t>
      </w:r>
    </w:p>
    <w:p w:rsidR="007F2582" w:rsidRPr="00E00626" w:rsidRDefault="00D7549B" w:rsidP="00BA500C">
      <w:pPr>
        <w:tabs>
          <w:tab w:val="left" w:pos="1134"/>
        </w:tabs>
        <w:spacing w:before="0" w:after="160" w:line="259" w:lineRule="auto"/>
        <w:ind w:left="1133" w:hanging="1133"/>
        <w:rPr>
          <w:rFonts w:cs="Arial"/>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ju lutemi specifikoni cilat ishin ato procedura administrative? </w:t>
      </w:r>
      <w:r w:rsidRPr="007F7003">
        <w:rPr>
          <w:rFonts w:eastAsia="Arial" w:cs="Arial"/>
          <w:bCs/>
          <w:color w:val="2683C6"/>
          <w:lang w:val="sq-AL"/>
        </w:rPr>
        <w:t>(përshkruaj)</w:t>
      </w:r>
    </w:p>
    <w:p w:rsidR="007F2582" w:rsidRPr="00E00626" w:rsidRDefault="007F7003"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PU</w:t>
      </w:r>
      <w:r w:rsidR="00D7549B">
        <w:rPr>
          <w:rFonts w:eastAsia="Arial" w:cs="Arial"/>
          <w:bCs/>
          <w:color w:val="2683C6"/>
          <w:lang w:val="sq-AL"/>
        </w:rPr>
        <w:t xml:space="preserve">2.2 </w:t>
      </w:r>
      <w:r>
        <w:rPr>
          <w:rFonts w:eastAsia="Arial" w:cs="Arial"/>
          <w:bCs/>
          <w:color w:val="2683C6"/>
          <w:lang w:val="sq-AL"/>
        </w:rPr>
        <w:t xml:space="preserve">       </w:t>
      </w:r>
      <w:r w:rsidR="00D7549B" w:rsidRPr="007F7003">
        <w:rPr>
          <w:rFonts w:eastAsia="Arial" w:cs="Arial"/>
          <w:bCs/>
          <w:color w:val="000000" w:themeColor="text1"/>
          <w:lang w:val="sq-AL"/>
        </w:rPr>
        <w:t>A ka pasur situata kufizimesh për personat e zgjedhur/emëruar (p.sh.: menaxhim</w:t>
      </w:r>
      <w:r w:rsidR="00C84060">
        <w:rPr>
          <w:rFonts w:eastAsia="Arial" w:cs="Arial"/>
          <w:bCs/>
          <w:color w:val="000000" w:themeColor="text1"/>
          <w:lang w:val="sq-AL"/>
        </w:rPr>
        <w:t>i</w:t>
      </w:r>
      <w:r w:rsidR="00D7549B" w:rsidRPr="007F7003">
        <w:rPr>
          <w:rFonts w:eastAsia="Arial" w:cs="Arial"/>
          <w:bCs/>
          <w:color w:val="000000" w:themeColor="text1"/>
          <w:lang w:val="sq-AL"/>
        </w:rPr>
        <w:t xml:space="preserve"> </w:t>
      </w:r>
      <w:r w:rsidR="00C84060">
        <w:rPr>
          <w:rFonts w:eastAsia="Arial" w:cs="Arial"/>
          <w:bCs/>
          <w:color w:val="000000" w:themeColor="text1"/>
          <w:lang w:val="sq-AL"/>
        </w:rPr>
        <w:t>i</w:t>
      </w:r>
      <w:r w:rsidR="00D7549B" w:rsidRPr="007F7003">
        <w:rPr>
          <w:rFonts w:eastAsia="Arial" w:cs="Arial"/>
          <w:bCs/>
          <w:color w:val="000000" w:themeColor="text1"/>
          <w:lang w:val="sq-AL"/>
        </w:rPr>
        <w:t xml:space="preserve"> kompani</w:t>
      </w:r>
      <w:r w:rsidR="00C84060">
        <w:rPr>
          <w:rFonts w:eastAsia="Arial" w:cs="Arial"/>
          <w:bCs/>
          <w:color w:val="000000" w:themeColor="text1"/>
          <w:lang w:val="sq-AL"/>
        </w:rPr>
        <w:t>së</w:t>
      </w:r>
      <w:r w:rsidR="00D7549B" w:rsidRPr="007F7003">
        <w:rPr>
          <w:rFonts w:eastAsia="Arial" w:cs="Arial"/>
          <w:bCs/>
          <w:color w:val="000000" w:themeColor="text1"/>
          <w:lang w:val="sq-AL"/>
        </w:rPr>
        <w:t xml:space="preserve"> ose institucion</w:t>
      </w:r>
      <w:r w:rsidR="00C84060">
        <w:rPr>
          <w:rFonts w:eastAsia="Arial" w:cs="Arial"/>
          <w:bCs/>
          <w:color w:val="000000" w:themeColor="text1"/>
          <w:lang w:val="sq-AL"/>
        </w:rPr>
        <w:t>it</w:t>
      </w:r>
      <w:r w:rsidR="00D7549B" w:rsidRPr="007F7003">
        <w:rPr>
          <w:rFonts w:eastAsia="Arial" w:cs="Arial"/>
          <w:bCs/>
          <w:color w:val="000000" w:themeColor="text1"/>
          <w:lang w:val="sq-AL"/>
        </w:rPr>
        <w:t xml:space="preserve"> si pronar ose menaxhim </w:t>
      </w:r>
      <w:r w:rsidR="00C84060">
        <w:rPr>
          <w:rFonts w:eastAsia="Arial" w:cs="Arial"/>
          <w:bCs/>
          <w:color w:val="000000" w:themeColor="text1"/>
          <w:lang w:val="sq-AL"/>
        </w:rPr>
        <w:t>i</w:t>
      </w:r>
      <w:r w:rsidR="00D7549B" w:rsidRPr="007F7003">
        <w:rPr>
          <w:rFonts w:eastAsia="Arial" w:cs="Arial"/>
          <w:bCs/>
          <w:color w:val="000000" w:themeColor="text1"/>
          <w:lang w:val="sq-AL"/>
        </w:rPr>
        <w:t xml:space="preserve"> të drejta</w:t>
      </w:r>
      <w:r w:rsidR="00C84060">
        <w:rPr>
          <w:rFonts w:eastAsia="Arial" w:cs="Arial"/>
          <w:bCs/>
          <w:color w:val="000000" w:themeColor="text1"/>
          <w:lang w:val="sq-AL"/>
        </w:rPr>
        <w:t xml:space="preserve">ve </w:t>
      </w:r>
      <w:r w:rsidR="00D7549B" w:rsidRPr="007F7003">
        <w:rPr>
          <w:rFonts w:eastAsia="Arial" w:cs="Arial"/>
          <w:bCs/>
          <w:color w:val="000000" w:themeColor="text1"/>
          <w:lang w:val="sq-AL"/>
        </w:rPr>
        <w:t xml:space="preserve">në bordin e një kompanie private  ose institucioni) të identifikuara në institucion në 3 vitet e fundit? </w:t>
      </w:r>
      <w:r w:rsidR="00D7549B">
        <w:rPr>
          <w:rFonts w:eastAsia="Arial" w:cs="Arial"/>
          <w:bCs/>
          <w:color w:val="2683C6"/>
          <w:lang w:val="sq-AL"/>
        </w:rPr>
        <w:t>(po/jo)</w:t>
      </w:r>
    </w:p>
    <w:p w:rsidR="007F2582" w:rsidRPr="00E00626" w:rsidRDefault="007F7003" w:rsidP="00BA500C">
      <w:pPr>
        <w:tabs>
          <w:tab w:val="left" w:pos="1134"/>
        </w:tabs>
        <w:spacing w:before="0" w:after="80" w:line="259" w:lineRule="auto"/>
        <w:ind w:left="1133" w:hanging="1133"/>
        <w:rPr>
          <w:rFonts w:cs="Arial"/>
          <w:color w:val="2683C6" w:themeColor="accent6"/>
          <w:lang w:val="mk-MK"/>
        </w:rPr>
      </w:pPr>
      <w:r>
        <w:rPr>
          <w:rFonts w:eastAsia="Arial" w:cs="Arial"/>
          <w:bCs/>
          <w:color w:val="398E98"/>
          <w:lang w:val="sq-AL"/>
        </w:rPr>
        <w:t xml:space="preserve">                  </w:t>
      </w:r>
      <w:r w:rsidR="00D7549B" w:rsidRPr="007F7003">
        <w:rPr>
          <w:rFonts w:eastAsia="Arial" w:cs="Arial"/>
          <w:bCs/>
          <w:color w:val="000000" w:themeColor="text1"/>
          <w:lang w:val="sq-AL"/>
        </w:rPr>
        <w:t>Nëse përgjigj</w:t>
      </w:r>
      <w:r w:rsidR="00583238">
        <w:rPr>
          <w:rFonts w:eastAsia="Arial" w:cs="Arial"/>
          <w:bCs/>
          <w:color w:val="000000" w:themeColor="text1"/>
          <w:lang w:val="sq-AL"/>
        </w:rPr>
        <w:t>j</w:t>
      </w:r>
      <w:r w:rsidR="00D7549B" w:rsidRPr="007F7003">
        <w:rPr>
          <w:rFonts w:eastAsia="Arial" w:cs="Arial"/>
          <w:bCs/>
          <w:color w:val="000000" w:themeColor="text1"/>
          <w:lang w:val="sq-AL"/>
        </w:rPr>
        <w:t xml:space="preserve">a është po, ju lutemi përshkruani ato dhe si i keni trajtuar ato. </w:t>
      </w:r>
      <w:r w:rsidR="00D7549B">
        <w:rPr>
          <w:rFonts w:eastAsia="Arial" w:cs="Arial"/>
          <w:bCs/>
          <w:color w:val="398E98"/>
          <w:lang w:val="sq-AL"/>
        </w:rPr>
        <w:t>(</w:t>
      </w:r>
      <w:r w:rsidR="00D7549B" w:rsidRPr="007F7003">
        <w:rPr>
          <w:rFonts w:eastAsia="Arial" w:cs="Arial"/>
          <w:bCs/>
          <w:color w:val="2683C6"/>
          <w:lang w:val="sq-AL"/>
        </w:rPr>
        <w:t>përshkruaj)</w:t>
      </w:r>
    </w:p>
    <w:p w:rsidR="007F2582" w:rsidRPr="00E00626" w:rsidRDefault="00D7549B" w:rsidP="00BA500C">
      <w:pPr>
        <w:tabs>
          <w:tab w:val="left" w:pos="1134"/>
        </w:tabs>
        <w:spacing w:before="0" w:after="160" w:line="259" w:lineRule="auto"/>
        <w:ind w:left="1133" w:hanging="1133"/>
        <w:rPr>
          <w:rFonts w:cs="Arial"/>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janë marrë masa administrative për të parandaluar shkelje të ngjashme në të ardhmen? (po/jo) Nëse </w:t>
      </w:r>
      <w:r w:rsidR="00583238">
        <w:rPr>
          <w:rFonts w:eastAsia="Arial" w:cs="Arial"/>
          <w:lang w:val="sq-AL"/>
        </w:rPr>
        <w:t>përgjigjja</w:t>
      </w:r>
      <w:r>
        <w:rPr>
          <w:rFonts w:eastAsia="Arial" w:cs="Arial"/>
          <w:lang w:val="sq-AL"/>
        </w:rPr>
        <w:t xml:space="preserve"> është po, cilat ishin ato masa administrative? </w:t>
      </w:r>
      <w:r w:rsidRPr="007F7003">
        <w:rPr>
          <w:rFonts w:eastAsia="Arial" w:cs="Arial"/>
          <w:bCs/>
          <w:color w:val="2683C6"/>
          <w:lang w:val="sq-AL"/>
        </w:rPr>
        <w:t>(përshkruaj)</w:t>
      </w:r>
    </w:p>
    <w:p w:rsidR="007F2582" w:rsidRPr="00E00626" w:rsidRDefault="007F7003" w:rsidP="00BA500C">
      <w:pPr>
        <w:tabs>
          <w:tab w:val="left" w:pos="1134"/>
        </w:tabs>
        <w:spacing w:before="0" w:after="80" w:line="259" w:lineRule="auto"/>
        <w:ind w:left="1133" w:hanging="1133"/>
        <w:rPr>
          <w:rFonts w:cs="Arial"/>
          <w:i/>
          <w:iCs/>
          <w:color w:val="2683C6" w:themeColor="accent6"/>
          <w:lang w:val="mk-MK"/>
        </w:rPr>
      </w:pPr>
      <w:r>
        <w:rPr>
          <w:rFonts w:eastAsia="Arial" w:cs="Arial"/>
          <w:bCs/>
          <w:color w:val="2683C6"/>
          <w:lang w:val="sq-AL"/>
        </w:rPr>
        <w:lastRenderedPageBreak/>
        <w:t>PU</w:t>
      </w:r>
      <w:r w:rsidR="00D7549B">
        <w:rPr>
          <w:rFonts w:eastAsia="Arial" w:cs="Arial"/>
          <w:bCs/>
          <w:color w:val="2683C6"/>
          <w:lang w:val="sq-AL"/>
        </w:rPr>
        <w:t xml:space="preserve">2.3 </w:t>
      </w:r>
      <w:r>
        <w:rPr>
          <w:rFonts w:eastAsia="Arial" w:cs="Arial"/>
          <w:bCs/>
          <w:color w:val="2683C6"/>
          <w:lang w:val="sq-AL"/>
        </w:rPr>
        <w:t xml:space="preserve">        </w:t>
      </w:r>
      <w:r w:rsidR="00D7549B" w:rsidRPr="007F7003">
        <w:rPr>
          <w:rFonts w:eastAsia="Arial" w:cs="Arial"/>
          <w:bCs/>
          <w:color w:val="000000" w:themeColor="text1"/>
          <w:lang w:val="sq-AL"/>
        </w:rPr>
        <w:t xml:space="preserve">A kanë njoftuar personat e zgjedhur/emëruar institucionin për subjektet juridike në pronësi të tyre, në të cilat ai/ajo ka pasur një pjesëmarrje ose një rol drejtues në 3 vitet e fundit? (po/jo) A jeni në dijeni nëse ata ia kanë transferuar të drejtat e menaxhimit palëve të treta? </w:t>
      </w:r>
      <w:r w:rsidR="00D7549B">
        <w:rPr>
          <w:rFonts w:eastAsia="Arial" w:cs="Arial"/>
          <w:bCs/>
          <w:color w:val="2683C6"/>
          <w:lang w:val="sq-AL"/>
        </w:rPr>
        <w:t xml:space="preserve">(po/jo) </w:t>
      </w:r>
    </w:p>
    <w:p w:rsidR="007F2582" w:rsidRPr="00E00626"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lang w:val="sq-AL"/>
        </w:rPr>
        <w:tab/>
        <w:t>Nëse përgj</w:t>
      </w:r>
      <w:r w:rsidR="00583238">
        <w:rPr>
          <w:rFonts w:eastAsia="Arial" w:cs="Arial"/>
          <w:lang w:val="sq-AL"/>
        </w:rPr>
        <w:t>i</w:t>
      </w:r>
      <w:r>
        <w:rPr>
          <w:rFonts w:eastAsia="Arial" w:cs="Arial"/>
          <w:lang w:val="sq-AL"/>
        </w:rPr>
        <w:t>gj</w:t>
      </w:r>
      <w:r w:rsidR="00583238">
        <w:rPr>
          <w:rFonts w:eastAsia="Arial" w:cs="Arial"/>
          <w:lang w:val="sq-AL"/>
        </w:rPr>
        <w:t>j</w:t>
      </w:r>
      <w:r>
        <w:rPr>
          <w:rFonts w:eastAsia="Arial" w:cs="Arial"/>
          <w:lang w:val="sq-AL"/>
        </w:rPr>
        <w:t xml:space="preserve">a është po, ju lutemi përshkruani ato dhe si i keni trajtuar ato. </w:t>
      </w:r>
      <w:r w:rsidRPr="007F7003">
        <w:rPr>
          <w:rFonts w:eastAsia="Arial" w:cs="Arial"/>
          <w:bCs/>
          <w:color w:val="2683C6"/>
          <w:lang w:val="sq-AL"/>
        </w:rPr>
        <w:t>(përshkruaj)</w:t>
      </w:r>
    </w:p>
    <w:p w:rsidR="007F2582" w:rsidRPr="00E00626" w:rsidRDefault="00D7549B" w:rsidP="00BA500C">
      <w:pPr>
        <w:tabs>
          <w:tab w:val="left" w:pos="1134"/>
        </w:tabs>
        <w:spacing w:before="0" w:after="160" w:line="259" w:lineRule="auto"/>
        <w:ind w:left="1133" w:hanging="1133"/>
        <w:rPr>
          <w:rFonts w:cs="Arial"/>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janë marrë masa administrative për të parandaluar shkelje të ngjashme në të ardhmen? (po/jo)Nëse </w:t>
      </w:r>
      <w:r w:rsidR="00583238">
        <w:rPr>
          <w:rFonts w:eastAsia="Arial" w:cs="Arial"/>
          <w:lang w:val="sq-AL"/>
        </w:rPr>
        <w:t>përgjigjja</w:t>
      </w:r>
      <w:r>
        <w:rPr>
          <w:rFonts w:eastAsia="Arial" w:cs="Arial"/>
          <w:lang w:val="sq-AL"/>
        </w:rPr>
        <w:t xml:space="preserve"> është po, cilat ishin ato masa administrative? </w:t>
      </w:r>
      <w:r w:rsidRPr="007F7003">
        <w:rPr>
          <w:rFonts w:eastAsia="Arial" w:cs="Arial"/>
          <w:bCs/>
          <w:color w:val="2683C6"/>
          <w:lang w:val="sq-AL"/>
        </w:rPr>
        <w:t>(përshkruaj)</w:t>
      </w:r>
    </w:p>
    <w:p w:rsidR="007F2582" w:rsidRPr="00E00626" w:rsidRDefault="007F7003" w:rsidP="00BA500C">
      <w:pPr>
        <w:tabs>
          <w:tab w:val="left" w:pos="1134"/>
        </w:tabs>
        <w:spacing w:before="0" w:after="160" w:line="259" w:lineRule="auto"/>
        <w:ind w:left="1133" w:hanging="1133"/>
        <w:rPr>
          <w:rFonts w:cs="Arial"/>
          <w:i/>
          <w:iCs/>
          <w:color w:val="398E98"/>
          <w:lang w:val="mk-MK"/>
        </w:rPr>
      </w:pPr>
      <w:r>
        <w:rPr>
          <w:rFonts w:eastAsia="Arial" w:cs="Arial"/>
          <w:bCs/>
          <w:color w:val="2683C6"/>
          <w:lang w:val="sq-AL"/>
        </w:rPr>
        <w:t>PU</w:t>
      </w:r>
      <w:r w:rsidR="00D7549B">
        <w:rPr>
          <w:rFonts w:eastAsia="Arial" w:cs="Arial"/>
          <w:bCs/>
          <w:color w:val="2683C6"/>
          <w:lang w:val="sq-AL"/>
        </w:rPr>
        <w:t xml:space="preserve">2.4 </w:t>
      </w:r>
      <w:r>
        <w:rPr>
          <w:rFonts w:eastAsia="Arial" w:cs="Arial"/>
          <w:bCs/>
          <w:color w:val="2683C6"/>
          <w:lang w:val="sq-AL"/>
        </w:rPr>
        <w:t xml:space="preserve">       </w:t>
      </w:r>
      <w:r w:rsidR="00D7549B" w:rsidRPr="007F7003">
        <w:rPr>
          <w:rFonts w:eastAsia="Arial" w:cs="Arial"/>
          <w:bCs/>
          <w:color w:val="000000" w:themeColor="text1"/>
          <w:lang w:val="sq-AL"/>
        </w:rPr>
        <w:t xml:space="preserve">A mendoni se punonjësit në institucionin tuaj, përfshirë edhe ju, kanë një kuptim të mjaftueshëm të kërkesave që lidhen me respektimin e papajtueshmërive dhe kufizimeve në autoritetin publik? </w:t>
      </w:r>
      <w:r w:rsidR="00D7549B">
        <w:rPr>
          <w:rFonts w:eastAsia="Arial" w:cs="Arial"/>
          <w:bCs/>
          <w:color w:val="2683C6"/>
          <w:lang w:val="sq-AL"/>
        </w:rPr>
        <w:t>(po/jo)</w:t>
      </w:r>
    </w:p>
    <w:p w:rsidR="007F2582" w:rsidRPr="00E00626"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bCs/>
          <w:color w:val="398E98"/>
          <w:lang w:val="sq-AL"/>
        </w:rPr>
        <w:t xml:space="preserve">  </w:t>
      </w:r>
      <w:r w:rsidR="007F7003">
        <w:rPr>
          <w:rFonts w:eastAsia="Arial" w:cs="Arial"/>
          <w:bCs/>
          <w:color w:val="398E98"/>
          <w:lang w:val="sq-AL"/>
        </w:rPr>
        <w:t xml:space="preserve">                </w:t>
      </w:r>
      <w:r w:rsidRPr="007F7003">
        <w:rPr>
          <w:rFonts w:eastAsia="Arial" w:cs="Arial"/>
          <w:bCs/>
          <w:color w:val="000000" w:themeColor="text1"/>
          <w:lang w:val="sq-AL"/>
        </w:rPr>
        <w:t xml:space="preserve">Nëse përgjigjja është po, a mendoni akoma se nevojitet trajnim shtesë për këtë pyetje ?  </w:t>
      </w:r>
      <w:r w:rsidRPr="007F7003">
        <w:rPr>
          <w:rFonts w:eastAsia="Arial" w:cs="Arial"/>
          <w:bCs/>
          <w:color w:val="2683C6"/>
          <w:lang w:val="sq-AL"/>
        </w:rPr>
        <w:t>(po/jo)</w:t>
      </w:r>
      <w:r>
        <w:rPr>
          <w:rFonts w:eastAsia="Arial" w:cs="Arial"/>
          <w:bCs/>
          <w:color w:val="398E98"/>
          <w:lang w:val="sq-AL"/>
        </w:rPr>
        <w:t xml:space="preserve"> </w:t>
      </w:r>
    </w:p>
    <w:p w:rsidR="007F2582" w:rsidRPr="00E00626" w:rsidRDefault="00D7549B" w:rsidP="00BA500C">
      <w:pPr>
        <w:tabs>
          <w:tab w:val="left" w:pos="1134"/>
        </w:tabs>
        <w:spacing w:before="0" w:after="16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7F7003">
        <w:rPr>
          <w:rFonts w:eastAsia="Arial" w:cs="Arial"/>
          <w:bCs/>
          <w:color w:val="2683C6"/>
          <w:lang w:val="sq-AL"/>
        </w:rPr>
        <w:t>(po/jo)</w:t>
      </w:r>
    </w:p>
    <w:p w:rsidR="007F2582" w:rsidRPr="007F7003" w:rsidRDefault="00D7549B" w:rsidP="00BA500C">
      <w:pPr>
        <w:spacing w:before="360" w:after="160" w:line="240" w:lineRule="auto"/>
        <w:textAlignment w:val="baseline"/>
        <w:rPr>
          <w:rFonts w:eastAsia="Times New Roman" w:cs="Arial"/>
          <w:b/>
          <w:bCs/>
          <w:color w:val="2683C6" w:themeColor="accent6"/>
          <w:sz w:val="24"/>
          <w:szCs w:val="24"/>
          <w:u w:val="single"/>
          <w:lang w:val="mk-MK"/>
        </w:rPr>
      </w:pPr>
      <w:r w:rsidRPr="007F7003">
        <w:rPr>
          <w:rFonts w:eastAsia="Arial" w:cs="Arial"/>
          <w:b/>
          <w:bCs/>
          <w:color w:val="2683C6"/>
          <w:sz w:val="24"/>
          <w:szCs w:val="24"/>
          <w:u w:val="single"/>
          <w:lang w:val="sq-AL"/>
        </w:rPr>
        <w:t>Pyetje për udhëheq</w:t>
      </w:r>
      <w:r w:rsidR="00583238">
        <w:rPr>
          <w:rFonts w:eastAsia="Arial" w:cs="Arial"/>
          <w:b/>
          <w:bCs/>
          <w:color w:val="2683C6"/>
          <w:sz w:val="24"/>
          <w:szCs w:val="24"/>
          <w:u w:val="single"/>
          <w:lang w:val="sq-AL"/>
        </w:rPr>
        <w:t>jet</w:t>
      </w:r>
      <w:r w:rsidRPr="007F7003">
        <w:rPr>
          <w:rFonts w:eastAsia="Arial" w:cs="Arial"/>
          <w:b/>
          <w:bCs/>
          <w:color w:val="2683C6"/>
          <w:sz w:val="24"/>
          <w:szCs w:val="24"/>
          <w:u w:val="single"/>
          <w:lang w:val="sq-AL"/>
        </w:rPr>
        <w:t xml:space="preserve"> 3:  Dorëzimi i deklaratës mbi gjendjen pasurore dhe interesave</w:t>
      </w:r>
    </w:p>
    <w:p w:rsidR="007F2582" w:rsidRPr="00E00626" w:rsidRDefault="007F7003"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PU</w:t>
      </w:r>
      <w:r w:rsidR="00D7549B">
        <w:rPr>
          <w:rFonts w:eastAsia="Arial" w:cs="Arial"/>
          <w:bCs/>
          <w:color w:val="2683C6"/>
          <w:lang w:val="sq-AL"/>
        </w:rPr>
        <w:t>3.1</w:t>
      </w:r>
      <w:r>
        <w:rPr>
          <w:rFonts w:eastAsia="Arial" w:cs="Arial"/>
          <w:bCs/>
          <w:color w:val="2683C6"/>
          <w:lang w:val="sq-AL"/>
        </w:rPr>
        <w:t xml:space="preserve">          </w:t>
      </w:r>
      <w:r w:rsidR="00D7549B" w:rsidRPr="007F7003">
        <w:rPr>
          <w:rFonts w:eastAsia="Arial" w:cs="Arial"/>
          <w:bCs/>
          <w:color w:val="000000" w:themeColor="text1"/>
          <w:lang w:val="sq-AL"/>
        </w:rPr>
        <w:t xml:space="preserve">A ka pasur shkelje në paraqitjen e deklaratave për statusin dhe interesat pronësore në KSHPK dhe/ose raportimin e ndonjë ndryshimi të këtij statusi në institucion, në 3 vitet e fundit? </w:t>
      </w:r>
      <w:r w:rsidR="00D7549B">
        <w:rPr>
          <w:rFonts w:eastAsia="Arial" w:cs="Arial"/>
          <w:bCs/>
          <w:color w:val="2683C6"/>
          <w:lang w:val="sq-AL"/>
        </w:rPr>
        <w:t>(po/jo)</w:t>
      </w:r>
    </w:p>
    <w:p w:rsidR="007F2582" w:rsidRPr="00E00626"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lang w:val="sq-AL"/>
        </w:rPr>
        <w:tab/>
        <w:t xml:space="preserve">Nëse </w:t>
      </w:r>
      <w:r w:rsidR="00DC5D7A">
        <w:rPr>
          <w:rFonts w:eastAsia="Arial" w:cs="Arial"/>
          <w:lang w:val="sq-AL"/>
        </w:rPr>
        <w:t>përgjigjja</w:t>
      </w:r>
      <w:r>
        <w:rPr>
          <w:rFonts w:eastAsia="Arial" w:cs="Arial"/>
          <w:lang w:val="sq-AL"/>
        </w:rPr>
        <w:t xml:space="preserve"> është po, shënoni detaje rreth këtyre shkeljeve: çfarë lloj punonjësish, sa lëndime, si u zbuluan dhe u zgjidhën ato. </w:t>
      </w:r>
      <w:r w:rsidRPr="007F7003">
        <w:rPr>
          <w:rFonts w:eastAsia="Arial" w:cs="Arial"/>
          <w:bCs/>
          <w:color w:val="2683C6"/>
          <w:lang w:val="sq-AL"/>
        </w:rPr>
        <w:t>(përshkruaj)</w:t>
      </w:r>
    </w:p>
    <w:p w:rsidR="007F2582" w:rsidRPr="00E00626" w:rsidRDefault="00D7549B" w:rsidP="00BA500C">
      <w:pPr>
        <w:tabs>
          <w:tab w:val="left" w:pos="1134"/>
        </w:tabs>
        <w:spacing w:before="0" w:after="160" w:line="259" w:lineRule="auto"/>
        <w:ind w:left="1133" w:hanging="1133"/>
        <w:rPr>
          <w:rFonts w:cs="Arial"/>
          <w:color w:val="2683C6" w:themeColor="accent6"/>
          <w:lang w:val="mk-MK"/>
        </w:rPr>
      </w:pPr>
      <w:r>
        <w:rPr>
          <w:rFonts w:eastAsia="Arial" w:cs="Arial"/>
          <w:lang w:val="sq-AL"/>
        </w:rPr>
        <w:tab/>
      </w: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janë marrë masa administrative për të parandaluar shkelje të ngjashme në të ardhmen? (po/jo) Nëse  </w:t>
      </w:r>
      <w:r w:rsidR="00583238">
        <w:rPr>
          <w:rFonts w:eastAsia="Arial" w:cs="Arial"/>
          <w:lang w:val="sq-AL"/>
        </w:rPr>
        <w:t>përgjigjja</w:t>
      </w:r>
      <w:r>
        <w:rPr>
          <w:rFonts w:eastAsia="Arial" w:cs="Arial"/>
          <w:lang w:val="sq-AL"/>
        </w:rPr>
        <w:t xml:space="preserve"> është po, ju lutemi shënoni cilat ishin ato masa administrative. </w:t>
      </w:r>
      <w:r w:rsidRPr="007F7003">
        <w:rPr>
          <w:rFonts w:eastAsia="Arial" w:cs="Arial"/>
          <w:bCs/>
          <w:color w:val="2683C6"/>
          <w:lang w:val="sq-AL"/>
        </w:rPr>
        <w:t>(përshkruaj)</w:t>
      </w:r>
    </w:p>
    <w:p w:rsidR="007F2582" w:rsidRPr="00E00626" w:rsidRDefault="007F7003" w:rsidP="00BA500C">
      <w:pPr>
        <w:tabs>
          <w:tab w:val="left" w:pos="1134"/>
        </w:tabs>
        <w:spacing w:before="0" w:after="80" w:line="259" w:lineRule="auto"/>
        <w:ind w:left="1133" w:hanging="1133"/>
        <w:rPr>
          <w:rFonts w:cs="Arial"/>
          <w:lang w:val="mk-MK"/>
        </w:rPr>
      </w:pPr>
      <w:r>
        <w:rPr>
          <w:rFonts w:eastAsia="Arial" w:cs="Arial"/>
          <w:bCs/>
          <w:color w:val="2683C6"/>
          <w:lang w:val="sq-AL"/>
        </w:rPr>
        <w:t>PU</w:t>
      </w:r>
      <w:r w:rsidR="00D7549B">
        <w:rPr>
          <w:rFonts w:eastAsia="Arial" w:cs="Arial"/>
          <w:bCs/>
          <w:color w:val="2683C6"/>
          <w:lang w:val="sq-AL"/>
        </w:rPr>
        <w:t xml:space="preserve">3.2 </w:t>
      </w:r>
      <w:r>
        <w:rPr>
          <w:rFonts w:eastAsia="Arial" w:cs="Arial"/>
          <w:bCs/>
          <w:color w:val="2683C6"/>
          <w:lang w:val="sq-AL"/>
        </w:rPr>
        <w:t xml:space="preserve">       </w:t>
      </w:r>
      <w:r w:rsidR="00D7549B" w:rsidRPr="007F7003">
        <w:rPr>
          <w:rFonts w:eastAsia="Arial" w:cs="Arial"/>
          <w:bCs/>
          <w:color w:val="000000" w:themeColor="text1"/>
          <w:lang w:val="sq-AL"/>
        </w:rPr>
        <w:t xml:space="preserve">A mendoni se punonjësit e institucionit tuaj, përfshirë edhe ju, kanë një kuptim të mjaftueshëm të kërkesave që lidhen me paraqitjen e një deklarate të pasurisë dhe interesave? </w:t>
      </w:r>
      <w:r w:rsidR="00D7549B">
        <w:rPr>
          <w:rFonts w:eastAsia="Arial" w:cs="Arial"/>
          <w:bCs/>
          <w:color w:val="2683C6"/>
          <w:lang w:val="sq-AL"/>
        </w:rPr>
        <w:t xml:space="preserve">(po/jo) </w:t>
      </w:r>
    </w:p>
    <w:p w:rsidR="007F2582" w:rsidRPr="007F7003" w:rsidRDefault="00D7549B" w:rsidP="00BA500C">
      <w:pPr>
        <w:tabs>
          <w:tab w:val="left" w:pos="1134"/>
        </w:tabs>
        <w:spacing w:before="0" w:after="80" w:line="259" w:lineRule="auto"/>
        <w:ind w:left="1133" w:hanging="1133"/>
        <w:rPr>
          <w:rFonts w:cs="Arial"/>
          <w:i/>
          <w:iCs/>
          <w:color w:val="000000" w:themeColor="text1"/>
          <w:lang w:val="mk-MK"/>
        </w:rPr>
      </w:pPr>
      <w:r>
        <w:rPr>
          <w:rFonts w:eastAsia="Arial" w:cs="Arial"/>
          <w:bCs/>
          <w:color w:val="398E98"/>
          <w:lang w:val="sq-AL"/>
        </w:rPr>
        <w:t xml:space="preserve"> </w:t>
      </w:r>
      <w:r w:rsidR="007F7003">
        <w:rPr>
          <w:rFonts w:eastAsia="Arial" w:cs="Arial"/>
          <w:bCs/>
          <w:color w:val="398E98"/>
          <w:lang w:val="sq-AL"/>
        </w:rPr>
        <w:t xml:space="preserve">                 </w:t>
      </w:r>
      <w:r w:rsidRPr="007F7003">
        <w:rPr>
          <w:rFonts w:eastAsia="Arial" w:cs="Arial"/>
          <w:bCs/>
          <w:color w:val="000000" w:themeColor="text1"/>
          <w:lang w:val="sq-AL"/>
        </w:rPr>
        <w:t xml:space="preserve">Nëse përgjigjja është po, a mendoni akoma se nevojitet trajnim shtesë për këtë pyetje ? </w:t>
      </w:r>
      <w:r w:rsidRPr="007F7003">
        <w:rPr>
          <w:rFonts w:eastAsia="Arial" w:cs="Arial"/>
          <w:bCs/>
          <w:color w:val="2683C6"/>
          <w:lang w:val="sq-AL"/>
        </w:rPr>
        <w:t>(po/jo)</w:t>
      </w:r>
      <w:r w:rsidRPr="007F7003">
        <w:rPr>
          <w:rFonts w:eastAsia="Arial" w:cs="Arial"/>
          <w:bCs/>
          <w:color w:val="000000" w:themeColor="text1"/>
          <w:lang w:val="sq-AL"/>
        </w:rPr>
        <w:t xml:space="preserve"> </w:t>
      </w:r>
    </w:p>
    <w:p w:rsidR="007F2582" w:rsidRPr="007F7003" w:rsidRDefault="00D7549B" w:rsidP="00BA500C">
      <w:pPr>
        <w:tabs>
          <w:tab w:val="left" w:pos="1134"/>
        </w:tabs>
        <w:spacing w:before="0" w:after="80" w:line="259" w:lineRule="auto"/>
        <w:ind w:left="1133"/>
        <w:rPr>
          <w:rFonts w:cs="Arial"/>
          <w:i/>
          <w:iCs/>
          <w:color w:val="000000" w:themeColor="text1"/>
          <w:lang w:val="mk-MK"/>
        </w:rPr>
      </w:pPr>
      <w:r w:rsidRPr="007F7003">
        <w:rPr>
          <w:rFonts w:eastAsia="Arial" w:cs="Arial"/>
          <w:iCs/>
          <w:color w:val="000000" w:themeColor="text1"/>
          <w:lang w:val="sq-AL"/>
        </w:rPr>
        <w:t xml:space="preserve">Nëse </w:t>
      </w:r>
      <w:r w:rsidR="00583238">
        <w:rPr>
          <w:rFonts w:eastAsia="Arial" w:cs="Arial"/>
          <w:iCs/>
          <w:color w:val="000000" w:themeColor="text1"/>
          <w:lang w:val="sq-AL"/>
        </w:rPr>
        <w:t>përgjigjja</w:t>
      </w:r>
      <w:r w:rsidRPr="007F7003">
        <w:rPr>
          <w:rFonts w:eastAsia="Arial" w:cs="Arial"/>
          <w:iCs/>
          <w:color w:val="000000" w:themeColor="text1"/>
          <w:lang w:val="sq-AL"/>
        </w:rPr>
        <w:t xml:space="preserve"> është jo, a mendoni se nevojitet trajnim shtesë për këtë çështje?  </w:t>
      </w:r>
      <w:r w:rsidRPr="007F7003">
        <w:rPr>
          <w:rFonts w:eastAsia="Arial" w:cs="Arial"/>
          <w:bCs/>
          <w:color w:val="2683C6"/>
          <w:lang w:val="sq-AL"/>
        </w:rPr>
        <w:t>(po/jo)</w:t>
      </w:r>
      <w:r w:rsidRPr="007F7003">
        <w:rPr>
          <w:rFonts w:eastAsia="Arial" w:cs="Arial"/>
          <w:iCs/>
          <w:color w:val="000000" w:themeColor="text1"/>
          <w:lang w:val="sq-AL"/>
        </w:rPr>
        <w:t xml:space="preserve"> </w:t>
      </w:r>
    </w:p>
    <w:p w:rsidR="007F2582" w:rsidRPr="00902EFB" w:rsidRDefault="00D7549B" w:rsidP="00BA500C">
      <w:pPr>
        <w:spacing w:before="360" w:after="160" w:line="240" w:lineRule="auto"/>
        <w:textAlignment w:val="baseline"/>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902EFB">
        <w:rPr>
          <w:rFonts w:eastAsia="Arial" w:cs="Arial"/>
          <w:b/>
          <w:bCs/>
          <w:color w:val="2683C6"/>
          <w:sz w:val="24"/>
          <w:szCs w:val="24"/>
          <w:u w:val="single"/>
          <w:lang w:val="sq-AL"/>
        </w:rPr>
        <w:t>Pyetje për udhëheq</w:t>
      </w:r>
      <w:r w:rsidR="00583238">
        <w:rPr>
          <w:rFonts w:eastAsia="Arial" w:cs="Arial"/>
          <w:b/>
          <w:bCs/>
          <w:color w:val="2683C6"/>
          <w:sz w:val="24"/>
          <w:szCs w:val="24"/>
          <w:u w:val="single"/>
          <w:lang w:val="sq-AL"/>
        </w:rPr>
        <w:t>jet</w:t>
      </w:r>
      <w:r w:rsidRPr="00902EFB">
        <w:rPr>
          <w:rFonts w:eastAsia="Arial" w:cs="Arial"/>
          <w:b/>
          <w:bCs/>
          <w:color w:val="2683C6"/>
          <w:sz w:val="24"/>
          <w:szCs w:val="24"/>
          <w:u w:val="single"/>
          <w:lang w:val="sq-AL"/>
        </w:rPr>
        <w:t xml:space="preserve"> 4:  Menaxhimi </w:t>
      </w:r>
      <w:r w:rsidR="00583238">
        <w:rPr>
          <w:rFonts w:eastAsia="Arial" w:cs="Arial"/>
          <w:b/>
          <w:bCs/>
          <w:color w:val="2683C6"/>
          <w:sz w:val="24"/>
          <w:szCs w:val="24"/>
          <w:u w:val="single"/>
          <w:lang w:val="sq-AL"/>
        </w:rPr>
        <w:t>i</w:t>
      </w:r>
      <w:r w:rsidRPr="00902EFB">
        <w:rPr>
          <w:rFonts w:eastAsia="Arial" w:cs="Arial"/>
          <w:b/>
          <w:bCs/>
          <w:color w:val="2683C6"/>
          <w:sz w:val="24"/>
          <w:szCs w:val="24"/>
          <w:u w:val="single"/>
          <w:lang w:val="sq-AL"/>
        </w:rPr>
        <w:t xml:space="preserve"> konflikti</w:t>
      </w:r>
      <w:r w:rsidR="00583238">
        <w:rPr>
          <w:rFonts w:eastAsia="Arial" w:cs="Arial"/>
          <w:b/>
          <w:bCs/>
          <w:color w:val="2683C6"/>
          <w:sz w:val="24"/>
          <w:szCs w:val="24"/>
          <w:u w:val="single"/>
          <w:lang w:val="sq-AL"/>
        </w:rPr>
        <w:t>t</w:t>
      </w:r>
      <w:r w:rsidRPr="00902EFB">
        <w:rPr>
          <w:rFonts w:eastAsia="Arial" w:cs="Arial"/>
          <w:b/>
          <w:bCs/>
          <w:color w:val="2683C6"/>
          <w:sz w:val="24"/>
          <w:szCs w:val="24"/>
          <w:u w:val="single"/>
          <w:lang w:val="sq-AL"/>
        </w:rPr>
        <w:t xml:space="preserve"> </w:t>
      </w:r>
      <w:r w:rsidR="00583238">
        <w:rPr>
          <w:rFonts w:eastAsia="Arial" w:cs="Arial"/>
          <w:b/>
          <w:bCs/>
          <w:color w:val="2683C6"/>
          <w:sz w:val="24"/>
          <w:szCs w:val="24"/>
          <w:u w:val="single"/>
          <w:lang w:val="sq-AL"/>
        </w:rPr>
        <w:t>të</w:t>
      </w:r>
      <w:r w:rsidRPr="00902EFB">
        <w:rPr>
          <w:rFonts w:eastAsia="Arial" w:cs="Arial"/>
          <w:b/>
          <w:bCs/>
          <w:color w:val="2683C6"/>
          <w:sz w:val="24"/>
          <w:szCs w:val="24"/>
          <w:u w:val="single"/>
          <w:lang w:val="sq-AL"/>
        </w:rPr>
        <w:t xml:space="preserve"> interesit</w:t>
      </w:r>
    </w:p>
    <w:p w:rsidR="007F2582" w:rsidRPr="00E00626" w:rsidRDefault="00902EF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PU</w:t>
      </w:r>
      <w:r w:rsidR="00D7549B">
        <w:rPr>
          <w:rFonts w:eastAsia="Arial" w:cs="Arial"/>
          <w:bCs/>
          <w:color w:val="2683C6"/>
          <w:lang w:val="sq-AL"/>
        </w:rPr>
        <w:t xml:space="preserve">4.1 </w:t>
      </w:r>
      <w:r>
        <w:rPr>
          <w:rFonts w:eastAsia="Arial" w:cs="Arial"/>
          <w:bCs/>
          <w:color w:val="2683C6"/>
          <w:lang w:val="sq-AL"/>
        </w:rPr>
        <w:t xml:space="preserve">    </w:t>
      </w:r>
      <w:r w:rsidR="00D7549B" w:rsidRPr="00902EFB">
        <w:rPr>
          <w:rFonts w:eastAsia="Arial" w:cs="Arial"/>
          <w:bCs/>
          <w:color w:val="000000" w:themeColor="text1"/>
          <w:lang w:val="sq-AL"/>
        </w:rPr>
        <w:t xml:space="preserve">A ka pasur raste të konfliktit të mundshëm të interesit nga punonjësit brenda institucionit në 3 vitet e fundit? </w:t>
      </w:r>
      <w:r w:rsidR="00D7549B">
        <w:rPr>
          <w:rFonts w:eastAsia="Arial" w:cs="Arial"/>
          <w:bCs/>
          <w:color w:val="2683C6"/>
          <w:lang w:val="sq-AL"/>
        </w:rPr>
        <w:t>(po/jo)</w:t>
      </w:r>
    </w:p>
    <w:p w:rsidR="007F2582" w:rsidRPr="00E00626" w:rsidRDefault="00D7549B" w:rsidP="00BA500C">
      <w:pPr>
        <w:tabs>
          <w:tab w:val="left" w:pos="1134"/>
        </w:tabs>
        <w:spacing w:before="0" w:after="160" w:line="259" w:lineRule="auto"/>
        <w:ind w:left="1133" w:hanging="1133"/>
        <w:rPr>
          <w:rFonts w:cs="Arial"/>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ju lutemi jepni detaje për këto shkelje: çfarë lloj punonjësish, sa raste të raportuara dhe si i keni trajtuar ata? (përshkruaj)</w:t>
      </w:r>
    </w:p>
    <w:p w:rsidR="007F2582" w:rsidRPr="00E00626" w:rsidRDefault="00902EF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PU</w:t>
      </w:r>
      <w:r w:rsidR="00D7549B">
        <w:rPr>
          <w:rFonts w:eastAsia="Arial" w:cs="Arial"/>
          <w:bCs/>
          <w:color w:val="2683C6"/>
          <w:lang w:val="sq-AL"/>
        </w:rPr>
        <w:t xml:space="preserve">4.2 </w:t>
      </w:r>
      <w:r>
        <w:rPr>
          <w:rFonts w:eastAsia="Arial" w:cs="Arial"/>
          <w:bCs/>
          <w:color w:val="2683C6"/>
          <w:lang w:val="sq-AL"/>
        </w:rPr>
        <w:t xml:space="preserve">      </w:t>
      </w:r>
      <w:r w:rsidR="00D7549B" w:rsidRPr="00902EFB">
        <w:rPr>
          <w:rFonts w:eastAsia="Arial" w:cs="Arial"/>
          <w:bCs/>
          <w:color w:val="000000" w:themeColor="text1"/>
          <w:lang w:val="sq-AL"/>
        </w:rPr>
        <w:t xml:space="preserve">A ka pasur shkelje në menaxhimin e konfliktit të interesit brenda institucionit në 3 vitet e fundit? </w:t>
      </w:r>
      <w:r w:rsidR="00D7549B">
        <w:rPr>
          <w:rFonts w:eastAsia="Arial" w:cs="Arial"/>
          <w:bCs/>
          <w:color w:val="2683C6"/>
          <w:lang w:val="sq-AL"/>
        </w:rPr>
        <w:t>(po/jo)</w:t>
      </w:r>
      <w:r w:rsidR="00D7549B">
        <w:rPr>
          <w:rFonts w:eastAsia="Arial" w:cs="Arial"/>
          <w:bCs/>
          <w:color w:val="2683C6"/>
          <w:lang w:val="sq-AL"/>
        </w:rPr>
        <w:tab/>
        <w:t xml:space="preserve"> </w:t>
      </w:r>
    </w:p>
    <w:p w:rsidR="007F2582" w:rsidRPr="00E00626" w:rsidRDefault="00902EFB" w:rsidP="00BA500C">
      <w:pPr>
        <w:tabs>
          <w:tab w:val="left" w:pos="1134"/>
        </w:tabs>
        <w:spacing w:before="0" w:after="80" w:line="259" w:lineRule="auto"/>
        <w:ind w:left="1133" w:hanging="1133"/>
        <w:rPr>
          <w:rFonts w:cs="Arial"/>
          <w:color w:val="2683C6" w:themeColor="accent6"/>
          <w:lang w:val="mk-MK"/>
        </w:rPr>
      </w:pPr>
      <w:r>
        <w:rPr>
          <w:rFonts w:eastAsia="Arial" w:cs="Arial"/>
          <w:iCs/>
          <w:color w:val="000000" w:themeColor="text1"/>
          <w:lang w:val="sq-AL"/>
        </w:rPr>
        <w:t xml:space="preserve">                  </w:t>
      </w:r>
      <w:r w:rsidR="00D7549B" w:rsidRPr="00902EFB">
        <w:rPr>
          <w:rFonts w:eastAsia="Arial" w:cs="Arial"/>
          <w:iCs/>
          <w:color w:val="000000" w:themeColor="text1"/>
          <w:lang w:val="sq-AL"/>
        </w:rPr>
        <w:t xml:space="preserve">Nëse </w:t>
      </w:r>
      <w:r w:rsidR="00583238">
        <w:rPr>
          <w:rFonts w:eastAsia="Arial" w:cs="Arial"/>
          <w:iCs/>
          <w:color w:val="000000" w:themeColor="text1"/>
          <w:lang w:val="sq-AL"/>
        </w:rPr>
        <w:t>përgjigjja</w:t>
      </w:r>
      <w:r w:rsidR="00D7549B" w:rsidRPr="00902EFB">
        <w:rPr>
          <w:rFonts w:eastAsia="Arial" w:cs="Arial"/>
          <w:iCs/>
          <w:color w:val="000000" w:themeColor="text1"/>
          <w:lang w:val="sq-AL"/>
        </w:rPr>
        <w:t xml:space="preserve"> është po, ju lutemi jepni detaje për këto shkelje: çfarë lloji të punonjësve, sa lëndime, si u zbuluan dhe si u përballët me to? </w:t>
      </w:r>
      <w:r w:rsidR="00D7549B" w:rsidRPr="00902EFB">
        <w:rPr>
          <w:rFonts w:eastAsia="Arial" w:cs="Arial"/>
          <w:bCs/>
          <w:color w:val="2683C6"/>
          <w:lang w:val="sq-AL"/>
        </w:rPr>
        <w:t>(përshkruaj)</w:t>
      </w:r>
    </w:p>
    <w:p w:rsidR="007F2582" w:rsidRPr="00E00626" w:rsidRDefault="00D7549B" w:rsidP="00BA500C">
      <w:pPr>
        <w:tabs>
          <w:tab w:val="left" w:pos="1134"/>
        </w:tabs>
        <w:spacing w:before="0" w:after="160" w:line="259" w:lineRule="auto"/>
        <w:ind w:left="1133" w:hanging="1133"/>
        <w:rPr>
          <w:rFonts w:cs="Arial"/>
          <w:i/>
          <w:iCs/>
          <w:color w:val="2683C6" w:themeColor="accent6"/>
          <w:lang w:val="mk-MK"/>
        </w:rPr>
      </w:pPr>
      <w:r>
        <w:rPr>
          <w:rFonts w:eastAsia="Arial" w:cs="Arial"/>
          <w:lang w:val="sq-AL"/>
        </w:rPr>
        <w:lastRenderedPageBreak/>
        <w:tab/>
      </w: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janë marrë masa administrative për të parandaluar shkelje të ngjashme në të ardhmen? (po/jo) Nëse </w:t>
      </w:r>
      <w:r w:rsidR="00583238">
        <w:rPr>
          <w:rFonts w:eastAsia="Arial" w:cs="Arial"/>
          <w:lang w:val="sq-AL"/>
        </w:rPr>
        <w:t>përgjigjja</w:t>
      </w:r>
      <w:r>
        <w:rPr>
          <w:rFonts w:eastAsia="Arial" w:cs="Arial"/>
          <w:lang w:val="sq-AL"/>
        </w:rPr>
        <w:t xml:space="preserve"> është po, ju lutemi shënoni cilat ishin ato masa administrative. </w:t>
      </w:r>
      <w:r w:rsidRPr="00902EFB">
        <w:rPr>
          <w:rFonts w:eastAsia="Arial" w:cs="Arial"/>
          <w:bCs/>
          <w:color w:val="2683C6"/>
          <w:lang w:val="sq-AL"/>
        </w:rPr>
        <w:t>(përshkruaj)</w:t>
      </w:r>
    </w:p>
    <w:p w:rsidR="007F2582" w:rsidRPr="00E00626" w:rsidRDefault="00902EFB" w:rsidP="00BA500C">
      <w:pPr>
        <w:tabs>
          <w:tab w:val="left" w:pos="1134"/>
        </w:tabs>
        <w:spacing w:before="0" w:after="80" w:line="259" w:lineRule="auto"/>
        <w:ind w:left="1133" w:hanging="1133"/>
        <w:rPr>
          <w:rFonts w:cs="Arial"/>
          <w:i/>
          <w:iCs/>
          <w:color w:val="2683C6" w:themeColor="accent6"/>
          <w:lang w:val="mk-MK"/>
        </w:rPr>
      </w:pPr>
      <w:r>
        <w:rPr>
          <w:rFonts w:eastAsia="Arial" w:cs="Arial"/>
          <w:bCs/>
          <w:color w:val="2683C6"/>
          <w:lang w:val="sq-AL"/>
        </w:rPr>
        <w:t xml:space="preserve">PU </w:t>
      </w:r>
      <w:r w:rsidR="00D7549B">
        <w:rPr>
          <w:rFonts w:eastAsia="Arial" w:cs="Arial"/>
          <w:bCs/>
          <w:color w:val="2683C6"/>
          <w:lang w:val="sq-AL"/>
        </w:rPr>
        <w:t xml:space="preserve">4.3 </w:t>
      </w:r>
      <w:r>
        <w:rPr>
          <w:rFonts w:eastAsia="Arial" w:cs="Arial"/>
          <w:bCs/>
          <w:color w:val="2683C6"/>
          <w:lang w:val="sq-AL"/>
        </w:rPr>
        <w:t xml:space="preserve">      </w:t>
      </w:r>
      <w:r w:rsidR="00D7549B" w:rsidRPr="00902EFB">
        <w:rPr>
          <w:rFonts w:eastAsia="Arial" w:cs="Arial"/>
          <w:bCs/>
          <w:color w:val="000000" w:themeColor="text1"/>
          <w:lang w:val="sq-AL"/>
        </w:rPr>
        <w:t xml:space="preserve">A mendoni se punonjësit e institucionit tuaj, përfshirë edhe ju, kanë një kuptim të mjaftueshëm të kërkesave që lidhen me menaxhimin e konfliktit të interesit? </w:t>
      </w:r>
      <w:r w:rsidR="00D7549B">
        <w:rPr>
          <w:rFonts w:eastAsia="Arial" w:cs="Arial"/>
          <w:bCs/>
          <w:color w:val="2683C6"/>
          <w:lang w:val="sq-AL"/>
        </w:rPr>
        <w:t xml:space="preserve">(po/jo) </w:t>
      </w:r>
    </w:p>
    <w:p w:rsidR="007F2582" w:rsidRPr="00E00626"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bCs/>
          <w:color w:val="398E98"/>
          <w:lang w:val="sq-AL"/>
        </w:rPr>
        <w:t xml:space="preserve">  </w:t>
      </w:r>
      <w:r w:rsidR="00902EFB">
        <w:rPr>
          <w:rFonts w:eastAsia="Arial" w:cs="Arial"/>
          <w:bCs/>
          <w:color w:val="398E98"/>
          <w:lang w:val="sq-AL"/>
        </w:rPr>
        <w:t xml:space="preserve">                </w:t>
      </w:r>
      <w:r w:rsidRPr="00902EFB">
        <w:rPr>
          <w:rFonts w:eastAsia="Arial" w:cs="Arial"/>
          <w:bCs/>
          <w:color w:val="000000" w:themeColor="text1"/>
          <w:lang w:val="sq-AL"/>
        </w:rPr>
        <w:t xml:space="preserve">Nëse përgjigjja është po, a mendoni akoma se nevojitet trajnim shtesë për këtë pyetje ?  </w:t>
      </w:r>
      <w:r w:rsidRPr="00902EFB">
        <w:rPr>
          <w:rFonts w:eastAsia="Arial" w:cs="Arial"/>
          <w:bCs/>
          <w:color w:val="2683C6"/>
          <w:lang w:val="sq-AL"/>
        </w:rPr>
        <w:t>(po/jo)</w:t>
      </w:r>
      <w:r>
        <w:rPr>
          <w:rFonts w:eastAsia="Arial" w:cs="Arial"/>
          <w:bCs/>
          <w:color w:val="398E98"/>
          <w:lang w:val="sq-AL"/>
        </w:rPr>
        <w:t xml:space="preserve"> </w:t>
      </w:r>
    </w:p>
    <w:p w:rsidR="007F2582" w:rsidRPr="00E00626" w:rsidRDefault="00D7549B" w:rsidP="00BA500C">
      <w:pPr>
        <w:tabs>
          <w:tab w:val="left" w:pos="1134"/>
        </w:tabs>
        <w:spacing w:before="0" w:after="80" w:line="259" w:lineRule="auto"/>
        <w:ind w:left="1133"/>
        <w:rPr>
          <w:rFonts w:cs="Arial"/>
          <w:i/>
          <w:iCs/>
          <w:color w:val="2683C6" w:themeColor="accent6"/>
          <w:lang w:val="mk-MK"/>
        </w:rPr>
      </w:pPr>
      <w:r w:rsidRPr="00902EFB">
        <w:rPr>
          <w:rFonts w:eastAsia="Arial" w:cs="Arial"/>
          <w:iCs/>
          <w:color w:val="000000" w:themeColor="text1"/>
          <w:lang w:val="sq-AL"/>
        </w:rPr>
        <w:t xml:space="preserve">Nëse </w:t>
      </w:r>
      <w:r w:rsidR="00583238">
        <w:rPr>
          <w:rFonts w:eastAsia="Arial" w:cs="Arial"/>
          <w:iCs/>
          <w:color w:val="000000" w:themeColor="text1"/>
          <w:lang w:val="sq-AL"/>
        </w:rPr>
        <w:t>përgjigjja</w:t>
      </w:r>
      <w:r w:rsidRPr="00902EFB">
        <w:rPr>
          <w:rFonts w:eastAsia="Arial" w:cs="Arial"/>
          <w:iCs/>
          <w:color w:val="000000" w:themeColor="text1"/>
          <w:lang w:val="sq-AL"/>
        </w:rPr>
        <w:t xml:space="preserve"> është jo, a mendoni se nevojitet trajnim shtesë për këtë çështje?  </w:t>
      </w:r>
      <w:r w:rsidRPr="00902EFB">
        <w:rPr>
          <w:rFonts w:eastAsia="Arial" w:cs="Arial"/>
          <w:bCs/>
          <w:color w:val="2683C6"/>
          <w:lang w:val="sq-AL"/>
        </w:rPr>
        <w:t>(po/jo)</w:t>
      </w:r>
      <w:r>
        <w:rPr>
          <w:rFonts w:eastAsia="Arial" w:cs="Arial"/>
          <w:iCs/>
          <w:color w:val="398E98"/>
          <w:lang w:val="sq-AL"/>
        </w:rPr>
        <w:t xml:space="preserve"> </w:t>
      </w:r>
    </w:p>
    <w:p w:rsidR="007F2582" w:rsidRPr="00902EFB" w:rsidRDefault="00D7549B" w:rsidP="00BA500C">
      <w:pPr>
        <w:spacing w:before="360" w:after="160" w:line="240" w:lineRule="auto"/>
        <w:textAlignment w:val="baseline"/>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902EFB">
        <w:rPr>
          <w:rFonts w:eastAsia="Arial" w:cs="Arial"/>
          <w:b/>
          <w:bCs/>
          <w:color w:val="2683C6"/>
          <w:sz w:val="24"/>
          <w:szCs w:val="24"/>
          <w:u w:val="single"/>
          <w:lang w:val="sq-AL"/>
        </w:rPr>
        <w:t>Pyetje për u</w:t>
      </w:r>
      <w:r w:rsidR="00902EFB">
        <w:rPr>
          <w:rFonts w:eastAsia="Arial" w:cs="Arial"/>
          <w:b/>
          <w:bCs/>
          <w:color w:val="2683C6"/>
          <w:sz w:val="24"/>
          <w:szCs w:val="24"/>
          <w:u w:val="single"/>
          <w:lang w:val="sq-AL"/>
        </w:rPr>
        <w:t>dhëheq</w:t>
      </w:r>
      <w:r w:rsidR="00583238">
        <w:rPr>
          <w:rFonts w:eastAsia="Arial" w:cs="Arial"/>
          <w:b/>
          <w:bCs/>
          <w:color w:val="2683C6"/>
          <w:sz w:val="24"/>
          <w:szCs w:val="24"/>
          <w:u w:val="single"/>
          <w:lang w:val="sq-AL"/>
        </w:rPr>
        <w:t>jet</w:t>
      </w:r>
      <w:r w:rsidR="00902EFB">
        <w:rPr>
          <w:rFonts w:eastAsia="Arial" w:cs="Arial"/>
          <w:b/>
          <w:bCs/>
          <w:color w:val="2683C6"/>
          <w:sz w:val="24"/>
          <w:szCs w:val="24"/>
          <w:u w:val="single"/>
          <w:lang w:val="sq-AL"/>
        </w:rPr>
        <w:t xml:space="preserve"> 5:  Rregullat për dhuratat</w:t>
      </w:r>
    </w:p>
    <w:p w:rsidR="007F2582" w:rsidRPr="00E00626"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w:t>
      </w:r>
      <w:r w:rsidR="00902EFB">
        <w:rPr>
          <w:rFonts w:eastAsia="Arial" w:cs="Arial"/>
          <w:bCs/>
          <w:color w:val="2683C6"/>
          <w:lang w:val="sq-AL"/>
        </w:rPr>
        <w:t xml:space="preserve">U </w:t>
      </w:r>
      <w:r>
        <w:rPr>
          <w:rFonts w:eastAsia="Arial" w:cs="Arial"/>
          <w:bCs/>
          <w:color w:val="2683C6"/>
          <w:lang w:val="sq-AL"/>
        </w:rPr>
        <w:t xml:space="preserve">5.1 </w:t>
      </w:r>
      <w:r w:rsidR="00902EFB">
        <w:rPr>
          <w:rFonts w:eastAsia="Arial" w:cs="Arial"/>
          <w:bCs/>
          <w:color w:val="2683C6"/>
          <w:lang w:val="sq-AL"/>
        </w:rPr>
        <w:t xml:space="preserve">      </w:t>
      </w:r>
      <w:r w:rsidRPr="00902EFB">
        <w:rPr>
          <w:rFonts w:eastAsia="Arial" w:cs="Arial"/>
          <w:bCs/>
          <w:color w:val="000000" w:themeColor="text1"/>
          <w:lang w:val="sq-AL"/>
        </w:rPr>
        <w:t>A ka pasur raste të njoftimeve nga punonjësit e institucionit për dhurata që lidhen me punën e tyre, përveç dhuratave protokollare dhe të rastësishme me vlerë të parëndësi</w:t>
      </w:r>
      <w:r w:rsidR="00902EFB" w:rsidRPr="00902EFB">
        <w:rPr>
          <w:rFonts w:eastAsia="Arial" w:cs="Arial"/>
          <w:bCs/>
          <w:color w:val="000000" w:themeColor="text1"/>
          <w:lang w:val="sq-AL"/>
        </w:rPr>
        <w:t>shme, gjatë 3 viteve të fundit?</w:t>
      </w:r>
      <w:r w:rsidRPr="00902EFB">
        <w:rPr>
          <w:rFonts w:eastAsia="Arial" w:cs="Arial"/>
          <w:bCs/>
          <w:color w:val="000000" w:themeColor="text1"/>
          <w:lang w:val="sq-AL"/>
        </w:rPr>
        <w:t xml:space="preserve"> </w:t>
      </w:r>
      <w:r>
        <w:rPr>
          <w:rFonts w:eastAsia="Arial" w:cs="Arial"/>
          <w:bCs/>
          <w:color w:val="2683C6"/>
          <w:lang w:val="sq-AL"/>
        </w:rPr>
        <w:t>(po/jo)</w:t>
      </w:r>
    </w:p>
    <w:p w:rsidR="007F2582" w:rsidRPr="00E00626" w:rsidRDefault="00D7549B" w:rsidP="00BA500C">
      <w:pPr>
        <w:tabs>
          <w:tab w:val="left" w:pos="1134"/>
        </w:tabs>
        <w:spacing w:before="0" w:after="160" w:line="259" w:lineRule="auto"/>
        <w:ind w:left="1133" w:hanging="1133"/>
        <w:rPr>
          <w:rFonts w:cs="Arial"/>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ju lutemi jepni detaje se si janë trajtuar ato raste? </w:t>
      </w:r>
      <w:r w:rsidRPr="00902EFB">
        <w:rPr>
          <w:rFonts w:eastAsia="Arial" w:cs="Arial"/>
          <w:bCs/>
          <w:color w:val="2683C6"/>
          <w:lang w:val="sq-AL"/>
        </w:rPr>
        <w:t>(përshkruaj)</w:t>
      </w:r>
    </w:p>
    <w:p w:rsidR="007F2582" w:rsidRPr="00E00626"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w:t>
      </w:r>
      <w:r w:rsidR="00902EFB">
        <w:rPr>
          <w:rFonts w:eastAsia="Arial" w:cs="Arial"/>
          <w:bCs/>
          <w:color w:val="2683C6"/>
          <w:lang w:val="sq-AL"/>
        </w:rPr>
        <w:t xml:space="preserve">U </w:t>
      </w:r>
      <w:r>
        <w:rPr>
          <w:rFonts w:eastAsia="Arial" w:cs="Arial"/>
          <w:bCs/>
          <w:color w:val="2683C6"/>
          <w:lang w:val="sq-AL"/>
        </w:rPr>
        <w:t xml:space="preserve">5.2 </w:t>
      </w:r>
      <w:r w:rsidR="00902EFB">
        <w:rPr>
          <w:rFonts w:eastAsia="Arial" w:cs="Arial"/>
          <w:bCs/>
          <w:color w:val="2683C6"/>
          <w:lang w:val="sq-AL"/>
        </w:rPr>
        <w:t xml:space="preserve">       </w:t>
      </w:r>
      <w:r w:rsidRPr="00902EFB">
        <w:rPr>
          <w:rFonts w:eastAsia="Arial" w:cs="Arial"/>
          <w:bCs/>
          <w:color w:val="000000" w:themeColor="text1"/>
          <w:lang w:val="sq-AL"/>
        </w:rPr>
        <w:t xml:space="preserve">A janë dorëzuar raporte vjetore për dhuratat e marra në KSHPK në 3 vitet e fundit? (po/jo) Nëse </w:t>
      </w:r>
      <w:r w:rsidR="00583238">
        <w:rPr>
          <w:rFonts w:eastAsia="Arial" w:cs="Arial"/>
          <w:bCs/>
          <w:color w:val="000000" w:themeColor="text1"/>
          <w:lang w:val="sq-AL"/>
        </w:rPr>
        <w:t>përgjigjja</w:t>
      </w:r>
      <w:r w:rsidRPr="00902EFB">
        <w:rPr>
          <w:rFonts w:eastAsia="Arial" w:cs="Arial"/>
          <w:bCs/>
          <w:color w:val="000000" w:themeColor="text1"/>
          <w:lang w:val="sq-AL"/>
        </w:rPr>
        <w:t xml:space="preserve"> është po, a ka pasur raste të shkeljeve të rregullave të dhuratave të evidentuara nga KSHP brenda institucionit dhe si janë trajtuar këto raste? </w:t>
      </w:r>
      <w:r>
        <w:rPr>
          <w:rFonts w:eastAsia="Arial" w:cs="Arial"/>
          <w:bCs/>
          <w:color w:val="2683C6"/>
          <w:lang w:val="sq-AL"/>
        </w:rPr>
        <w:t xml:space="preserve">(po – përshkruaj/jo) </w:t>
      </w:r>
    </w:p>
    <w:p w:rsidR="007F2582" w:rsidRPr="00E00626" w:rsidRDefault="00D7549B" w:rsidP="00BA500C">
      <w:pPr>
        <w:tabs>
          <w:tab w:val="left" w:pos="1134"/>
        </w:tabs>
        <w:spacing w:before="0" w:after="16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janë marrë masa administrative për të parandaluar shkelje të ngjashme në të ardhmen?  (po/jo) Nëse </w:t>
      </w:r>
      <w:r w:rsidR="00583238">
        <w:rPr>
          <w:rFonts w:eastAsia="Arial" w:cs="Arial"/>
          <w:lang w:val="sq-AL"/>
        </w:rPr>
        <w:t>përgjigjja</w:t>
      </w:r>
      <w:r>
        <w:rPr>
          <w:rFonts w:eastAsia="Arial" w:cs="Arial"/>
          <w:lang w:val="sq-AL"/>
        </w:rPr>
        <w:t xml:space="preserve"> është po, ju lutemi shënoni cila</w:t>
      </w:r>
      <w:r w:rsidR="00902EFB">
        <w:rPr>
          <w:rFonts w:eastAsia="Arial" w:cs="Arial"/>
          <w:lang w:val="sq-AL"/>
        </w:rPr>
        <w:t>t ishin ato masa administrative?</w:t>
      </w:r>
      <w:r>
        <w:rPr>
          <w:rFonts w:eastAsia="Arial" w:cs="Arial"/>
          <w:lang w:val="sq-AL"/>
        </w:rPr>
        <w:t xml:space="preserve">  </w:t>
      </w:r>
      <w:r w:rsidRPr="00902EFB">
        <w:rPr>
          <w:rFonts w:eastAsia="Arial" w:cs="Arial"/>
          <w:bCs/>
          <w:color w:val="2683C6"/>
          <w:lang w:val="sq-AL"/>
        </w:rPr>
        <w:t>(përshkruaj)</w:t>
      </w:r>
      <w:r>
        <w:rPr>
          <w:rFonts w:eastAsia="Arial" w:cs="Arial"/>
          <w:lang w:val="sq-AL"/>
        </w:rPr>
        <w:t xml:space="preserve">  </w:t>
      </w:r>
    </w:p>
    <w:p w:rsidR="007F2582" w:rsidRPr="00E00626" w:rsidRDefault="00D7549B" w:rsidP="00BA500C">
      <w:pPr>
        <w:tabs>
          <w:tab w:val="left" w:pos="1134"/>
        </w:tabs>
        <w:spacing w:before="0" w:after="80" w:line="259" w:lineRule="auto"/>
        <w:ind w:left="1133" w:hanging="1133"/>
        <w:rPr>
          <w:rFonts w:cs="Arial"/>
          <w:lang w:val="mk-MK"/>
        </w:rPr>
      </w:pPr>
      <w:r>
        <w:rPr>
          <w:rFonts w:eastAsia="Arial" w:cs="Arial"/>
          <w:bCs/>
          <w:color w:val="2683C6"/>
          <w:lang w:val="sq-AL"/>
        </w:rPr>
        <w:t>P</w:t>
      </w:r>
      <w:r w:rsidR="00902EFB">
        <w:rPr>
          <w:rFonts w:eastAsia="Arial" w:cs="Arial"/>
          <w:bCs/>
          <w:color w:val="2683C6"/>
          <w:lang w:val="sq-AL"/>
        </w:rPr>
        <w:t xml:space="preserve">U </w:t>
      </w:r>
      <w:r>
        <w:rPr>
          <w:rFonts w:eastAsia="Arial" w:cs="Arial"/>
          <w:bCs/>
          <w:color w:val="2683C6"/>
          <w:lang w:val="sq-AL"/>
        </w:rPr>
        <w:t xml:space="preserve">5.3 </w:t>
      </w:r>
      <w:r w:rsidR="00902EFB">
        <w:rPr>
          <w:rFonts w:eastAsia="Arial" w:cs="Arial"/>
          <w:bCs/>
          <w:color w:val="2683C6"/>
          <w:lang w:val="sq-AL"/>
        </w:rPr>
        <w:t xml:space="preserve">      </w:t>
      </w:r>
      <w:r w:rsidRPr="00902EFB">
        <w:rPr>
          <w:rFonts w:eastAsia="Arial" w:cs="Arial"/>
          <w:bCs/>
          <w:color w:val="000000" w:themeColor="text1"/>
          <w:lang w:val="sq-AL"/>
        </w:rPr>
        <w:t xml:space="preserve">A mendoni se punonjësit e institucionit tuaj, përfshirë edhe ju, kanë një kuptim të mjaftueshëm të kërkesave që lidhen me rregullat e dhuratave? </w:t>
      </w:r>
      <w:r>
        <w:rPr>
          <w:rFonts w:eastAsia="Arial" w:cs="Arial"/>
          <w:bCs/>
          <w:color w:val="2683C6"/>
          <w:lang w:val="sq-AL"/>
        </w:rPr>
        <w:t xml:space="preserve">(po/jo)  </w:t>
      </w:r>
    </w:p>
    <w:p w:rsidR="007F2582" w:rsidRPr="00943EA7"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bCs/>
          <w:color w:val="398E98"/>
          <w:lang w:val="sq-AL"/>
        </w:rPr>
        <w:t xml:space="preserve">  </w:t>
      </w:r>
      <w:r w:rsidR="00902EFB">
        <w:rPr>
          <w:rFonts w:eastAsia="Arial" w:cs="Arial"/>
          <w:bCs/>
          <w:color w:val="398E98"/>
          <w:lang w:val="sq-AL"/>
        </w:rPr>
        <w:t xml:space="preserve">                </w:t>
      </w:r>
      <w:r w:rsidRPr="00902EFB">
        <w:rPr>
          <w:rFonts w:eastAsia="Arial" w:cs="Arial"/>
          <w:bCs/>
          <w:color w:val="000000" w:themeColor="text1"/>
          <w:lang w:val="sq-AL"/>
        </w:rPr>
        <w:t>Nëse përgjigjja është po, a mendoni akoma se nevojitet</w:t>
      </w:r>
      <w:r w:rsidR="00902EFB">
        <w:rPr>
          <w:rFonts w:eastAsia="Arial" w:cs="Arial"/>
          <w:bCs/>
          <w:color w:val="000000" w:themeColor="text1"/>
          <w:lang w:val="sq-AL"/>
        </w:rPr>
        <w:t xml:space="preserve"> trajnim shtesë për këtë pyetje</w:t>
      </w:r>
      <w:r w:rsidRPr="00902EFB">
        <w:rPr>
          <w:rFonts w:eastAsia="Arial" w:cs="Arial"/>
          <w:bCs/>
          <w:color w:val="000000" w:themeColor="text1"/>
          <w:lang w:val="sq-AL"/>
        </w:rPr>
        <w:t xml:space="preserve">?  </w:t>
      </w:r>
      <w:r w:rsidRPr="00902EFB">
        <w:rPr>
          <w:rFonts w:eastAsia="Arial" w:cs="Arial"/>
          <w:bCs/>
          <w:color w:val="2683C6"/>
          <w:lang w:val="sq-AL"/>
        </w:rPr>
        <w:t>(po/jo)</w:t>
      </w:r>
      <w:r>
        <w:rPr>
          <w:rFonts w:eastAsia="Arial" w:cs="Arial"/>
          <w:bCs/>
          <w:color w:val="398E98"/>
          <w:lang w:val="sq-AL"/>
        </w:rPr>
        <w:t xml:space="preserve"> </w:t>
      </w:r>
    </w:p>
    <w:p w:rsidR="007F2582" w:rsidRPr="00943EA7"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902EFB">
        <w:rPr>
          <w:rFonts w:eastAsia="Arial" w:cs="Arial"/>
          <w:bCs/>
          <w:color w:val="2683C6"/>
          <w:lang w:val="sq-AL"/>
        </w:rPr>
        <w:t>(po/jo)</w:t>
      </w:r>
    </w:p>
    <w:p w:rsidR="007F2582" w:rsidRPr="00902EFB" w:rsidRDefault="00D7549B" w:rsidP="00BA500C">
      <w:pPr>
        <w:spacing w:before="360" w:after="160" w:line="240" w:lineRule="auto"/>
        <w:textAlignment w:val="baseline"/>
        <w:rPr>
          <w:rFonts w:eastAsia="Times New Roman" w:cs="Arial"/>
          <w:b/>
          <w:bCs/>
          <w:color w:val="2683C6" w:themeColor="accent6"/>
          <w:sz w:val="24"/>
          <w:szCs w:val="24"/>
          <w:u w:val="single"/>
          <w:lang w:val="mk-MK"/>
        </w:rPr>
      </w:pPr>
      <w:r w:rsidRPr="00902EFB">
        <w:rPr>
          <w:rFonts w:eastAsia="Arial" w:cs="Arial"/>
          <w:b/>
          <w:bCs/>
          <w:color w:val="2683C6"/>
          <w:sz w:val="24"/>
          <w:szCs w:val="24"/>
          <w:u w:val="single"/>
          <w:lang w:val="sq-AL"/>
        </w:rPr>
        <w:t>Pyetje për udhëheq</w:t>
      </w:r>
      <w:r w:rsidR="00583238">
        <w:rPr>
          <w:rFonts w:eastAsia="Arial" w:cs="Arial"/>
          <w:b/>
          <w:bCs/>
          <w:color w:val="2683C6"/>
          <w:sz w:val="24"/>
          <w:szCs w:val="24"/>
          <w:u w:val="single"/>
          <w:lang w:val="sq-AL"/>
        </w:rPr>
        <w:t>jet</w:t>
      </w:r>
      <w:r w:rsidRPr="00902EFB">
        <w:rPr>
          <w:rFonts w:eastAsia="Arial" w:cs="Arial"/>
          <w:b/>
          <w:bCs/>
          <w:color w:val="2683C6"/>
          <w:sz w:val="24"/>
          <w:szCs w:val="24"/>
          <w:u w:val="single"/>
          <w:lang w:val="sq-AL"/>
        </w:rPr>
        <w:t xml:space="preserve"> 6; Kodet etike</w:t>
      </w:r>
    </w:p>
    <w:p w:rsidR="007F2582" w:rsidRPr="00943EA7"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w:t>
      </w:r>
      <w:r w:rsidR="00902EFB">
        <w:rPr>
          <w:rFonts w:eastAsia="Arial" w:cs="Arial"/>
          <w:bCs/>
          <w:color w:val="2683C6"/>
          <w:lang w:val="sq-AL"/>
        </w:rPr>
        <w:t xml:space="preserve">U </w:t>
      </w:r>
      <w:r>
        <w:rPr>
          <w:rFonts w:eastAsia="Arial" w:cs="Arial"/>
          <w:bCs/>
          <w:color w:val="2683C6"/>
          <w:lang w:val="sq-AL"/>
        </w:rPr>
        <w:t xml:space="preserve">6.1 </w:t>
      </w:r>
      <w:r w:rsidR="00902EFB">
        <w:rPr>
          <w:rFonts w:eastAsia="Arial" w:cs="Arial"/>
          <w:bCs/>
          <w:color w:val="2683C6"/>
          <w:lang w:val="sq-AL"/>
        </w:rPr>
        <w:t xml:space="preserve">       </w:t>
      </w:r>
      <w:r w:rsidRPr="00902EFB">
        <w:rPr>
          <w:rFonts w:eastAsia="Arial" w:cs="Arial"/>
          <w:bCs/>
          <w:color w:val="000000" w:themeColor="text1"/>
          <w:lang w:val="sq-AL"/>
        </w:rPr>
        <w:t xml:space="preserve">A ka pasur shkelje të etikës në institucion në 3 vitet e fundit? </w:t>
      </w:r>
      <w:r>
        <w:rPr>
          <w:rFonts w:eastAsia="Arial" w:cs="Arial"/>
          <w:bCs/>
          <w:color w:val="2683C6"/>
          <w:lang w:val="sq-AL"/>
        </w:rPr>
        <w:t xml:space="preserve">(po/jo) </w:t>
      </w:r>
    </w:p>
    <w:p w:rsidR="007F2582" w:rsidRPr="00943EA7" w:rsidRDefault="00902EFB" w:rsidP="00BA500C">
      <w:pPr>
        <w:tabs>
          <w:tab w:val="left" w:pos="1134"/>
        </w:tabs>
        <w:spacing w:before="0" w:after="80" w:line="259" w:lineRule="auto"/>
        <w:ind w:left="1133" w:hanging="1133"/>
        <w:rPr>
          <w:rFonts w:cs="Arial"/>
          <w:i/>
          <w:iCs/>
          <w:color w:val="2683C6" w:themeColor="accent6"/>
          <w:lang w:val="mk-MK"/>
        </w:rPr>
      </w:pPr>
      <w:r>
        <w:rPr>
          <w:rFonts w:eastAsia="Arial" w:cs="Arial"/>
          <w:bCs/>
          <w:color w:val="398E98"/>
          <w:lang w:val="sq-AL"/>
        </w:rPr>
        <w:t xml:space="preserve">                   </w:t>
      </w:r>
      <w:r w:rsidR="00D7549B" w:rsidRPr="00902EFB">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902EFB">
        <w:rPr>
          <w:rFonts w:eastAsia="Arial" w:cs="Arial"/>
          <w:bCs/>
          <w:color w:val="000000" w:themeColor="text1"/>
          <w:lang w:val="sq-AL"/>
        </w:rPr>
        <w:t xml:space="preserve"> është po, ju lutemi jepni detaje se si janë trajtuar ato raste? </w:t>
      </w:r>
      <w:r w:rsidR="00D7549B" w:rsidRPr="00902EFB">
        <w:rPr>
          <w:rFonts w:eastAsia="Arial" w:cs="Arial"/>
          <w:bCs/>
          <w:color w:val="2683C6"/>
          <w:lang w:val="sq-AL"/>
        </w:rPr>
        <w:t>(përshkruaj)</w:t>
      </w:r>
      <w:r w:rsidR="00D7549B">
        <w:rPr>
          <w:rFonts w:eastAsia="Arial" w:cs="Arial"/>
          <w:bCs/>
          <w:color w:val="398E98"/>
          <w:lang w:val="sq-AL"/>
        </w:rPr>
        <w:t xml:space="preserve"> </w:t>
      </w:r>
    </w:p>
    <w:p w:rsidR="007F2582" w:rsidRPr="00943EA7" w:rsidRDefault="00D7549B" w:rsidP="00BA500C">
      <w:pPr>
        <w:tabs>
          <w:tab w:val="left" w:pos="1134"/>
        </w:tabs>
        <w:spacing w:before="0" w:after="16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janë marrë masa administrative për të parandaluar shkelje të ngjashme në të ardhmen?  (po/jo) Nëse </w:t>
      </w:r>
      <w:r w:rsidR="00583238">
        <w:rPr>
          <w:rFonts w:eastAsia="Arial" w:cs="Arial"/>
          <w:lang w:val="sq-AL"/>
        </w:rPr>
        <w:t>përgjigjja</w:t>
      </w:r>
      <w:r>
        <w:rPr>
          <w:rFonts w:eastAsia="Arial" w:cs="Arial"/>
          <w:lang w:val="sq-AL"/>
        </w:rPr>
        <w:t xml:space="preserve"> është po, ju lutemi shënoni cilat ishin ato masa administrative.  </w:t>
      </w:r>
      <w:r w:rsidRPr="00902EFB">
        <w:rPr>
          <w:rFonts w:eastAsia="Arial" w:cs="Arial"/>
          <w:bCs/>
          <w:color w:val="2683C6"/>
          <w:lang w:val="sq-AL"/>
        </w:rPr>
        <w:t>(përshkruaj)</w:t>
      </w:r>
      <w:r>
        <w:rPr>
          <w:rFonts w:eastAsia="Arial" w:cs="Arial"/>
          <w:lang w:val="sq-AL"/>
        </w:rPr>
        <w:t xml:space="preserve">  </w:t>
      </w:r>
    </w:p>
    <w:p w:rsidR="007F2582" w:rsidRPr="00943EA7"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w:t>
      </w:r>
      <w:r w:rsidR="00902EFB">
        <w:rPr>
          <w:rFonts w:eastAsia="Arial" w:cs="Arial"/>
          <w:bCs/>
          <w:color w:val="2683C6"/>
          <w:lang w:val="sq-AL"/>
        </w:rPr>
        <w:t xml:space="preserve">U </w:t>
      </w:r>
      <w:r>
        <w:rPr>
          <w:rFonts w:eastAsia="Arial" w:cs="Arial"/>
          <w:bCs/>
          <w:color w:val="2683C6"/>
          <w:lang w:val="sq-AL"/>
        </w:rPr>
        <w:t xml:space="preserve">6.2 </w:t>
      </w:r>
      <w:r w:rsidR="00902EFB">
        <w:rPr>
          <w:rFonts w:eastAsia="Arial" w:cs="Arial"/>
          <w:bCs/>
          <w:color w:val="2683C6"/>
          <w:lang w:val="sq-AL"/>
        </w:rPr>
        <w:t xml:space="preserve">      </w:t>
      </w:r>
      <w:r w:rsidRPr="00902EFB">
        <w:rPr>
          <w:rFonts w:eastAsia="Arial" w:cs="Arial"/>
          <w:bCs/>
          <w:color w:val="000000" w:themeColor="text1"/>
          <w:lang w:val="sq-AL"/>
        </w:rPr>
        <w:t xml:space="preserve">A merren masa të veçanta për të siguruar zbatimin e kodeve etike në institucion? </w:t>
      </w:r>
      <w:r>
        <w:rPr>
          <w:rFonts w:eastAsia="Arial" w:cs="Arial"/>
          <w:bCs/>
          <w:color w:val="2683C6"/>
          <w:lang w:val="sq-AL"/>
        </w:rPr>
        <w:t>(po/jo)</w:t>
      </w:r>
    </w:p>
    <w:p w:rsidR="007F2582" w:rsidRPr="00943EA7" w:rsidRDefault="00D7549B" w:rsidP="00BA500C">
      <w:pPr>
        <w:tabs>
          <w:tab w:val="left" w:pos="1134"/>
        </w:tabs>
        <w:spacing w:before="0" w:after="160" w:line="259" w:lineRule="auto"/>
        <w:ind w:left="1133" w:hanging="1133"/>
        <w:rPr>
          <w:rFonts w:cs="Arial"/>
          <w:color w:val="2683C6" w:themeColor="accent6"/>
          <w:lang w:val="mk-MK"/>
        </w:rPr>
      </w:pPr>
      <w:r>
        <w:rPr>
          <w:rFonts w:eastAsia="Arial" w:cs="Arial"/>
          <w:lang w:val="sq-AL"/>
        </w:rPr>
        <w:tab/>
        <w:t xml:space="preserve">Nëse po, ju lutemi përshkruani ato. </w:t>
      </w:r>
      <w:r w:rsidRPr="00902EFB">
        <w:rPr>
          <w:rFonts w:eastAsia="Arial" w:cs="Arial"/>
          <w:bCs/>
          <w:color w:val="2683C6"/>
          <w:lang w:val="sq-AL"/>
        </w:rPr>
        <w:t>(përshkruaj)</w:t>
      </w:r>
    </w:p>
    <w:p w:rsidR="007F2582" w:rsidRPr="00943EA7"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w:t>
      </w:r>
      <w:r w:rsidR="00902EFB">
        <w:rPr>
          <w:rFonts w:eastAsia="Arial" w:cs="Arial"/>
          <w:bCs/>
          <w:color w:val="2683C6"/>
          <w:lang w:val="sq-AL"/>
        </w:rPr>
        <w:t xml:space="preserve">U </w:t>
      </w:r>
      <w:r>
        <w:rPr>
          <w:rFonts w:eastAsia="Arial" w:cs="Arial"/>
          <w:bCs/>
          <w:color w:val="2683C6"/>
          <w:lang w:val="sq-AL"/>
        </w:rPr>
        <w:t xml:space="preserve">6.3 </w:t>
      </w:r>
      <w:r w:rsidR="00902EFB">
        <w:rPr>
          <w:rFonts w:eastAsia="Arial" w:cs="Arial"/>
          <w:bCs/>
          <w:color w:val="2683C6"/>
          <w:lang w:val="sq-AL"/>
        </w:rPr>
        <w:t xml:space="preserve">      </w:t>
      </w:r>
      <w:r w:rsidRPr="00902EFB">
        <w:rPr>
          <w:rFonts w:eastAsia="Arial" w:cs="Arial"/>
          <w:bCs/>
          <w:color w:val="000000" w:themeColor="text1"/>
          <w:lang w:val="sq-AL"/>
        </w:rPr>
        <w:t xml:space="preserve">A mendoni se punonjësit e institucionit tuaj, përfshirë edhe ju, kanë një kuptim të mjaftueshëm të kërkesave që lidhen me kodet etike? </w:t>
      </w:r>
      <w:r>
        <w:rPr>
          <w:rFonts w:eastAsia="Arial" w:cs="Arial"/>
          <w:bCs/>
          <w:color w:val="2683C6"/>
          <w:lang w:val="sq-AL"/>
        </w:rPr>
        <w:t xml:space="preserve">(po/jo)  </w:t>
      </w:r>
    </w:p>
    <w:p w:rsidR="007F2582" w:rsidRPr="00943EA7"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bCs/>
          <w:color w:val="398E98"/>
          <w:lang w:val="sq-AL"/>
        </w:rPr>
        <w:lastRenderedPageBreak/>
        <w:t xml:space="preserve">  </w:t>
      </w:r>
      <w:r w:rsidR="00902EFB">
        <w:rPr>
          <w:rFonts w:eastAsia="Arial" w:cs="Arial"/>
          <w:bCs/>
          <w:color w:val="398E98"/>
          <w:lang w:val="sq-AL"/>
        </w:rPr>
        <w:t xml:space="preserve">                 </w:t>
      </w:r>
      <w:r w:rsidRPr="00902EFB">
        <w:rPr>
          <w:rFonts w:eastAsia="Arial" w:cs="Arial"/>
          <w:bCs/>
          <w:color w:val="000000" w:themeColor="text1"/>
          <w:lang w:val="sq-AL"/>
        </w:rPr>
        <w:t xml:space="preserve">Nëse përgjigjja është po, a mendoni akoma se nevojitet trajnim shtesë për këtë pyetje ?  </w:t>
      </w:r>
      <w:r w:rsidRPr="00902EFB">
        <w:rPr>
          <w:rFonts w:eastAsia="Arial" w:cs="Arial"/>
          <w:bCs/>
          <w:color w:val="2683C6"/>
          <w:sz w:val="24"/>
          <w:szCs w:val="24"/>
          <w:lang w:val="sq-AL"/>
        </w:rPr>
        <w:t>(po/jo)</w:t>
      </w:r>
      <w:r>
        <w:rPr>
          <w:rFonts w:eastAsia="Arial" w:cs="Arial"/>
          <w:bCs/>
          <w:color w:val="398E98"/>
          <w:lang w:val="sq-AL"/>
        </w:rPr>
        <w:t xml:space="preserve"> </w:t>
      </w:r>
    </w:p>
    <w:p w:rsidR="007F2582" w:rsidRPr="00943EA7"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902EFB">
        <w:rPr>
          <w:rFonts w:eastAsia="Arial" w:cs="Arial"/>
          <w:bCs/>
          <w:color w:val="2683C6"/>
          <w:sz w:val="24"/>
          <w:szCs w:val="24"/>
          <w:lang w:val="sq-AL"/>
        </w:rPr>
        <w:t>(po/jo)</w:t>
      </w:r>
    </w:p>
    <w:p w:rsidR="007F2582" w:rsidRPr="00943EA7" w:rsidRDefault="007F2582" w:rsidP="00BA500C">
      <w:pPr>
        <w:tabs>
          <w:tab w:val="left" w:pos="1134"/>
        </w:tabs>
        <w:spacing w:before="0" w:after="80" w:line="259" w:lineRule="auto"/>
        <w:ind w:left="1133" w:hanging="1133"/>
        <w:rPr>
          <w:rFonts w:cs="Arial"/>
          <w:i/>
          <w:iCs/>
          <w:color w:val="2683C6" w:themeColor="accent6"/>
          <w:lang w:val="mk-MK"/>
        </w:rPr>
      </w:pPr>
    </w:p>
    <w:p w:rsidR="007F2582" w:rsidRPr="00902EFB" w:rsidRDefault="00D7549B" w:rsidP="00BA500C">
      <w:pPr>
        <w:tabs>
          <w:tab w:val="left" w:pos="1134"/>
        </w:tabs>
        <w:spacing w:before="0" w:after="80" w:line="259" w:lineRule="auto"/>
        <w:ind w:left="1133" w:hanging="1133"/>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902EFB">
        <w:rPr>
          <w:rFonts w:eastAsia="Arial" w:cs="Arial"/>
          <w:b/>
          <w:bCs/>
          <w:color w:val="2683C6"/>
          <w:sz w:val="24"/>
          <w:szCs w:val="24"/>
          <w:u w:val="single"/>
          <w:lang w:val="sq-AL"/>
        </w:rPr>
        <w:t>P</w:t>
      </w:r>
      <w:r w:rsidR="00DC5D7A">
        <w:rPr>
          <w:rFonts w:eastAsia="Arial" w:cs="Arial"/>
          <w:b/>
          <w:bCs/>
          <w:color w:val="2683C6"/>
          <w:sz w:val="24"/>
          <w:szCs w:val="24"/>
          <w:u w:val="single"/>
          <w:lang w:val="sq-AL"/>
        </w:rPr>
        <w:t>yetje për udhëheqjet</w:t>
      </w:r>
      <w:r w:rsidRPr="00902EFB">
        <w:rPr>
          <w:rFonts w:eastAsia="Arial" w:cs="Arial"/>
          <w:b/>
          <w:bCs/>
          <w:color w:val="2683C6"/>
          <w:sz w:val="24"/>
          <w:szCs w:val="24"/>
          <w:u w:val="single"/>
          <w:lang w:val="sq-AL"/>
        </w:rPr>
        <w:t xml:space="preserve"> 7:  Transparenca, hapja dhe qasje në informatat me karakter publik</w:t>
      </w:r>
    </w:p>
    <w:p w:rsidR="007F2582" w:rsidRPr="00943EA7" w:rsidRDefault="00902EF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 xml:space="preserve">PU </w:t>
      </w:r>
      <w:r w:rsidR="00D7549B">
        <w:rPr>
          <w:rFonts w:eastAsia="Arial" w:cs="Arial"/>
          <w:bCs/>
          <w:color w:val="2683C6"/>
          <w:lang w:val="sq-AL"/>
        </w:rPr>
        <w:t>7.1</w:t>
      </w:r>
      <w:r>
        <w:rPr>
          <w:rFonts w:eastAsia="Arial" w:cs="Arial"/>
          <w:bCs/>
          <w:color w:val="2683C6"/>
          <w:lang w:val="sq-AL"/>
        </w:rPr>
        <w:t xml:space="preserve">        </w:t>
      </w:r>
      <w:r w:rsidR="00D7549B" w:rsidRPr="00902EFB">
        <w:rPr>
          <w:rFonts w:eastAsia="Arial" w:cs="Arial"/>
          <w:bCs/>
          <w:color w:val="000000" w:themeColor="text1"/>
          <w:lang w:val="sq-AL"/>
        </w:rPr>
        <w:t xml:space="preserve">A është institucioni i listuar si mbajtës i informacionit publik nga Agjencia e Mbrojtjes së të Drejtës për Qasje të Lirë në </w:t>
      </w:r>
      <w:r w:rsidR="00DC5D7A">
        <w:rPr>
          <w:rFonts w:eastAsia="Arial" w:cs="Arial"/>
          <w:bCs/>
          <w:color w:val="000000" w:themeColor="text1"/>
          <w:lang w:val="sq-AL"/>
        </w:rPr>
        <w:t>I</w:t>
      </w:r>
      <w:r w:rsidR="00D7549B" w:rsidRPr="00902EFB">
        <w:rPr>
          <w:rFonts w:eastAsia="Arial" w:cs="Arial"/>
          <w:bCs/>
          <w:color w:val="000000" w:themeColor="text1"/>
          <w:lang w:val="sq-AL"/>
        </w:rPr>
        <w:t>nformata</w:t>
      </w:r>
      <w:r w:rsidR="00DC5D7A">
        <w:rPr>
          <w:rFonts w:eastAsia="Arial" w:cs="Arial"/>
          <w:bCs/>
          <w:color w:val="000000" w:themeColor="text1"/>
          <w:lang w:val="sq-AL"/>
        </w:rPr>
        <w:t>t</w:t>
      </w:r>
      <w:r w:rsidR="00D7549B" w:rsidRPr="00902EFB">
        <w:rPr>
          <w:rFonts w:eastAsia="Arial" w:cs="Arial"/>
          <w:bCs/>
          <w:color w:val="000000" w:themeColor="text1"/>
          <w:lang w:val="sq-AL"/>
        </w:rPr>
        <w:t xml:space="preserve"> me Karakter Publik?</w:t>
      </w:r>
      <w:r w:rsidR="00D7549B">
        <w:rPr>
          <w:rFonts w:eastAsia="Arial" w:cs="Arial"/>
          <w:bCs/>
          <w:color w:val="2683C6"/>
          <w:lang w:val="sq-AL"/>
        </w:rPr>
        <w:t xml:space="preserve"> (po/jo)</w:t>
      </w:r>
    </w:p>
    <w:p w:rsidR="007F2582" w:rsidRPr="00943EA7"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kërkohet shpesh nga institucioni të siguronë informata të larekterit publik? </w:t>
      </w:r>
      <w:r w:rsidRPr="00902EFB">
        <w:rPr>
          <w:rFonts w:eastAsia="Arial" w:cs="Arial"/>
          <w:bCs/>
          <w:color w:val="2683C6"/>
          <w:lang w:val="sq-AL"/>
        </w:rPr>
        <w:t>(po/jo)</w:t>
      </w:r>
    </w:p>
    <w:p w:rsidR="007F2582" w:rsidRPr="00943EA7" w:rsidRDefault="00902EFB" w:rsidP="00BA500C">
      <w:pPr>
        <w:tabs>
          <w:tab w:val="left" w:pos="1134"/>
        </w:tabs>
        <w:spacing w:before="0" w:after="160" w:line="259" w:lineRule="auto"/>
        <w:rPr>
          <w:rFonts w:cs="Arial"/>
          <w:i/>
          <w:iCs/>
          <w:color w:val="2683C6" w:themeColor="accent6"/>
          <w:lang w:val="mk-MK"/>
        </w:rPr>
      </w:pPr>
      <w:r>
        <w:rPr>
          <w:rFonts w:eastAsia="Arial" w:cs="Arial"/>
          <w:lang w:val="sq-AL"/>
        </w:rPr>
        <w:t xml:space="preserve">                  </w:t>
      </w:r>
      <w:r w:rsidR="00D7549B">
        <w:rPr>
          <w:rFonts w:eastAsia="Arial" w:cs="Arial"/>
          <w:lang w:val="sq-AL"/>
        </w:rPr>
        <w:t xml:space="preserve">Nëse </w:t>
      </w:r>
      <w:r w:rsidR="00583238">
        <w:rPr>
          <w:rFonts w:eastAsia="Arial" w:cs="Arial"/>
          <w:lang w:val="sq-AL"/>
        </w:rPr>
        <w:t>përgjigjja</w:t>
      </w:r>
      <w:r w:rsidR="00D7549B">
        <w:rPr>
          <w:rFonts w:eastAsia="Arial" w:cs="Arial"/>
          <w:lang w:val="sq-AL"/>
        </w:rPr>
        <w:t xml:space="preserve"> është po, çfarë lloj informacioni kërkohet zakonisht? </w:t>
      </w:r>
      <w:r w:rsidR="00D7549B" w:rsidRPr="00902EFB">
        <w:rPr>
          <w:rFonts w:eastAsia="Arial" w:cs="Arial"/>
          <w:bCs/>
          <w:color w:val="2683C6"/>
          <w:lang w:val="sq-AL"/>
        </w:rPr>
        <w:t>(përshkruaj)</w:t>
      </w:r>
    </w:p>
    <w:p w:rsidR="007F2582" w:rsidRPr="00E00626" w:rsidRDefault="00D7549B" w:rsidP="00BA500C">
      <w:pPr>
        <w:tabs>
          <w:tab w:val="left" w:pos="1134"/>
        </w:tabs>
        <w:spacing w:before="0" w:after="80" w:line="259" w:lineRule="auto"/>
        <w:ind w:left="1133" w:hanging="1133"/>
        <w:rPr>
          <w:rFonts w:cs="Arial"/>
          <w:lang w:val="mk-MK"/>
        </w:rPr>
      </w:pPr>
      <w:r>
        <w:rPr>
          <w:rFonts w:eastAsia="Arial" w:cs="Arial"/>
          <w:bCs/>
          <w:color w:val="2683C6"/>
          <w:lang w:val="sq-AL"/>
        </w:rPr>
        <w:t>P</w:t>
      </w:r>
      <w:r w:rsidR="00902EFB">
        <w:rPr>
          <w:rFonts w:eastAsia="Arial" w:cs="Arial"/>
          <w:bCs/>
          <w:color w:val="2683C6"/>
          <w:lang w:val="sq-AL"/>
        </w:rPr>
        <w:t xml:space="preserve">U </w:t>
      </w:r>
      <w:r>
        <w:rPr>
          <w:rFonts w:eastAsia="Arial" w:cs="Arial"/>
          <w:bCs/>
          <w:color w:val="2683C6"/>
          <w:lang w:val="sq-AL"/>
        </w:rPr>
        <w:t xml:space="preserve">7.2 </w:t>
      </w:r>
      <w:r w:rsidR="00902EFB">
        <w:rPr>
          <w:rFonts w:eastAsia="Arial" w:cs="Arial"/>
          <w:bCs/>
          <w:color w:val="2683C6"/>
          <w:lang w:val="sq-AL"/>
        </w:rPr>
        <w:t xml:space="preserve">    </w:t>
      </w:r>
      <w:r w:rsidRPr="00902EFB">
        <w:rPr>
          <w:rFonts w:eastAsia="Arial" w:cs="Arial"/>
          <w:bCs/>
          <w:color w:val="000000" w:themeColor="text1"/>
          <w:lang w:val="sq-AL"/>
        </w:rPr>
        <w:t xml:space="preserve">Nëse </w:t>
      </w:r>
      <w:r w:rsidR="00583238">
        <w:rPr>
          <w:rFonts w:eastAsia="Arial" w:cs="Arial"/>
          <w:bCs/>
          <w:color w:val="000000" w:themeColor="text1"/>
          <w:lang w:val="sq-AL"/>
        </w:rPr>
        <w:t>përgjigjja</w:t>
      </w:r>
      <w:r w:rsidRPr="00902EFB">
        <w:rPr>
          <w:rFonts w:eastAsia="Arial" w:cs="Arial"/>
          <w:bCs/>
          <w:color w:val="000000" w:themeColor="text1"/>
          <w:lang w:val="sq-AL"/>
        </w:rPr>
        <w:t xml:space="preserve"> është po, a ka pasur raste kur institucioni ka refuzuar t'u japë informacionin e kërkuar personave fizikë ose juridikë në 3 vitet e fundit? </w:t>
      </w:r>
      <w:r>
        <w:rPr>
          <w:rFonts w:eastAsia="Arial" w:cs="Arial"/>
          <w:bCs/>
          <w:color w:val="2683C6"/>
          <w:lang w:val="sq-AL"/>
        </w:rPr>
        <w:t>(po/jo)</w:t>
      </w:r>
    </w:p>
    <w:p w:rsidR="007F2582" w:rsidRPr="00D22357"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lang w:val="sq-AL"/>
        </w:rPr>
        <w:tab/>
        <w:t xml:space="preserve">Nëse </w:t>
      </w:r>
      <w:r w:rsidR="00DC5D7A">
        <w:rPr>
          <w:rFonts w:eastAsia="Arial" w:cs="Arial"/>
          <w:lang w:val="sq-AL"/>
        </w:rPr>
        <w:t>përgjigjja</w:t>
      </w:r>
      <w:r>
        <w:rPr>
          <w:rFonts w:eastAsia="Arial" w:cs="Arial"/>
          <w:lang w:val="sq-AL"/>
        </w:rPr>
        <w:t xml:space="preserve"> është po, në sa raste? </w:t>
      </w:r>
      <w:r w:rsidRPr="00902EFB">
        <w:rPr>
          <w:rFonts w:eastAsia="Arial" w:cs="Arial"/>
          <w:bCs/>
          <w:color w:val="2683C6"/>
          <w:lang w:val="sq-AL"/>
        </w:rPr>
        <w:t>(përshkruaj)</w:t>
      </w:r>
      <w:r>
        <w:rPr>
          <w:rFonts w:eastAsia="Arial" w:cs="Arial"/>
          <w:lang w:val="sq-AL"/>
        </w:rPr>
        <w:t xml:space="preserve"> </w:t>
      </w:r>
    </w:p>
    <w:p w:rsidR="007F2582" w:rsidRPr="00D22357" w:rsidRDefault="00D7549B" w:rsidP="00BA500C">
      <w:pPr>
        <w:tabs>
          <w:tab w:val="left" w:pos="1134"/>
        </w:tabs>
        <w:spacing w:before="0" w:after="16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është paditur institucioni në gjykatë për ta detyruar atë të japë informacionin që ka refuzuar të japë? (po/jo) Nëse </w:t>
      </w:r>
      <w:r w:rsidR="00DC5D7A">
        <w:rPr>
          <w:rFonts w:eastAsia="Arial" w:cs="Arial"/>
          <w:lang w:val="sq-AL"/>
        </w:rPr>
        <w:t>përgjigjja</w:t>
      </w:r>
      <w:r>
        <w:rPr>
          <w:rFonts w:eastAsia="Arial" w:cs="Arial"/>
          <w:lang w:val="sq-AL"/>
        </w:rPr>
        <w:t xml:space="preserve"> është po, cili ishte rezultati i këtyre rasteve? </w:t>
      </w:r>
      <w:r w:rsidRPr="00902EFB">
        <w:rPr>
          <w:rFonts w:eastAsia="Arial" w:cs="Arial"/>
          <w:bCs/>
          <w:color w:val="2683C6"/>
          <w:lang w:val="sq-AL"/>
        </w:rPr>
        <w:t>(përshkruaj)</w:t>
      </w:r>
    </w:p>
    <w:p w:rsidR="007F2582" w:rsidRPr="00E00626" w:rsidRDefault="00D7549B" w:rsidP="00BA500C">
      <w:pPr>
        <w:tabs>
          <w:tab w:val="left" w:pos="1134"/>
        </w:tabs>
        <w:spacing w:before="0" w:after="160" w:line="259" w:lineRule="auto"/>
        <w:ind w:left="1133" w:hanging="1133"/>
        <w:rPr>
          <w:rFonts w:cs="Arial"/>
          <w:lang w:val="mk-MK"/>
        </w:rPr>
      </w:pPr>
      <w:r>
        <w:rPr>
          <w:rFonts w:eastAsia="Arial" w:cs="Arial"/>
          <w:bCs/>
          <w:color w:val="2683C6"/>
          <w:lang w:val="sq-AL"/>
        </w:rPr>
        <w:t>P</w:t>
      </w:r>
      <w:r w:rsidR="00902EFB">
        <w:rPr>
          <w:rFonts w:eastAsia="Arial" w:cs="Arial"/>
          <w:bCs/>
          <w:color w:val="2683C6"/>
          <w:lang w:val="sq-AL"/>
        </w:rPr>
        <w:t xml:space="preserve">U </w:t>
      </w:r>
      <w:r>
        <w:rPr>
          <w:rFonts w:eastAsia="Arial" w:cs="Arial"/>
          <w:bCs/>
          <w:color w:val="2683C6"/>
          <w:lang w:val="sq-AL"/>
        </w:rPr>
        <w:t xml:space="preserve">7.3 </w:t>
      </w:r>
      <w:r w:rsidR="00902EFB">
        <w:rPr>
          <w:rFonts w:eastAsia="Arial" w:cs="Arial"/>
          <w:bCs/>
          <w:color w:val="2683C6"/>
          <w:lang w:val="sq-AL"/>
        </w:rPr>
        <w:t xml:space="preserve">   </w:t>
      </w:r>
      <w:r w:rsidRPr="00902EFB">
        <w:rPr>
          <w:rFonts w:eastAsia="Arial" w:cs="Arial"/>
          <w:bCs/>
          <w:color w:val="000000" w:themeColor="text1"/>
          <w:lang w:val="sq-AL"/>
        </w:rPr>
        <w:t xml:space="preserve">Cilat dokumente, informacione dhe të dhëna duhet të zbulojë institucioni me iniciativën e tij, për të garantuar transparencë dhe llogaridhënie në sektorin publik? </w:t>
      </w:r>
      <w:r>
        <w:rPr>
          <w:rFonts w:eastAsia="Arial" w:cs="Arial"/>
          <w:bCs/>
          <w:color w:val="2683C6"/>
          <w:lang w:val="sq-AL"/>
        </w:rPr>
        <w:t>(përshkruaj)</w:t>
      </w:r>
    </w:p>
    <w:p w:rsidR="007F2582" w:rsidRPr="0083425B"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w:t>
      </w:r>
      <w:r w:rsidR="00902EFB">
        <w:rPr>
          <w:rFonts w:eastAsia="Arial" w:cs="Arial"/>
          <w:bCs/>
          <w:color w:val="2683C6"/>
          <w:lang w:val="sq-AL"/>
        </w:rPr>
        <w:t>U</w:t>
      </w:r>
      <w:r>
        <w:rPr>
          <w:rFonts w:eastAsia="Arial" w:cs="Arial"/>
          <w:bCs/>
          <w:color w:val="2683C6"/>
          <w:lang w:val="sq-AL"/>
        </w:rPr>
        <w:t xml:space="preserve">7.4 </w:t>
      </w:r>
      <w:r w:rsidR="00902EFB">
        <w:rPr>
          <w:rFonts w:eastAsia="Arial" w:cs="Arial"/>
          <w:bCs/>
          <w:color w:val="2683C6"/>
          <w:lang w:val="sq-AL"/>
        </w:rPr>
        <w:t xml:space="preserve">       </w:t>
      </w:r>
      <w:r w:rsidRPr="00AC4857">
        <w:rPr>
          <w:rFonts w:eastAsia="Arial" w:cs="Arial"/>
          <w:bCs/>
          <w:color w:val="000000" w:themeColor="text1"/>
          <w:lang w:val="sq-AL"/>
        </w:rPr>
        <w:t xml:space="preserve">A është vërtetuar se institucioni shkel kërkesat e Ligjit për Qasje të Lirë në Informata në 3 vitet e fundit? </w:t>
      </w:r>
      <w:r>
        <w:rPr>
          <w:rFonts w:eastAsia="Arial" w:cs="Arial"/>
          <w:bCs/>
          <w:color w:val="2683C6"/>
          <w:lang w:val="sq-AL"/>
        </w:rPr>
        <w:t xml:space="preserve">(po/jo) </w:t>
      </w:r>
    </w:p>
    <w:p w:rsidR="007F2582" w:rsidRPr="0083425B" w:rsidRDefault="00902EFB" w:rsidP="00BA500C">
      <w:pPr>
        <w:tabs>
          <w:tab w:val="left" w:pos="1134"/>
        </w:tabs>
        <w:spacing w:before="0" w:after="80" w:line="259" w:lineRule="auto"/>
        <w:ind w:left="1133" w:hanging="1133"/>
        <w:rPr>
          <w:rFonts w:cs="Arial"/>
          <w:color w:val="2683C6" w:themeColor="accent6"/>
          <w:lang w:val="mk-MK"/>
        </w:rPr>
      </w:pPr>
      <w:r>
        <w:rPr>
          <w:rFonts w:eastAsia="Arial" w:cs="Arial"/>
          <w:bCs/>
          <w:color w:val="398E98"/>
          <w:lang w:val="sq-AL"/>
        </w:rPr>
        <w:t xml:space="preserve">                  </w:t>
      </w:r>
      <w:r w:rsidR="00D7549B" w:rsidRPr="00AC4857">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AC4857">
        <w:rPr>
          <w:rFonts w:eastAsia="Arial" w:cs="Arial"/>
          <w:bCs/>
          <w:color w:val="000000" w:themeColor="text1"/>
          <w:lang w:val="sq-AL"/>
        </w:rPr>
        <w:t xml:space="preserve"> është po, çfarë sanksionesh janë vendosur? </w:t>
      </w:r>
      <w:r w:rsidR="00D7549B" w:rsidRPr="00AC4857">
        <w:rPr>
          <w:rFonts w:eastAsia="Arial" w:cs="Arial"/>
          <w:bCs/>
          <w:color w:val="2683C6"/>
          <w:lang w:val="sq-AL"/>
        </w:rPr>
        <w:t>(përshkruaj)</w:t>
      </w:r>
    </w:p>
    <w:p w:rsidR="007F2582" w:rsidRPr="00AC4857" w:rsidRDefault="00D7549B" w:rsidP="00AC4857">
      <w:pPr>
        <w:tabs>
          <w:tab w:val="left" w:pos="1134"/>
        </w:tabs>
        <w:spacing w:before="0" w:after="160" w:line="259" w:lineRule="auto"/>
        <w:ind w:left="1133" w:hanging="1133"/>
        <w:rPr>
          <w:rFonts w:eastAsia="Arial" w:cs="Arial"/>
          <w:lang w:val="sq-AL"/>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janë marrë masa administrative për të parandaluar shkelje të ngjashme në të ardhmen?  </w:t>
      </w:r>
      <w:r w:rsidRPr="00AC4857">
        <w:rPr>
          <w:rFonts w:eastAsia="Arial" w:cs="Arial"/>
          <w:bCs/>
          <w:color w:val="2683C6"/>
          <w:lang w:val="sq-AL"/>
        </w:rPr>
        <w:t>(po/jo)</w:t>
      </w:r>
      <w:r>
        <w:rPr>
          <w:rFonts w:eastAsia="Arial" w:cs="Arial"/>
          <w:lang w:val="sq-AL"/>
        </w:rPr>
        <w:t xml:space="preserve"> Nëse </w:t>
      </w:r>
      <w:r w:rsidR="00583238">
        <w:rPr>
          <w:rFonts w:eastAsia="Arial" w:cs="Arial"/>
          <w:lang w:val="sq-AL"/>
        </w:rPr>
        <w:t>përgjigjja</w:t>
      </w:r>
      <w:r>
        <w:rPr>
          <w:rFonts w:eastAsia="Arial" w:cs="Arial"/>
          <w:lang w:val="sq-AL"/>
        </w:rPr>
        <w:t xml:space="preserve"> është po, ju lutemi shënoni cilat ishin ato masa administrative.  </w:t>
      </w:r>
      <w:r w:rsidRPr="00AC4857">
        <w:rPr>
          <w:rFonts w:eastAsia="Arial" w:cs="Arial"/>
          <w:bCs/>
          <w:color w:val="2683C6"/>
          <w:lang w:val="sq-AL"/>
        </w:rPr>
        <w:t>(përshkruaj)</w:t>
      </w:r>
      <w:r>
        <w:rPr>
          <w:rFonts w:eastAsia="Arial" w:cs="Arial"/>
          <w:lang w:val="sq-AL"/>
        </w:rPr>
        <w:t xml:space="preserve">  </w:t>
      </w:r>
    </w:p>
    <w:p w:rsidR="007F2582" w:rsidRPr="0083425B" w:rsidRDefault="00D7549B" w:rsidP="00BA500C">
      <w:pPr>
        <w:tabs>
          <w:tab w:val="left" w:pos="1134"/>
        </w:tabs>
        <w:spacing w:before="0" w:after="160" w:line="259" w:lineRule="auto"/>
        <w:ind w:left="1133" w:hanging="1133"/>
        <w:rPr>
          <w:rFonts w:cs="Arial"/>
          <w:color w:val="2683C6" w:themeColor="accent6"/>
          <w:lang w:val="mk-MK"/>
        </w:rPr>
      </w:pPr>
      <w:r>
        <w:rPr>
          <w:rFonts w:eastAsia="Arial" w:cs="Arial"/>
          <w:bCs/>
          <w:color w:val="2683C6"/>
          <w:lang w:val="sq-AL"/>
        </w:rPr>
        <w:t>P</w:t>
      </w:r>
      <w:r w:rsidR="00902EFB">
        <w:rPr>
          <w:rFonts w:eastAsia="Arial" w:cs="Arial"/>
          <w:bCs/>
          <w:color w:val="2683C6"/>
          <w:lang w:val="sq-AL"/>
        </w:rPr>
        <w:t xml:space="preserve">U </w:t>
      </w:r>
      <w:r>
        <w:rPr>
          <w:rFonts w:eastAsia="Arial" w:cs="Arial"/>
          <w:bCs/>
          <w:color w:val="2683C6"/>
          <w:lang w:val="sq-AL"/>
        </w:rPr>
        <w:t xml:space="preserve">7.5 </w:t>
      </w:r>
      <w:r w:rsidR="00902EFB">
        <w:rPr>
          <w:rFonts w:eastAsia="Arial" w:cs="Arial"/>
          <w:bCs/>
          <w:color w:val="2683C6"/>
          <w:lang w:val="sq-AL"/>
        </w:rPr>
        <w:t xml:space="preserve">      </w:t>
      </w:r>
      <w:r w:rsidRPr="00AC4857">
        <w:rPr>
          <w:rFonts w:eastAsia="Arial" w:cs="Arial"/>
          <w:bCs/>
          <w:color w:val="000000" w:themeColor="text1"/>
          <w:lang w:val="sq-AL"/>
        </w:rPr>
        <w:t>A mendoni se punonjësit e institucionit tuaj, duke përfshirë edhe ju, kanë një kuptim të mjaftueshëm të kërkesave që lidhen me transparencën dhe llogaridhënien e sektorit publik, nëpërmjet sigurimit të informatave të karakterit publikë?</w:t>
      </w:r>
      <w:r>
        <w:rPr>
          <w:rFonts w:eastAsia="Arial" w:cs="Arial"/>
          <w:bCs/>
          <w:color w:val="2683C6"/>
          <w:lang w:val="sq-AL"/>
        </w:rPr>
        <w:t xml:space="preserve"> (po/jo)  </w:t>
      </w:r>
    </w:p>
    <w:p w:rsidR="007F2582" w:rsidRPr="00AC4857" w:rsidRDefault="00902EFB" w:rsidP="00BA500C">
      <w:pPr>
        <w:tabs>
          <w:tab w:val="left" w:pos="1134"/>
        </w:tabs>
        <w:spacing w:before="0" w:after="80" w:line="259" w:lineRule="auto"/>
        <w:ind w:left="1133" w:hanging="1133"/>
        <w:rPr>
          <w:rFonts w:cs="Arial"/>
          <w:i/>
          <w:iCs/>
          <w:color w:val="000000" w:themeColor="text1"/>
          <w:lang w:val="mk-MK"/>
        </w:rPr>
      </w:pPr>
      <w:r w:rsidRPr="00AC4857">
        <w:rPr>
          <w:rFonts w:eastAsia="Arial" w:cs="Arial"/>
          <w:bCs/>
          <w:color w:val="000000" w:themeColor="text1"/>
          <w:lang w:val="sq-AL"/>
        </w:rPr>
        <w:t xml:space="preserve">                   </w:t>
      </w:r>
      <w:r w:rsidR="00D7549B" w:rsidRPr="00AC4857">
        <w:rPr>
          <w:rFonts w:eastAsia="Arial" w:cs="Arial"/>
          <w:bCs/>
          <w:color w:val="000000" w:themeColor="text1"/>
          <w:lang w:val="sq-AL"/>
        </w:rPr>
        <w:t xml:space="preserve">Nëse përgjigjja është po, a mendoni akoma se nevojitet trajnim shtesë për këtë pyetje? </w:t>
      </w:r>
      <w:r w:rsidR="00D7549B" w:rsidRPr="00AC4857">
        <w:rPr>
          <w:rFonts w:eastAsia="Arial" w:cs="Arial"/>
          <w:bCs/>
          <w:color w:val="2683C6"/>
          <w:lang w:val="sq-AL"/>
        </w:rPr>
        <w:t>(po/jo)</w:t>
      </w:r>
    </w:p>
    <w:p w:rsidR="007F2582" w:rsidRPr="0083425B"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AC4857">
        <w:rPr>
          <w:rFonts w:eastAsia="Arial" w:cs="Arial"/>
          <w:bCs/>
          <w:color w:val="2683C6"/>
          <w:lang w:val="sq-AL"/>
        </w:rPr>
        <w:t>(po/jo)</w:t>
      </w:r>
    </w:p>
    <w:p w:rsidR="007F2582" w:rsidRPr="00AC4857" w:rsidRDefault="00D7549B" w:rsidP="00BA500C">
      <w:pPr>
        <w:tabs>
          <w:tab w:val="left" w:pos="1134"/>
        </w:tabs>
        <w:spacing w:before="0" w:after="80" w:line="259" w:lineRule="auto"/>
        <w:ind w:left="1133" w:hanging="1133"/>
        <w:rPr>
          <w:rFonts w:eastAsia="Times New Roman" w:cs="Arial"/>
          <w:b/>
          <w:bCs/>
          <w:color w:val="2683C6" w:themeColor="accent6"/>
          <w:sz w:val="24"/>
          <w:szCs w:val="24"/>
          <w:u w:val="single"/>
          <w:lang w:val="mk-MK"/>
        </w:rPr>
      </w:pPr>
      <w:r w:rsidRPr="00AC4857">
        <w:rPr>
          <w:rFonts w:eastAsia="Arial" w:cs="Arial"/>
          <w:b/>
          <w:bCs/>
          <w:color w:val="2683C6"/>
          <w:sz w:val="24"/>
          <w:szCs w:val="24"/>
          <w:u w:val="single"/>
          <w:lang w:val="sq-AL"/>
        </w:rPr>
        <w:t xml:space="preserve"> P</w:t>
      </w:r>
      <w:r w:rsidR="00DC5D7A">
        <w:rPr>
          <w:rFonts w:eastAsia="Arial" w:cs="Arial"/>
          <w:b/>
          <w:bCs/>
          <w:color w:val="2683C6"/>
          <w:sz w:val="24"/>
          <w:szCs w:val="24"/>
          <w:u w:val="single"/>
          <w:lang w:val="sq-AL"/>
        </w:rPr>
        <w:t>yetje për udhëheqjet</w:t>
      </w:r>
      <w:r w:rsidRPr="00AC4857">
        <w:rPr>
          <w:rFonts w:eastAsia="Arial" w:cs="Arial"/>
          <w:b/>
          <w:bCs/>
          <w:color w:val="2683C6"/>
          <w:sz w:val="24"/>
          <w:szCs w:val="24"/>
          <w:u w:val="single"/>
          <w:lang w:val="sq-AL"/>
        </w:rPr>
        <w:t xml:space="preserve"> 8:  Prokurim publik transparent dhe menaxhim efikas i burimeve</w:t>
      </w:r>
    </w:p>
    <w:p w:rsidR="007F2582" w:rsidRPr="00E00626" w:rsidRDefault="00D7549B" w:rsidP="00BA500C">
      <w:pPr>
        <w:tabs>
          <w:tab w:val="left" w:pos="1134"/>
        </w:tabs>
        <w:spacing w:before="0" w:after="80" w:line="259" w:lineRule="auto"/>
        <w:ind w:left="1133" w:hanging="1133"/>
        <w:rPr>
          <w:rFonts w:cs="Arial"/>
          <w:lang w:val="mk-MK"/>
        </w:rPr>
      </w:pPr>
      <w:r>
        <w:rPr>
          <w:rFonts w:eastAsia="Arial" w:cs="Arial"/>
          <w:bCs/>
          <w:color w:val="2683C6"/>
          <w:lang w:val="sq-AL"/>
        </w:rPr>
        <w:t>P</w:t>
      </w:r>
      <w:r w:rsidR="00AC4857">
        <w:rPr>
          <w:rFonts w:eastAsia="Arial" w:cs="Arial"/>
          <w:bCs/>
          <w:color w:val="2683C6"/>
          <w:lang w:val="sq-AL"/>
        </w:rPr>
        <w:t xml:space="preserve">U </w:t>
      </w:r>
      <w:r>
        <w:rPr>
          <w:rFonts w:eastAsia="Arial" w:cs="Arial"/>
          <w:bCs/>
          <w:color w:val="2683C6"/>
          <w:lang w:val="sq-AL"/>
        </w:rPr>
        <w:t xml:space="preserve">8.1 </w:t>
      </w:r>
      <w:r w:rsidR="00AC4857">
        <w:rPr>
          <w:rFonts w:eastAsia="Arial" w:cs="Arial"/>
          <w:bCs/>
          <w:color w:val="2683C6"/>
          <w:lang w:val="sq-AL"/>
        </w:rPr>
        <w:t xml:space="preserve">       </w:t>
      </w:r>
      <w:r w:rsidRPr="00AC4857">
        <w:rPr>
          <w:rFonts w:eastAsia="Arial" w:cs="Arial"/>
          <w:bCs/>
          <w:color w:val="000000" w:themeColor="text1"/>
          <w:lang w:val="sq-AL"/>
        </w:rPr>
        <w:t xml:space="preserve">Komisioni Shtetëror për Parandalimin e Korrupsionit a ka kontrolluar dokumentet e prokurimit publik të institucionit gjatë tre viteve të fundit? </w:t>
      </w:r>
      <w:r>
        <w:rPr>
          <w:rFonts w:eastAsia="Arial" w:cs="Arial"/>
          <w:bCs/>
          <w:color w:val="2683C6"/>
          <w:lang w:val="sq-AL"/>
        </w:rPr>
        <w:t>(po/jo)</w:t>
      </w:r>
    </w:p>
    <w:p w:rsidR="007F2582" w:rsidRPr="0083425B"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lang w:val="sq-AL"/>
        </w:rPr>
        <w:tab/>
        <w:t xml:space="preserve">Nëse </w:t>
      </w:r>
      <w:r w:rsidR="00DC5D7A">
        <w:rPr>
          <w:rFonts w:eastAsia="Arial" w:cs="Arial"/>
          <w:lang w:val="sq-AL"/>
        </w:rPr>
        <w:t>përgjigjja</w:t>
      </w:r>
      <w:r>
        <w:rPr>
          <w:rFonts w:eastAsia="Arial" w:cs="Arial"/>
          <w:lang w:val="sq-AL"/>
        </w:rPr>
        <w:t xml:space="preserve"> është po, në sa raste? </w:t>
      </w:r>
      <w:r w:rsidRPr="00AC4857">
        <w:rPr>
          <w:rFonts w:eastAsia="Arial" w:cs="Arial"/>
          <w:bCs/>
          <w:color w:val="2683C6"/>
          <w:lang w:val="sq-AL"/>
        </w:rPr>
        <w:t>(përshkruaj)</w:t>
      </w:r>
      <w:r>
        <w:rPr>
          <w:rFonts w:eastAsia="Arial" w:cs="Arial"/>
          <w:lang w:val="sq-AL"/>
        </w:rPr>
        <w:t xml:space="preserve"> </w:t>
      </w:r>
    </w:p>
    <w:p w:rsidR="007F2582" w:rsidRPr="0083425B"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lang w:val="sq-AL"/>
        </w:rPr>
        <w:tab/>
        <w:t xml:space="preserve">Nëse </w:t>
      </w:r>
      <w:r w:rsidR="00DC5D7A">
        <w:rPr>
          <w:rFonts w:eastAsia="Arial" w:cs="Arial"/>
          <w:lang w:val="sq-AL"/>
        </w:rPr>
        <w:t>përgjigjja</w:t>
      </w:r>
      <w:r>
        <w:rPr>
          <w:rFonts w:eastAsia="Arial" w:cs="Arial"/>
          <w:lang w:val="sq-AL"/>
        </w:rPr>
        <w:t xml:space="preserve"> është  po, cili ishte rezultati i këtyre inspektimeve? </w:t>
      </w:r>
      <w:r w:rsidRPr="00AC4857">
        <w:rPr>
          <w:rFonts w:eastAsia="Arial" w:cs="Arial"/>
          <w:bCs/>
          <w:color w:val="2683C6"/>
          <w:lang w:val="sq-AL"/>
        </w:rPr>
        <w:t>(përshkruaj)</w:t>
      </w:r>
    </w:p>
    <w:p w:rsidR="007F2582" w:rsidRPr="0083425B"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w:t>
      </w:r>
      <w:r w:rsidR="00AC4857">
        <w:rPr>
          <w:rFonts w:eastAsia="Arial" w:cs="Arial"/>
          <w:bCs/>
          <w:color w:val="2683C6"/>
          <w:lang w:val="sq-AL"/>
        </w:rPr>
        <w:t xml:space="preserve">U </w:t>
      </w:r>
      <w:r>
        <w:rPr>
          <w:rFonts w:eastAsia="Arial" w:cs="Arial"/>
          <w:bCs/>
          <w:color w:val="2683C6"/>
          <w:lang w:val="sq-AL"/>
        </w:rPr>
        <w:t xml:space="preserve">8.2 </w:t>
      </w:r>
      <w:r w:rsidR="00AC4857">
        <w:rPr>
          <w:rFonts w:eastAsia="Arial" w:cs="Arial"/>
          <w:bCs/>
          <w:color w:val="2683C6"/>
          <w:lang w:val="sq-AL"/>
        </w:rPr>
        <w:t xml:space="preserve">       </w:t>
      </w:r>
      <w:r w:rsidRPr="00AC4857">
        <w:rPr>
          <w:rFonts w:eastAsia="Arial" w:cs="Arial"/>
          <w:bCs/>
          <w:color w:val="000000" w:themeColor="text1"/>
          <w:lang w:val="sq-AL"/>
        </w:rPr>
        <w:t xml:space="preserve">A ka pasur raportime për korrupsion në prokurimin publik në Komisionin Shtetëror për Parandalimin e Korrupsionit apo në Prokurorinë Publike, nga ana e punonjësve në 3 vitet e fundit? </w:t>
      </w:r>
      <w:r>
        <w:rPr>
          <w:rFonts w:eastAsia="Arial" w:cs="Arial"/>
          <w:bCs/>
          <w:color w:val="2683C6"/>
          <w:lang w:val="sq-AL"/>
        </w:rPr>
        <w:t xml:space="preserve">(po/jo) </w:t>
      </w:r>
    </w:p>
    <w:p w:rsidR="007F2582" w:rsidRPr="00AC4857" w:rsidRDefault="00AC4857" w:rsidP="00BA500C">
      <w:pPr>
        <w:tabs>
          <w:tab w:val="left" w:pos="1134"/>
        </w:tabs>
        <w:spacing w:before="0" w:after="80" w:line="259" w:lineRule="auto"/>
        <w:ind w:left="1133" w:hanging="1133"/>
        <w:rPr>
          <w:rFonts w:cs="Arial"/>
          <w:color w:val="000000" w:themeColor="text1"/>
          <w:lang w:val="mk-MK"/>
        </w:rPr>
      </w:pPr>
      <w:r w:rsidRPr="00AC4857">
        <w:rPr>
          <w:rFonts w:eastAsia="Arial" w:cs="Arial"/>
          <w:bCs/>
          <w:color w:val="000000" w:themeColor="text1"/>
          <w:lang w:val="sq-AL"/>
        </w:rPr>
        <w:lastRenderedPageBreak/>
        <w:t xml:space="preserve">                   </w:t>
      </w:r>
      <w:r w:rsidR="00D7549B" w:rsidRPr="00AC4857">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AC4857">
        <w:rPr>
          <w:rFonts w:eastAsia="Arial" w:cs="Arial"/>
          <w:bCs/>
          <w:color w:val="000000" w:themeColor="text1"/>
          <w:lang w:val="sq-AL"/>
        </w:rPr>
        <w:t xml:space="preserve"> është  po, cili ishte rezultati i këtyre rasteve? A janë vendosur sanksione? </w:t>
      </w:r>
      <w:r w:rsidR="00D7549B" w:rsidRPr="00AC4857">
        <w:rPr>
          <w:rFonts w:eastAsia="Arial" w:cs="Arial"/>
          <w:bCs/>
          <w:color w:val="2683C6"/>
          <w:lang w:val="sq-AL"/>
        </w:rPr>
        <w:t>(përshkruaj)</w:t>
      </w:r>
    </w:p>
    <w:p w:rsidR="007F2582" w:rsidRPr="0083425B" w:rsidRDefault="00D7549B" w:rsidP="00BA500C">
      <w:pPr>
        <w:tabs>
          <w:tab w:val="left" w:pos="1134"/>
        </w:tabs>
        <w:spacing w:before="0" w:after="16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janë marrë masa administrative për të parandaluar shkelje të ngjashme në të ardhmen?  </w:t>
      </w:r>
      <w:r w:rsidRPr="00AC4857">
        <w:rPr>
          <w:rFonts w:eastAsia="Arial" w:cs="Arial"/>
          <w:bCs/>
          <w:color w:val="2683C6"/>
          <w:lang w:val="sq-AL"/>
        </w:rPr>
        <w:t>(po/jo)</w:t>
      </w:r>
      <w:r>
        <w:rPr>
          <w:rFonts w:eastAsia="Arial" w:cs="Arial"/>
          <w:lang w:val="sq-AL"/>
        </w:rPr>
        <w:t xml:space="preserve"> Nëse </w:t>
      </w:r>
      <w:r w:rsidR="00583238">
        <w:rPr>
          <w:rFonts w:eastAsia="Arial" w:cs="Arial"/>
          <w:lang w:val="sq-AL"/>
        </w:rPr>
        <w:t>përgjigjja</w:t>
      </w:r>
      <w:r>
        <w:rPr>
          <w:rFonts w:eastAsia="Arial" w:cs="Arial"/>
          <w:lang w:val="sq-AL"/>
        </w:rPr>
        <w:t xml:space="preserve"> është po, ju lutemi shënoni cilat ishin ato masa administrative.  </w:t>
      </w:r>
      <w:r w:rsidRPr="00AC4857">
        <w:rPr>
          <w:rFonts w:eastAsia="Arial" w:cs="Arial"/>
          <w:bCs/>
          <w:color w:val="2683C6"/>
          <w:lang w:val="sq-AL"/>
        </w:rPr>
        <w:t>(përshkruaj)</w:t>
      </w:r>
      <w:r>
        <w:rPr>
          <w:rFonts w:eastAsia="Arial" w:cs="Arial"/>
          <w:lang w:val="sq-AL"/>
        </w:rPr>
        <w:t xml:space="preserve">  </w:t>
      </w:r>
    </w:p>
    <w:p w:rsidR="007F2582" w:rsidRPr="0083425B"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w:t>
      </w:r>
      <w:r w:rsidR="00AC4857">
        <w:rPr>
          <w:rFonts w:eastAsia="Arial" w:cs="Arial"/>
          <w:bCs/>
          <w:color w:val="2683C6"/>
          <w:lang w:val="sq-AL"/>
        </w:rPr>
        <w:t xml:space="preserve">U </w:t>
      </w:r>
      <w:r>
        <w:rPr>
          <w:rFonts w:eastAsia="Arial" w:cs="Arial"/>
          <w:bCs/>
          <w:color w:val="2683C6"/>
          <w:lang w:val="sq-AL"/>
        </w:rPr>
        <w:t xml:space="preserve">8.3 </w:t>
      </w:r>
      <w:r w:rsidR="00AC4857">
        <w:rPr>
          <w:rFonts w:eastAsia="Arial" w:cs="Arial"/>
          <w:bCs/>
          <w:color w:val="2683C6"/>
          <w:lang w:val="sq-AL"/>
        </w:rPr>
        <w:t xml:space="preserve">     </w:t>
      </w:r>
      <w:r w:rsidRPr="00AC4857">
        <w:rPr>
          <w:rFonts w:eastAsia="Arial" w:cs="Arial"/>
          <w:bCs/>
          <w:color w:val="000000" w:themeColor="text1"/>
          <w:lang w:val="sq-AL"/>
        </w:rPr>
        <w:t>A ka pas</w:t>
      </w:r>
      <w:r w:rsidR="00DC5D7A">
        <w:rPr>
          <w:rFonts w:eastAsia="Arial" w:cs="Arial"/>
          <w:bCs/>
          <w:color w:val="000000" w:themeColor="text1"/>
          <w:lang w:val="sq-AL"/>
        </w:rPr>
        <w:t>ur</w:t>
      </w:r>
      <w:r w:rsidRPr="00AC4857">
        <w:rPr>
          <w:rFonts w:eastAsia="Arial" w:cs="Arial"/>
          <w:bCs/>
          <w:color w:val="000000" w:themeColor="text1"/>
          <w:lang w:val="sq-AL"/>
        </w:rPr>
        <w:t xml:space="preserve"> deklarata nga anëtarët e komisioneve të prokurimit publik që pranonin ekzistencën e një konflikti interesi në 3 vitet e fundit? </w:t>
      </w:r>
      <w:r>
        <w:rPr>
          <w:rFonts w:eastAsia="Arial" w:cs="Arial"/>
          <w:bCs/>
          <w:color w:val="2683C6"/>
          <w:lang w:val="sq-AL"/>
        </w:rPr>
        <w:t xml:space="preserve">(po/jo) </w:t>
      </w:r>
    </w:p>
    <w:p w:rsidR="007F2582" w:rsidRPr="00AC4857" w:rsidRDefault="00AC4857" w:rsidP="00BA500C">
      <w:pPr>
        <w:tabs>
          <w:tab w:val="left" w:pos="1134"/>
        </w:tabs>
        <w:spacing w:before="0" w:after="80" w:line="259" w:lineRule="auto"/>
        <w:ind w:left="1133" w:hanging="1133"/>
        <w:rPr>
          <w:rFonts w:cs="Arial"/>
          <w:color w:val="000000" w:themeColor="text1"/>
          <w:lang w:val="mk-MK"/>
        </w:rPr>
      </w:pPr>
      <w:r>
        <w:rPr>
          <w:rFonts w:eastAsia="Arial" w:cs="Arial"/>
          <w:bCs/>
          <w:color w:val="000000" w:themeColor="text1"/>
          <w:lang w:val="sq-AL"/>
        </w:rPr>
        <w:t xml:space="preserve">                  </w:t>
      </w:r>
      <w:r w:rsidR="00D7549B" w:rsidRPr="00AC4857">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AC4857">
        <w:rPr>
          <w:rFonts w:eastAsia="Arial" w:cs="Arial"/>
          <w:bCs/>
          <w:color w:val="000000" w:themeColor="text1"/>
          <w:lang w:val="sq-AL"/>
        </w:rPr>
        <w:t xml:space="preserve"> është po, në sa raste? </w:t>
      </w:r>
      <w:r w:rsidR="00D7549B" w:rsidRPr="00AC4857">
        <w:rPr>
          <w:rFonts w:eastAsia="Arial" w:cs="Arial"/>
          <w:bCs/>
          <w:color w:val="2683C6"/>
          <w:lang w:val="sq-AL"/>
        </w:rPr>
        <w:t>(përshkruaj)</w:t>
      </w:r>
      <w:r w:rsidR="00D7549B" w:rsidRPr="00AC4857">
        <w:rPr>
          <w:rFonts w:eastAsia="Arial" w:cs="Arial"/>
          <w:bCs/>
          <w:color w:val="000000" w:themeColor="text1"/>
          <w:lang w:val="sq-AL"/>
        </w:rPr>
        <w:t xml:space="preserve"> </w:t>
      </w:r>
    </w:p>
    <w:p w:rsidR="007F2582" w:rsidRPr="0083425B" w:rsidRDefault="00D7549B" w:rsidP="00BA500C">
      <w:pPr>
        <w:tabs>
          <w:tab w:val="left" w:pos="1134"/>
        </w:tabs>
        <w:spacing w:before="0" w:after="16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jo, a zbuluan më vonë një konflikt interesi që nuk ishte i listuar? </w:t>
      </w:r>
      <w:r w:rsidRPr="00AC4857">
        <w:rPr>
          <w:rFonts w:eastAsia="Arial" w:cs="Arial"/>
          <w:bCs/>
          <w:color w:val="2683C6"/>
          <w:lang w:val="sq-AL"/>
        </w:rPr>
        <w:t>(po/jo)</w:t>
      </w:r>
      <w:r w:rsidR="00AC4857">
        <w:rPr>
          <w:rFonts w:eastAsia="Arial" w:cs="Arial"/>
          <w:bCs/>
          <w:color w:val="2683C6"/>
          <w:lang w:val="sq-AL"/>
        </w:rPr>
        <w:t xml:space="preserve"> </w:t>
      </w:r>
      <w:r>
        <w:rPr>
          <w:rFonts w:eastAsia="Arial" w:cs="Arial"/>
          <w:lang w:val="sq-AL"/>
        </w:rPr>
        <w:t xml:space="preserve">Nëse </w:t>
      </w:r>
      <w:r w:rsidR="00583238">
        <w:rPr>
          <w:rFonts w:eastAsia="Arial" w:cs="Arial"/>
          <w:lang w:val="sq-AL"/>
        </w:rPr>
        <w:t>përgjigjja</w:t>
      </w:r>
      <w:r>
        <w:rPr>
          <w:rFonts w:eastAsia="Arial" w:cs="Arial"/>
          <w:lang w:val="sq-AL"/>
        </w:rPr>
        <w:t xml:space="preserve"> është po, sa? </w:t>
      </w:r>
      <w:r w:rsidRPr="00AC4857">
        <w:rPr>
          <w:rFonts w:eastAsia="Arial" w:cs="Arial"/>
          <w:bCs/>
          <w:color w:val="2683C6"/>
          <w:lang w:val="sq-AL"/>
        </w:rPr>
        <w:t>(përshkruaj)</w:t>
      </w:r>
      <w:r>
        <w:rPr>
          <w:rFonts w:eastAsia="Arial" w:cs="Arial"/>
          <w:lang w:val="sq-AL"/>
        </w:rPr>
        <w:t xml:space="preserve"> Nëse  </w:t>
      </w:r>
      <w:r w:rsidR="00583238">
        <w:rPr>
          <w:rFonts w:eastAsia="Arial" w:cs="Arial"/>
          <w:lang w:val="sq-AL"/>
        </w:rPr>
        <w:t>përgjigjja</w:t>
      </w:r>
      <w:r>
        <w:rPr>
          <w:rFonts w:eastAsia="Arial" w:cs="Arial"/>
          <w:lang w:val="sq-AL"/>
        </w:rPr>
        <w:t xml:space="preserve"> është po, a janë marrë masa administrative për të parandaluar shkelje të ngjashme në të ardhmen? </w:t>
      </w:r>
      <w:r w:rsidRPr="00AC4857">
        <w:rPr>
          <w:rFonts w:eastAsia="Arial" w:cs="Arial"/>
          <w:bCs/>
          <w:color w:val="2683C6"/>
          <w:lang w:val="sq-AL"/>
        </w:rPr>
        <w:t>(po/jo)</w:t>
      </w:r>
      <w:r w:rsidR="00DC5D7A">
        <w:rPr>
          <w:rFonts w:eastAsia="Arial" w:cs="Arial"/>
          <w:bCs/>
          <w:color w:val="2683C6"/>
          <w:lang w:val="sq-AL"/>
        </w:rPr>
        <w:t xml:space="preserve"> </w:t>
      </w:r>
      <w:r>
        <w:rPr>
          <w:rFonts w:eastAsia="Arial" w:cs="Arial"/>
          <w:lang w:val="sq-AL"/>
        </w:rPr>
        <w:t xml:space="preserve">Nëse </w:t>
      </w:r>
      <w:r w:rsidR="00583238">
        <w:rPr>
          <w:rFonts w:eastAsia="Arial" w:cs="Arial"/>
          <w:lang w:val="sq-AL"/>
        </w:rPr>
        <w:t>përgjigjja</w:t>
      </w:r>
      <w:r>
        <w:rPr>
          <w:rFonts w:eastAsia="Arial" w:cs="Arial"/>
          <w:lang w:val="sq-AL"/>
        </w:rPr>
        <w:t xml:space="preserve"> është po, ju lutemi specifikoni cilat ishin ato masa administrative? </w:t>
      </w:r>
      <w:r w:rsidRPr="00AC4857">
        <w:rPr>
          <w:rFonts w:eastAsia="Arial" w:cs="Arial"/>
          <w:bCs/>
          <w:color w:val="2683C6"/>
          <w:lang w:val="sq-AL"/>
        </w:rPr>
        <w:t>(përshkruaj)</w:t>
      </w:r>
    </w:p>
    <w:p w:rsidR="007F2582" w:rsidRPr="0083425B" w:rsidRDefault="00D7549B" w:rsidP="00BA500C">
      <w:pPr>
        <w:tabs>
          <w:tab w:val="left" w:pos="1134"/>
        </w:tabs>
        <w:spacing w:before="0" w:after="160" w:line="259" w:lineRule="auto"/>
        <w:ind w:left="1133" w:hanging="1133"/>
        <w:rPr>
          <w:rFonts w:cs="Arial"/>
          <w:color w:val="2683C6" w:themeColor="accent6"/>
          <w:lang w:val="mk-MK"/>
        </w:rPr>
      </w:pPr>
      <w:r>
        <w:rPr>
          <w:rFonts w:eastAsia="Arial" w:cs="Arial"/>
          <w:bCs/>
          <w:color w:val="2683C6"/>
          <w:lang w:val="sq-AL"/>
        </w:rPr>
        <w:t>P</w:t>
      </w:r>
      <w:r w:rsidR="00AC4857">
        <w:rPr>
          <w:rFonts w:eastAsia="Arial" w:cs="Arial"/>
          <w:bCs/>
          <w:color w:val="2683C6"/>
          <w:lang w:val="sq-AL"/>
        </w:rPr>
        <w:t xml:space="preserve">U </w:t>
      </w:r>
      <w:r>
        <w:rPr>
          <w:rFonts w:eastAsia="Arial" w:cs="Arial"/>
          <w:bCs/>
          <w:color w:val="2683C6"/>
          <w:lang w:val="sq-AL"/>
        </w:rPr>
        <w:t xml:space="preserve">8.4 </w:t>
      </w:r>
      <w:r w:rsidR="00AC4857">
        <w:rPr>
          <w:rFonts w:eastAsia="Arial" w:cs="Arial"/>
          <w:bCs/>
          <w:color w:val="2683C6"/>
          <w:lang w:val="sq-AL"/>
        </w:rPr>
        <w:t xml:space="preserve">    </w:t>
      </w:r>
      <w:r w:rsidRPr="00AC4857">
        <w:rPr>
          <w:rFonts w:eastAsia="Arial" w:cs="Arial"/>
          <w:bCs/>
          <w:color w:val="000000" w:themeColor="text1"/>
          <w:lang w:val="sq-AL"/>
        </w:rPr>
        <w:t xml:space="preserve">A mendoni se punonjësit që janë anëtarë të Komisionit të Prokurimit Publik në institucionin tuaj, si dhe ju, kanë një kuptim të mjaftueshëm të kërkesave që lidhen me prokurimin publik dhe menaxhimin efektiv të burimeve? </w:t>
      </w:r>
      <w:r>
        <w:rPr>
          <w:rFonts w:eastAsia="Arial" w:cs="Arial"/>
          <w:bCs/>
          <w:color w:val="2683C6"/>
          <w:lang w:val="sq-AL"/>
        </w:rPr>
        <w:t xml:space="preserve">(po/jo)  </w:t>
      </w:r>
    </w:p>
    <w:p w:rsidR="007F2582" w:rsidRPr="0083425B"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bCs/>
          <w:color w:val="398E98"/>
          <w:lang w:val="sq-AL"/>
        </w:rPr>
        <w:t xml:space="preserve">  </w:t>
      </w:r>
      <w:r w:rsidR="00AC4857">
        <w:rPr>
          <w:rFonts w:eastAsia="Arial" w:cs="Arial"/>
          <w:bCs/>
          <w:color w:val="398E98"/>
          <w:lang w:val="sq-AL"/>
        </w:rPr>
        <w:t xml:space="preserve">                </w:t>
      </w:r>
      <w:r w:rsidRPr="00AC4857">
        <w:rPr>
          <w:rFonts w:eastAsia="Arial" w:cs="Arial"/>
          <w:bCs/>
          <w:color w:val="000000" w:themeColor="text1"/>
          <w:lang w:val="sq-AL"/>
        </w:rPr>
        <w:t xml:space="preserve">Nëse përgjigjja është po, a mendoni akoma se nevojitet trajnim shtesë për këtë pyetje ?  </w:t>
      </w:r>
      <w:r w:rsidRPr="00AC4857">
        <w:rPr>
          <w:rFonts w:eastAsia="Arial" w:cs="Arial"/>
          <w:bCs/>
          <w:color w:val="2683C6"/>
          <w:lang w:val="sq-AL"/>
        </w:rPr>
        <w:t>(po/jo)</w:t>
      </w:r>
      <w:r w:rsidRPr="00AC4857">
        <w:rPr>
          <w:rFonts w:eastAsia="Arial" w:cs="Arial"/>
          <w:bCs/>
          <w:color w:val="000000" w:themeColor="text1"/>
          <w:lang w:val="sq-AL"/>
        </w:rPr>
        <w:t xml:space="preserve"> </w:t>
      </w:r>
    </w:p>
    <w:p w:rsidR="007F2582" w:rsidRPr="0083425B"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AC4857">
        <w:rPr>
          <w:rFonts w:eastAsia="Arial" w:cs="Arial"/>
          <w:bCs/>
          <w:color w:val="2683C6"/>
          <w:lang w:val="sq-AL"/>
        </w:rPr>
        <w:t>(po/jo)</w:t>
      </w:r>
    </w:p>
    <w:p w:rsidR="007F2582" w:rsidRPr="00AC4857" w:rsidRDefault="00D7549B" w:rsidP="00BA500C">
      <w:pPr>
        <w:tabs>
          <w:tab w:val="left" w:pos="1134"/>
        </w:tabs>
        <w:spacing w:before="0" w:after="80" w:line="259" w:lineRule="auto"/>
        <w:ind w:left="1133" w:hanging="1133"/>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AC4857">
        <w:rPr>
          <w:rFonts w:eastAsia="Arial" w:cs="Arial"/>
          <w:b/>
          <w:bCs/>
          <w:color w:val="2683C6"/>
          <w:sz w:val="24"/>
          <w:szCs w:val="24"/>
          <w:u w:val="single"/>
          <w:lang w:val="sq-AL"/>
        </w:rPr>
        <w:t>P</w:t>
      </w:r>
      <w:r w:rsidR="00DC5D7A">
        <w:rPr>
          <w:rFonts w:eastAsia="Arial" w:cs="Arial"/>
          <w:b/>
          <w:bCs/>
          <w:color w:val="2683C6"/>
          <w:sz w:val="24"/>
          <w:szCs w:val="24"/>
          <w:u w:val="single"/>
          <w:lang w:val="sq-AL"/>
        </w:rPr>
        <w:t>yetje për udhëheqjet</w:t>
      </w:r>
      <w:r w:rsidRPr="00AC4857">
        <w:rPr>
          <w:rFonts w:eastAsia="Arial" w:cs="Arial"/>
          <w:b/>
          <w:bCs/>
          <w:color w:val="2683C6"/>
          <w:sz w:val="24"/>
          <w:szCs w:val="24"/>
          <w:u w:val="single"/>
          <w:lang w:val="sq-AL"/>
        </w:rPr>
        <w:t xml:space="preserve"> 9:   Kufizime  në kryerjen e veprimtarive pas përfundimit të detyrës publike    (pantoflazh) </w:t>
      </w:r>
    </w:p>
    <w:p w:rsidR="007F2582" w:rsidRPr="0083425B" w:rsidRDefault="00AC4857"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 xml:space="preserve">PU </w:t>
      </w:r>
      <w:r w:rsidR="00D7549B">
        <w:rPr>
          <w:rFonts w:eastAsia="Arial" w:cs="Arial"/>
          <w:bCs/>
          <w:color w:val="2683C6"/>
          <w:lang w:val="sq-AL"/>
        </w:rPr>
        <w:t xml:space="preserve">9.1 </w:t>
      </w:r>
      <w:r>
        <w:rPr>
          <w:rFonts w:eastAsia="Arial" w:cs="Arial"/>
          <w:bCs/>
          <w:color w:val="2683C6"/>
          <w:lang w:val="sq-AL"/>
        </w:rPr>
        <w:t xml:space="preserve">       </w:t>
      </w:r>
      <w:r w:rsidR="00D7549B" w:rsidRPr="00AC4857">
        <w:rPr>
          <w:rFonts w:eastAsia="Arial" w:cs="Arial"/>
          <w:bCs/>
          <w:color w:val="000000" w:themeColor="text1"/>
          <w:lang w:val="sq-AL"/>
        </w:rPr>
        <w:t>Kur ish-punëtorët kanë qenë të angazhuar, brenda 3 viteve pas largimit nga vendi i punës, në një kompani tregtare në të cilën ai/ajo ka kryer/e mbikëqyrjen e mëparshme ose ka lidhur/ marrëdhënie kontraktuale, ndërisa ka punuar në institucionin tuaj?(</w:t>
      </w:r>
      <w:r w:rsidR="00D7549B">
        <w:rPr>
          <w:rFonts w:eastAsia="Arial" w:cs="Arial"/>
          <w:bCs/>
          <w:color w:val="2683C6"/>
          <w:lang w:val="sq-AL"/>
        </w:rPr>
        <w:t xml:space="preserve">po/jo) </w:t>
      </w:r>
    </w:p>
    <w:p w:rsidR="007F2582" w:rsidRPr="00AC4857" w:rsidRDefault="00AC4857" w:rsidP="00BA500C">
      <w:pPr>
        <w:tabs>
          <w:tab w:val="left" w:pos="1134"/>
        </w:tabs>
        <w:spacing w:before="0" w:after="160" w:line="259" w:lineRule="auto"/>
        <w:ind w:left="1133" w:hanging="1133"/>
        <w:rPr>
          <w:rFonts w:cs="Arial"/>
          <w:i/>
          <w:iCs/>
          <w:color w:val="000000" w:themeColor="text1"/>
          <w:lang w:val="mk-MK"/>
        </w:rPr>
      </w:pPr>
      <w:r>
        <w:rPr>
          <w:rFonts w:eastAsia="Arial" w:cs="Arial"/>
          <w:bCs/>
          <w:color w:val="398E98"/>
          <w:lang w:val="sq-AL"/>
        </w:rPr>
        <w:t xml:space="preserve">                  </w:t>
      </w:r>
      <w:r w:rsidR="00D7549B" w:rsidRPr="00AC4857">
        <w:rPr>
          <w:rFonts w:eastAsia="Arial" w:cs="Arial"/>
          <w:bCs/>
          <w:color w:val="000000" w:themeColor="text1"/>
          <w:lang w:val="sq-AL"/>
        </w:rPr>
        <w:t xml:space="preserve">Nëse po, a është njoftuar Komisioni Shtetëror për Parandalimin e Korrupsionit për këto raste? </w:t>
      </w:r>
      <w:r w:rsidR="00D7549B" w:rsidRPr="00AC4857">
        <w:rPr>
          <w:rFonts w:eastAsia="Arial" w:cs="Arial"/>
          <w:bCs/>
          <w:color w:val="2683C6"/>
          <w:lang w:val="sq-AL"/>
        </w:rPr>
        <w:t>(po/jo)</w:t>
      </w:r>
      <w:r w:rsidR="00D7549B" w:rsidRPr="00AC4857">
        <w:rPr>
          <w:rFonts w:eastAsia="Arial" w:cs="Arial"/>
          <w:bCs/>
          <w:color w:val="000000" w:themeColor="text1"/>
          <w:lang w:val="sq-AL"/>
        </w:rPr>
        <w:t xml:space="preserve"> Nëse po, cili ishte përfundimi i këtyre rasteve, a janë shqiptuar dënime? </w:t>
      </w:r>
      <w:r>
        <w:rPr>
          <w:rFonts w:eastAsia="Arial" w:cs="Arial"/>
          <w:bCs/>
          <w:color w:val="2683C6"/>
          <w:lang w:val="sq-AL"/>
        </w:rPr>
        <w:t>(përshkruaj</w:t>
      </w:r>
      <w:r w:rsidR="00D7549B" w:rsidRPr="00AC4857">
        <w:rPr>
          <w:rFonts w:eastAsia="Arial" w:cs="Arial"/>
          <w:bCs/>
          <w:color w:val="2683C6"/>
          <w:lang w:val="sq-AL"/>
        </w:rPr>
        <w:t>)</w:t>
      </w:r>
      <w:r w:rsidR="00D7549B" w:rsidRPr="00AC4857">
        <w:rPr>
          <w:rFonts w:eastAsia="Arial" w:cs="Arial"/>
          <w:bCs/>
          <w:color w:val="000000" w:themeColor="text1"/>
          <w:lang w:val="sq-AL"/>
        </w:rPr>
        <w:t xml:space="preserve"> Nëse po, a janë marrë masa administrative për të parandaluar shkelje të ngjashme në të ardhmen? </w:t>
      </w:r>
      <w:r w:rsidR="00D7549B" w:rsidRPr="00AC4857">
        <w:rPr>
          <w:rFonts w:eastAsia="Arial" w:cs="Arial"/>
          <w:bCs/>
          <w:color w:val="2683C6"/>
          <w:lang w:val="sq-AL"/>
        </w:rPr>
        <w:t>(po/jo)</w:t>
      </w:r>
      <w:r w:rsidR="00D7549B" w:rsidRPr="00AC4857">
        <w:rPr>
          <w:rFonts w:eastAsia="Arial" w:cs="Arial"/>
          <w:bCs/>
          <w:color w:val="000000" w:themeColor="text1"/>
          <w:lang w:val="sq-AL"/>
        </w:rPr>
        <w:t xml:space="preserve"> Nëse po, ju lutemi tregoni cilat ishin ato masa administrative? </w:t>
      </w:r>
      <w:r w:rsidR="00D7549B" w:rsidRPr="00AC4857">
        <w:rPr>
          <w:rFonts w:eastAsia="Arial" w:cs="Arial"/>
          <w:bCs/>
          <w:color w:val="2683C6"/>
          <w:lang w:val="sq-AL"/>
        </w:rPr>
        <w:t>(përshkruaj)</w:t>
      </w:r>
    </w:p>
    <w:p w:rsidR="007F2582" w:rsidRPr="00F93D55"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w:t>
      </w:r>
      <w:r w:rsidR="00AC4857">
        <w:rPr>
          <w:rFonts w:eastAsia="Arial" w:cs="Arial"/>
          <w:bCs/>
          <w:color w:val="2683C6"/>
          <w:lang w:val="sq-AL"/>
        </w:rPr>
        <w:t xml:space="preserve">U </w:t>
      </w:r>
      <w:r>
        <w:rPr>
          <w:rFonts w:eastAsia="Arial" w:cs="Arial"/>
          <w:bCs/>
          <w:color w:val="2683C6"/>
          <w:lang w:val="sq-AL"/>
        </w:rPr>
        <w:t xml:space="preserve">9.2 </w:t>
      </w:r>
      <w:r w:rsidR="00AC4857">
        <w:rPr>
          <w:rFonts w:eastAsia="Arial" w:cs="Arial"/>
          <w:bCs/>
          <w:color w:val="2683C6"/>
          <w:lang w:val="sq-AL"/>
        </w:rPr>
        <w:t xml:space="preserve">      </w:t>
      </w:r>
      <w:r w:rsidRPr="00AC4857">
        <w:rPr>
          <w:rFonts w:eastAsia="Arial" w:cs="Arial"/>
          <w:bCs/>
          <w:color w:val="000000" w:themeColor="text1"/>
          <w:lang w:val="sq-AL"/>
        </w:rPr>
        <w:t xml:space="preserve">A dini raste kur ish-punonjësit kanë fituar aksione ose aksione, brenda 3 viteve pas largimit nga pozicioni, në një subjekt juridik në të cilin kanë punuar ose kanë kryer mbikëqyrje të mëparshme gjatë punës në institucionin tuaj? </w:t>
      </w:r>
      <w:r>
        <w:rPr>
          <w:rFonts w:eastAsia="Arial" w:cs="Arial"/>
          <w:bCs/>
          <w:color w:val="2683C6"/>
          <w:lang w:val="sq-AL"/>
        </w:rPr>
        <w:t>(po/jo)</w:t>
      </w:r>
    </w:p>
    <w:p w:rsidR="007F2582" w:rsidRPr="00F93D55" w:rsidRDefault="00D7549B" w:rsidP="00BA500C">
      <w:pPr>
        <w:tabs>
          <w:tab w:val="left" w:pos="1134"/>
        </w:tabs>
        <w:spacing w:before="0" w:after="160" w:line="259" w:lineRule="auto"/>
        <w:ind w:left="1133" w:hanging="1133"/>
        <w:rPr>
          <w:rFonts w:cs="Arial"/>
          <w:i/>
          <w:iCs/>
          <w:color w:val="2683C6" w:themeColor="accent6"/>
          <w:lang w:val="mk-MK"/>
        </w:rPr>
      </w:pPr>
      <w:r>
        <w:rPr>
          <w:rFonts w:eastAsia="Arial" w:cs="Arial"/>
          <w:lang w:val="sq-AL"/>
        </w:rPr>
        <w:tab/>
        <w:t xml:space="preserve">  Nëse </w:t>
      </w:r>
      <w:r w:rsidR="00583238">
        <w:rPr>
          <w:rFonts w:eastAsia="Arial" w:cs="Arial"/>
          <w:lang w:val="sq-AL"/>
        </w:rPr>
        <w:t>përgjigjja</w:t>
      </w:r>
      <w:r>
        <w:rPr>
          <w:rFonts w:eastAsia="Arial" w:cs="Arial"/>
          <w:lang w:val="sq-AL"/>
        </w:rPr>
        <w:t xml:space="preserve"> është po, a është njoftuar Komisioni Shtetëror për Parandalimin e Korrupsionit për këto raste?  </w:t>
      </w:r>
      <w:r w:rsidRPr="00AC4857">
        <w:rPr>
          <w:rFonts w:eastAsia="Arial" w:cs="Arial"/>
          <w:bCs/>
          <w:color w:val="2683C6"/>
          <w:lang w:val="sq-AL"/>
        </w:rPr>
        <w:t>(po/jo)</w:t>
      </w:r>
      <w:r>
        <w:rPr>
          <w:rFonts w:eastAsia="Arial" w:cs="Arial"/>
          <w:lang w:val="sq-AL"/>
        </w:rPr>
        <w:t xml:space="preserve"> Nëse </w:t>
      </w:r>
      <w:r w:rsidR="00583238">
        <w:rPr>
          <w:rFonts w:eastAsia="Arial" w:cs="Arial"/>
          <w:lang w:val="sq-AL"/>
        </w:rPr>
        <w:t>përgjigjja</w:t>
      </w:r>
      <w:r>
        <w:rPr>
          <w:rFonts w:eastAsia="Arial" w:cs="Arial"/>
          <w:lang w:val="sq-AL"/>
        </w:rPr>
        <w:t xml:space="preserve"> është po, cili ishte përfundimi i këtyre rasteve, a janë shqiptuar dënime?  </w:t>
      </w:r>
      <w:r w:rsidRPr="00AC4857">
        <w:rPr>
          <w:rFonts w:eastAsia="Arial" w:cs="Arial"/>
          <w:bCs/>
          <w:color w:val="2683C6"/>
          <w:lang w:val="sq-AL"/>
        </w:rPr>
        <w:t>(përshkruaj)</w:t>
      </w:r>
      <w:r>
        <w:rPr>
          <w:rFonts w:eastAsia="Arial" w:cs="Arial"/>
          <w:lang w:val="sq-AL"/>
        </w:rPr>
        <w:t xml:space="preserve">  Nëse po, a janë marrë masa administrative për të parandaluar shkelje të ngjashme në të ardhmen?  </w:t>
      </w:r>
      <w:r w:rsidRPr="00AC4857">
        <w:rPr>
          <w:rFonts w:eastAsia="Arial" w:cs="Arial"/>
          <w:bCs/>
          <w:color w:val="2683C6"/>
          <w:lang w:val="sq-AL"/>
        </w:rPr>
        <w:t>(po/jo)</w:t>
      </w:r>
      <w:r>
        <w:rPr>
          <w:rFonts w:eastAsia="Arial" w:cs="Arial"/>
          <w:lang w:val="sq-AL"/>
        </w:rPr>
        <w:t xml:space="preserve"> Nëse po, ju lutemi tregoni cilat ishin ato masa administrative?  </w:t>
      </w:r>
      <w:r w:rsidRPr="00AC4857">
        <w:rPr>
          <w:rFonts w:eastAsia="Arial" w:cs="Arial"/>
          <w:bCs/>
          <w:color w:val="2683C6"/>
          <w:lang w:val="sq-AL"/>
        </w:rPr>
        <w:t>(përshkruaj)</w:t>
      </w:r>
      <w:r>
        <w:rPr>
          <w:rFonts w:eastAsia="Arial" w:cs="Arial"/>
          <w:lang w:val="sq-AL"/>
        </w:rPr>
        <w:t xml:space="preserve"> </w:t>
      </w:r>
    </w:p>
    <w:p w:rsidR="007F2582" w:rsidRPr="00E00626" w:rsidRDefault="00AC4857" w:rsidP="00BA500C">
      <w:pPr>
        <w:tabs>
          <w:tab w:val="left" w:pos="1134"/>
        </w:tabs>
        <w:spacing w:before="0" w:after="80" w:line="259" w:lineRule="auto"/>
        <w:ind w:left="1133" w:hanging="1133"/>
        <w:rPr>
          <w:rFonts w:cs="Arial"/>
          <w:lang w:val="mk-MK"/>
        </w:rPr>
      </w:pPr>
      <w:r>
        <w:rPr>
          <w:rFonts w:eastAsia="Arial" w:cs="Arial"/>
          <w:bCs/>
          <w:color w:val="2683C6"/>
          <w:lang w:val="sq-AL"/>
        </w:rPr>
        <w:t xml:space="preserve">PU </w:t>
      </w:r>
      <w:r w:rsidR="00D7549B">
        <w:rPr>
          <w:rFonts w:eastAsia="Arial" w:cs="Arial"/>
          <w:bCs/>
          <w:color w:val="2683C6"/>
          <w:lang w:val="sq-AL"/>
        </w:rPr>
        <w:t xml:space="preserve">9.3 </w:t>
      </w:r>
      <w:r>
        <w:rPr>
          <w:rFonts w:eastAsia="Arial" w:cs="Arial"/>
          <w:bCs/>
          <w:color w:val="2683C6"/>
          <w:lang w:val="sq-AL"/>
        </w:rPr>
        <w:t xml:space="preserve">      </w:t>
      </w:r>
      <w:r w:rsidR="00D7549B" w:rsidRPr="00AC4857">
        <w:rPr>
          <w:rFonts w:eastAsia="Arial" w:cs="Arial"/>
          <w:bCs/>
          <w:color w:val="000000" w:themeColor="text1"/>
          <w:lang w:val="sq-AL"/>
        </w:rPr>
        <w:t xml:space="preserve">A jeni në dijeni të rasteve kur ish-punonjësit, në afat prej 2 vitesh pas largimit nga pozicioni, kanë përfaqësuar një organizatë ndërkombëtare ose një organizatë tjetër si përfaqësues të saj, përpara institucionit për të cilin më parë kanë punuar? </w:t>
      </w:r>
      <w:r w:rsidR="00D7549B">
        <w:rPr>
          <w:rFonts w:eastAsia="Arial" w:cs="Arial"/>
          <w:bCs/>
          <w:color w:val="2683C6"/>
          <w:lang w:val="sq-AL"/>
        </w:rPr>
        <w:t xml:space="preserve">(po/jo) </w:t>
      </w:r>
    </w:p>
    <w:p w:rsidR="007F2582" w:rsidRPr="0008071E" w:rsidRDefault="00AC4857" w:rsidP="00BA500C">
      <w:pPr>
        <w:tabs>
          <w:tab w:val="left" w:pos="1134"/>
        </w:tabs>
        <w:spacing w:before="0" w:after="160" w:line="259" w:lineRule="auto"/>
        <w:ind w:left="1133" w:hanging="1133"/>
        <w:rPr>
          <w:rFonts w:cs="Arial"/>
          <w:i/>
          <w:iCs/>
          <w:color w:val="2683C6" w:themeColor="accent6"/>
          <w:lang w:val="mk-MK"/>
        </w:rPr>
      </w:pPr>
      <w:r>
        <w:rPr>
          <w:rFonts w:eastAsia="Arial" w:cs="Arial"/>
          <w:bCs/>
          <w:color w:val="398E98"/>
          <w:lang w:val="sq-AL"/>
        </w:rPr>
        <w:t xml:space="preserve">                  </w:t>
      </w:r>
      <w:r w:rsidR="00D7549B" w:rsidRPr="00AC4857">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AC4857">
        <w:rPr>
          <w:rFonts w:eastAsia="Arial" w:cs="Arial"/>
          <w:bCs/>
          <w:color w:val="000000" w:themeColor="text1"/>
          <w:lang w:val="sq-AL"/>
        </w:rPr>
        <w:t xml:space="preserve"> është po, a është njoftuar Komisioni Shtetëror për Parandalimin e Korrupsionit për këto raste? </w:t>
      </w:r>
      <w:r w:rsidR="00D7549B" w:rsidRPr="00AC4857">
        <w:rPr>
          <w:rFonts w:eastAsia="Arial" w:cs="Arial"/>
          <w:bCs/>
          <w:color w:val="2683C6"/>
          <w:lang w:val="sq-AL"/>
        </w:rPr>
        <w:t xml:space="preserve">(po/jo) </w:t>
      </w:r>
      <w:r w:rsidR="00D7549B" w:rsidRPr="00AC4857">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AC4857">
        <w:rPr>
          <w:rFonts w:eastAsia="Arial" w:cs="Arial"/>
          <w:bCs/>
          <w:color w:val="000000" w:themeColor="text1"/>
          <w:lang w:val="sq-AL"/>
        </w:rPr>
        <w:t xml:space="preserve"> është po, cili ishte përfundimi i </w:t>
      </w:r>
      <w:r w:rsidR="00D7549B" w:rsidRPr="00AC4857">
        <w:rPr>
          <w:rFonts w:eastAsia="Arial" w:cs="Arial"/>
          <w:bCs/>
          <w:color w:val="000000" w:themeColor="text1"/>
          <w:lang w:val="sq-AL"/>
        </w:rPr>
        <w:lastRenderedPageBreak/>
        <w:t xml:space="preserve">këtyre rasteve, a janë shqiptuar dënime? </w:t>
      </w:r>
      <w:r w:rsidR="00D7549B" w:rsidRPr="00AC4857">
        <w:rPr>
          <w:rFonts w:eastAsia="Arial" w:cs="Arial"/>
          <w:bCs/>
          <w:color w:val="2683C6"/>
          <w:lang w:val="sq-AL"/>
        </w:rPr>
        <w:t xml:space="preserve">(përshkruaj) </w:t>
      </w:r>
      <w:r w:rsidR="00D7549B" w:rsidRPr="00AC4857">
        <w:rPr>
          <w:rFonts w:eastAsia="Arial" w:cs="Arial"/>
          <w:bCs/>
          <w:color w:val="000000" w:themeColor="text1"/>
          <w:lang w:val="sq-AL"/>
        </w:rPr>
        <w:t xml:space="preserve">Nëse po, a janë marrë masa administrative për të parandaluar shkelje të ngjashme në të ardhmen? </w:t>
      </w:r>
      <w:r w:rsidR="00D7549B" w:rsidRPr="00AC4857">
        <w:rPr>
          <w:rFonts w:eastAsia="Arial" w:cs="Arial"/>
          <w:bCs/>
          <w:color w:val="2683C6"/>
          <w:lang w:val="sq-AL"/>
        </w:rPr>
        <w:t>(po/jo)</w:t>
      </w:r>
      <w:r w:rsidR="00D7549B" w:rsidRPr="00AC4857">
        <w:rPr>
          <w:rFonts w:eastAsia="Arial" w:cs="Arial"/>
          <w:bCs/>
          <w:color w:val="000000" w:themeColor="text1"/>
          <w:lang w:val="sq-AL"/>
        </w:rPr>
        <w:t xml:space="preserve"> Nëse po, ju lutemi tregoni cilat ishin ato masa administrative? </w:t>
      </w:r>
      <w:r w:rsidR="00D7549B" w:rsidRPr="00AC4857">
        <w:rPr>
          <w:rFonts w:eastAsia="Arial" w:cs="Arial"/>
          <w:bCs/>
          <w:color w:val="2683C6"/>
          <w:lang w:val="sq-AL"/>
        </w:rPr>
        <w:t>(përshkruaj)</w:t>
      </w:r>
    </w:p>
    <w:p w:rsidR="007F2582" w:rsidRPr="0008071E" w:rsidRDefault="00E41102" w:rsidP="00BA500C">
      <w:pPr>
        <w:tabs>
          <w:tab w:val="left" w:pos="1134"/>
        </w:tabs>
        <w:spacing w:before="0" w:after="160" w:line="259" w:lineRule="auto"/>
        <w:ind w:left="1133" w:hanging="1133"/>
        <w:rPr>
          <w:rFonts w:cs="Arial"/>
          <w:color w:val="2683C6" w:themeColor="accent6"/>
          <w:lang w:val="mk-MK"/>
        </w:rPr>
      </w:pPr>
      <w:r>
        <w:rPr>
          <w:rFonts w:eastAsia="Arial" w:cs="Arial"/>
          <w:bCs/>
          <w:color w:val="2683C6"/>
          <w:lang w:val="sq-AL"/>
        </w:rPr>
        <w:t xml:space="preserve">PU </w:t>
      </w:r>
      <w:r w:rsidR="00D7549B">
        <w:rPr>
          <w:rFonts w:eastAsia="Arial" w:cs="Arial"/>
          <w:bCs/>
          <w:color w:val="2683C6"/>
          <w:lang w:val="sq-AL"/>
        </w:rPr>
        <w:t xml:space="preserve">9.4 </w:t>
      </w:r>
      <w:r>
        <w:rPr>
          <w:rFonts w:eastAsia="Arial" w:cs="Arial"/>
          <w:bCs/>
          <w:color w:val="2683C6"/>
          <w:lang w:val="sq-AL"/>
        </w:rPr>
        <w:t xml:space="preserve">      </w:t>
      </w:r>
      <w:r w:rsidR="00D7549B" w:rsidRPr="00AC4857">
        <w:rPr>
          <w:rFonts w:eastAsia="Arial" w:cs="Arial"/>
          <w:bCs/>
          <w:color w:val="000000" w:themeColor="text1"/>
          <w:lang w:val="sq-AL"/>
        </w:rPr>
        <w:t xml:space="preserve">A jeni në dijeni të rasteve kur ish-punonjësit, në afat prej 2 vitesh pas largimit nga pozicioni, kanë përfaqësuar ndonjë person juridik ose fizik si përfaqësues të tyre, pranë institucionit ku më parë kanë punuar? </w:t>
      </w:r>
      <w:r w:rsidR="00D7549B">
        <w:rPr>
          <w:rFonts w:eastAsia="Arial" w:cs="Arial"/>
          <w:bCs/>
          <w:color w:val="2683C6"/>
          <w:lang w:val="sq-AL"/>
        </w:rPr>
        <w:t>(po/jo)</w:t>
      </w:r>
    </w:p>
    <w:p w:rsidR="007F2582" w:rsidRPr="0008071E" w:rsidRDefault="00E41102" w:rsidP="00BA500C">
      <w:pPr>
        <w:tabs>
          <w:tab w:val="left" w:pos="1134"/>
        </w:tabs>
        <w:spacing w:before="0" w:after="160" w:line="259" w:lineRule="auto"/>
        <w:ind w:left="1133" w:hanging="1133"/>
        <w:rPr>
          <w:rFonts w:cs="Arial"/>
          <w:i/>
          <w:iCs/>
          <w:color w:val="2683C6" w:themeColor="accent6"/>
          <w:lang w:val="mk-MK"/>
        </w:rPr>
      </w:pPr>
      <w:r>
        <w:rPr>
          <w:rFonts w:eastAsia="Arial" w:cs="Arial"/>
          <w:bCs/>
          <w:color w:val="000000" w:themeColor="text1"/>
          <w:lang w:val="sq-AL"/>
        </w:rPr>
        <w:t xml:space="preserve">                  </w:t>
      </w:r>
      <w:r w:rsidR="00D7549B" w:rsidRPr="00AC4857">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AC4857">
        <w:rPr>
          <w:rFonts w:eastAsia="Arial" w:cs="Arial"/>
          <w:bCs/>
          <w:color w:val="000000" w:themeColor="text1"/>
          <w:lang w:val="sq-AL"/>
        </w:rPr>
        <w:t xml:space="preserve"> është po, a është njoftuar Komisioni Shtetëror për Parandalimin e Korrupsionit për këto raste? </w:t>
      </w:r>
      <w:r w:rsidR="00D7549B" w:rsidRPr="00AC4857">
        <w:rPr>
          <w:rFonts w:eastAsia="Arial" w:cs="Arial"/>
          <w:bCs/>
          <w:color w:val="2683C6"/>
          <w:lang w:val="sq-AL"/>
        </w:rPr>
        <w:t>(po/jo)</w:t>
      </w:r>
      <w:r w:rsidR="00D7549B" w:rsidRPr="00AC4857">
        <w:rPr>
          <w:rFonts w:eastAsia="Arial" w:cs="Arial"/>
          <w:bCs/>
          <w:color w:val="000000" w:themeColor="text1"/>
          <w:lang w:val="sq-AL"/>
        </w:rPr>
        <w:t xml:space="preserve"> Nëse </w:t>
      </w:r>
      <w:r w:rsidR="00583238">
        <w:rPr>
          <w:rFonts w:eastAsia="Arial" w:cs="Arial"/>
          <w:bCs/>
          <w:color w:val="000000" w:themeColor="text1"/>
          <w:lang w:val="sq-AL"/>
        </w:rPr>
        <w:t>përgjigjja</w:t>
      </w:r>
      <w:r w:rsidR="00D7549B" w:rsidRPr="00AC4857">
        <w:rPr>
          <w:rFonts w:eastAsia="Arial" w:cs="Arial"/>
          <w:bCs/>
          <w:color w:val="000000" w:themeColor="text1"/>
          <w:lang w:val="sq-AL"/>
        </w:rPr>
        <w:t xml:space="preserve"> është po, cili ishte përfundimi i këtyre rasteve, a janë shqiptuar dënime? </w:t>
      </w:r>
      <w:r w:rsidR="00D7549B" w:rsidRPr="00AC4857">
        <w:rPr>
          <w:rFonts w:eastAsia="Arial" w:cs="Arial"/>
          <w:bCs/>
          <w:color w:val="2683C6"/>
          <w:lang w:val="sq-AL"/>
        </w:rPr>
        <w:t>(përshkruaj)</w:t>
      </w:r>
      <w:r w:rsidR="00D7549B" w:rsidRPr="00AC4857">
        <w:rPr>
          <w:rFonts w:eastAsia="Arial" w:cs="Arial"/>
          <w:bCs/>
          <w:color w:val="000000" w:themeColor="text1"/>
          <w:lang w:val="sq-AL"/>
        </w:rPr>
        <w:t xml:space="preserve"> Nëse po, a janë marrë masa administrative për të parandaluar shkelje të ngjashme në të ardhmen? </w:t>
      </w:r>
      <w:r w:rsidR="00D7549B" w:rsidRPr="00AC4857">
        <w:rPr>
          <w:rFonts w:eastAsia="Arial" w:cs="Arial"/>
          <w:bCs/>
          <w:color w:val="2683C6"/>
          <w:lang w:val="sq-AL"/>
        </w:rPr>
        <w:t>(po/jo)</w:t>
      </w:r>
      <w:r w:rsidR="00D7549B" w:rsidRPr="00AC4857">
        <w:rPr>
          <w:rFonts w:eastAsia="Arial" w:cs="Arial"/>
          <w:bCs/>
          <w:color w:val="000000" w:themeColor="text1"/>
          <w:lang w:val="sq-AL"/>
        </w:rPr>
        <w:t xml:space="preserve"> Nëse po, ju lutemi tregoni cilat ishin ato masa administrative? </w:t>
      </w:r>
      <w:r w:rsidR="00D7549B" w:rsidRPr="00AC4857">
        <w:rPr>
          <w:rFonts w:eastAsia="Arial" w:cs="Arial"/>
          <w:bCs/>
          <w:color w:val="2683C6"/>
          <w:lang w:val="sq-AL"/>
        </w:rPr>
        <w:t>(përshkruaj)</w:t>
      </w:r>
    </w:p>
    <w:p w:rsidR="007F2582" w:rsidRPr="00E00626" w:rsidRDefault="00E41102" w:rsidP="00BA500C">
      <w:pPr>
        <w:tabs>
          <w:tab w:val="left" w:pos="1134"/>
        </w:tabs>
        <w:spacing w:before="0" w:after="80" w:line="259" w:lineRule="auto"/>
        <w:ind w:left="1133" w:hanging="1133"/>
        <w:rPr>
          <w:rFonts w:cs="Arial"/>
          <w:lang w:val="mk-MK"/>
        </w:rPr>
      </w:pPr>
      <w:r>
        <w:rPr>
          <w:rFonts w:eastAsia="Arial" w:cs="Arial"/>
          <w:bCs/>
          <w:color w:val="2683C6"/>
          <w:lang w:val="sq-AL"/>
        </w:rPr>
        <w:t xml:space="preserve">PU </w:t>
      </w:r>
      <w:r w:rsidR="00D7549B">
        <w:rPr>
          <w:rFonts w:eastAsia="Arial" w:cs="Arial"/>
          <w:bCs/>
          <w:color w:val="2683C6"/>
          <w:lang w:val="sq-AL"/>
        </w:rPr>
        <w:t xml:space="preserve">9.5 </w:t>
      </w:r>
      <w:r>
        <w:rPr>
          <w:rFonts w:eastAsia="Arial" w:cs="Arial"/>
          <w:bCs/>
          <w:color w:val="2683C6"/>
          <w:lang w:val="sq-AL"/>
        </w:rPr>
        <w:t xml:space="preserve">      </w:t>
      </w:r>
      <w:r w:rsidR="00D7549B" w:rsidRPr="00AC4857">
        <w:rPr>
          <w:rFonts w:eastAsia="Arial" w:cs="Arial"/>
          <w:bCs/>
          <w:color w:val="000000" w:themeColor="text1"/>
          <w:lang w:val="sq-AL"/>
        </w:rPr>
        <w:t>A dini raste kur ish-punonjësit, në afat prej 2 vitesh pas largimit nga vendi i punës, janë angazhuar nga persona juridikë për të kryer veprimtari drejtuese ose audituese, të cilat të paktën një vit para përfundimit të ushtrimit të pushtetit publik , ka kryer funksionin e mbikëqyrjes apo monitorimit tek të njëjt</w:t>
      </w:r>
      <w:r w:rsidR="00C84060">
        <w:rPr>
          <w:rFonts w:eastAsia="Arial" w:cs="Arial"/>
          <w:bCs/>
          <w:color w:val="000000" w:themeColor="text1"/>
          <w:lang w:val="sq-AL"/>
        </w:rPr>
        <w:t>i</w:t>
      </w:r>
      <w:r w:rsidR="00D7549B" w:rsidRPr="00AC4857">
        <w:rPr>
          <w:rFonts w:eastAsia="Arial" w:cs="Arial"/>
          <w:bCs/>
          <w:color w:val="000000" w:themeColor="text1"/>
          <w:lang w:val="sq-AL"/>
        </w:rPr>
        <w:t xml:space="preserve">t persona juridikë në kuadër të punës së tij/saj? </w:t>
      </w:r>
      <w:r w:rsidR="00D7549B">
        <w:rPr>
          <w:rFonts w:eastAsia="Arial" w:cs="Arial"/>
          <w:bCs/>
          <w:color w:val="2683C6"/>
          <w:lang w:val="sq-AL"/>
        </w:rPr>
        <w:t xml:space="preserve">(po/jo) </w:t>
      </w:r>
    </w:p>
    <w:p w:rsidR="007F2582" w:rsidRPr="00AC4857" w:rsidRDefault="00E41102" w:rsidP="00BA500C">
      <w:pPr>
        <w:tabs>
          <w:tab w:val="left" w:pos="1134"/>
        </w:tabs>
        <w:spacing w:before="0" w:after="160" w:line="259" w:lineRule="auto"/>
        <w:ind w:left="1133" w:hanging="1133"/>
        <w:rPr>
          <w:rFonts w:cs="Arial"/>
          <w:i/>
          <w:iCs/>
          <w:color w:val="000000" w:themeColor="text1"/>
          <w:lang w:val="mk-MK"/>
        </w:rPr>
      </w:pPr>
      <w:r>
        <w:rPr>
          <w:rFonts w:eastAsia="Arial" w:cs="Arial"/>
          <w:bCs/>
          <w:color w:val="000000" w:themeColor="text1"/>
          <w:lang w:val="sq-AL"/>
        </w:rPr>
        <w:t xml:space="preserve">                  </w:t>
      </w:r>
      <w:r w:rsidR="00D7549B" w:rsidRPr="00AC4857">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AC4857">
        <w:rPr>
          <w:rFonts w:eastAsia="Arial" w:cs="Arial"/>
          <w:bCs/>
          <w:color w:val="000000" w:themeColor="text1"/>
          <w:lang w:val="sq-AL"/>
        </w:rPr>
        <w:t xml:space="preserve"> është po, a është njoftuar Komisioni Shtetëror për Parandalimin e Korrupsionit për këto raste? </w:t>
      </w:r>
      <w:r w:rsidR="00D7549B" w:rsidRPr="00E41102">
        <w:rPr>
          <w:rFonts w:eastAsia="Arial" w:cs="Arial"/>
          <w:bCs/>
          <w:color w:val="2683C6"/>
          <w:lang w:val="sq-AL"/>
        </w:rPr>
        <w:t>(po/jo)</w:t>
      </w:r>
      <w:r w:rsidR="00D7549B" w:rsidRPr="00AC4857">
        <w:rPr>
          <w:rFonts w:eastAsia="Arial" w:cs="Arial"/>
          <w:bCs/>
          <w:color w:val="000000" w:themeColor="text1"/>
          <w:lang w:val="sq-AL"/>
        </w:rPr>
        <w:t xml:space="preserve"> Nëse </w:t>
      </w:r>
      <w:r w:rsidR="00583238">
        <w:rPr>
          <w:rFonts w:eastAsia="Arial" w:cs="Arial"/>
          <w:bCs/>
          <w:color w:val="000000" w:themeColor="text1"/>
          <w:lang w:val="sq-AL"/>
        </w:rPr>
        <w:t>përgjigjja</w:t>
      </w:r>
      <w:r w:rsidR="00D7549B" w:rsidRPr="00AC4857">
        <w:rPr>
          <w:rFonts w:eastAsia="Arial" w:cs="Arial"/>
          <w:bCs/>
          <w:color w:val="000000" w:themeColor="text1"/>
          <w:lang w:val="sq-AL"/>
        </w:rPr>
        <w:t xml:space="preserve"> është po, cili ishte përfundimi i këtyre rasteve, a janë shqiptuar dënime? </w:t>
      </w:r>
      <w:r w:rsidR="00D7549B" w:rsidRPr="00E41102">
        <w:rPr>
          <w:rFonts w:eastAsia="Arial" w:cs="Arial"/>
          <w:bCs/>
          <w:color w:val="2683C6"/>
          <w:lang w:val="sq-AL"/>
        </w:rPr>
        <w:t>(përshkruaj)</w:t>
      </w:r>
      <w:r w:rsidR="00D7549B" w:rsidRPr="00AC4857">
        <w:rPr>
          <w:rFonts w:eastAsia="Arial" w:cs="Arial"/>
          <w:bCs/>
          <w:color w:val="000000" w:themeColor="text1"/>
          <w:lang w:val="sq-AL"/>
        </w:rPr>
        <w:t xml:space="preserve"> Nëse po, a janë marrë masa administrative për të parandaluar shkelje të ngjashme në të ardhmen? </w:t>
      </w:r>
      <w:r w:rsidR="00D7549B" w:rsidRPr="00E41102">
        <w:rPr>
          <w:rFonts w:eastAsia="Arial" w:cs="Arial"/>
          <w:bCs/>
          <w:color w:val="2683C6"/>
          <w:lang w:val="sq-AL"/>
        </w:rPr>
        <w:t>(po/jo)</w:t>
      </w:r>
      <w:r w:rsidR="00D7549B" w:rsidRPr="00AC4857">
        <w:rPr>
          <w:rFonts w:eastAsia="Arial" w:cs="Arial"/>
          <w:bCs/>
          <w:color w:val="000000" w:themeColor="text1"/>
          <w:lang w:val="sq-AL"/>
        </w:rPr>
        <w:t xml:space="preserve"> Nëse po, ju lutemi tregoni cilat ishin ato masa administrative? </w:t>
      </w:r>
      <w:r w:rsidR="00D7549B" w:rsidRPr="00E41102">
        <w:rPr>
          <w:rFonts w:eastAsia="Arial" w:cs="Arial"/>
          <w:bCs/>
          <w:color w:val="2683C6"/>
          <w:lang w:val="sq-AL"/>
        </w:rPr>
        <w:t>(përshkruaj)</w:t>
      </w:r>
    </w:p>
    <w:p w:rsidR="007F2582" w:rsidRPr="000640BC" w:rsidRDefault="00E41102"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 xml:space="preserve">PU </w:t>
      </w:r>
      <w:r w:rsidR="00D7549B">
        <w:rPr>
          <w:rFonts w:eastAsia="Arial" w:cs="Arial"/>
          <w:bCs/>
          <w:color w:val="2683C6"/>
          <w:lang w:val="sq-AL"/>
        </w:rPr>
        <w:t xml:space="preserve">9.6 </w:t>
      </w:r>
      <w:r>
        <w:rPr>
          <w:rFonts w:eastAsia="Arial" w:cs="Arial"/>
          <w:bCs/>
          <w:color w:val="2683C6"/>
          <w:lang w:val="sq-AL"/>
        </w:rPr>
        <w:t xml:space="preserve">   </w:t>
      </w:r>
      <w:r w:rsidR="00D7549B" w:rsidRPr="00AC4857">
        <w:rPr>
          <w:rFonts w:eastAsia="Arial" w:cs="Arial"/>
          <w:bCs/>
          <w:color w:val="000000" w:themeColor="text1"/>
          <w:lang w:val="sq-AL"/>
        </w:rPr>
        <w:t xml:space="preserve">A konsideroni se punonjësit e institucionit tuaj, përfshirë ata që mbikëqyrin, monitorojnë dhe lidhin marrëdhënie kontraktuale me shoqëritë tregtare, mbikëqyrin dhe punojnë me persona juridikë dhe fizikë, si pjesë e detyrave të tyre zyrtare në institucionin, si dhe ju vet, kanë një kuptim të mjaftueshëm të kërkesave që lidhen me kufizimet pas punësimit? </w:t>
      </w:r>
      <w:r w:rsidR="00D7549B">
        <w:rPr>
          <w:rFonts w:eastAsia="Arial" w:cs="Arial"/>
          <w:bCs/>
          <w:color w:val="2683C6"/>
          <w:lang w:val="sq-AL"/>
        </w:rPr>
        <w:t xml:space="preserve">(po/jo)  </w:t>
      </w:r>
    </w:p>
    <w:p w:rsidR="007F2582" w:rsidRPr="00AC4857" w:rsidRDefault="00E41102" w:rsidP="00BA500C">
      <w:pPr>
        <w:tabs>
          <w:tab w:val="left" w:pos="1134"/>
        </w:tabs>
        <w:spacing w:before="0" w:after="80" w:line="259" w:lineRule="auto"/>
        <w:ind w:left="1133" w:hanging="1133"/>
        <w:rPr>
          <w:rFonts w:cs="Arial"/>
          <w:i/>
          <w:iCs/>
          <w:color w:val="000000" w:themeColor="text1"/>
          <w:lang w:val="mk-MK"/>
        </w:rPr>
      </w:pPr>
      <w:r>
        <w:rPr>
          <w:rFonts w:eastAsia="Arial" w:cs="Arial"/>
          <w:bCs/>
          <w:color w:val="000000" w:themeColor="text1"/>
          <w:lang w:val="sq-AL"/>
        </w:rPr>
        <w:t xml:space="preserve">                   </w:t>
      </w:r>
      <w:r w:rsidR="00D7549B" w:rsidRPr="00AC4857">
        <w:rPr>
          <w:rFonts w:eastAsia="Arial" w:cs="Arial"/>
          <w:bCs/>
          <w:color w:val="000000" w:themeColor="text1"/>
          <w:lang w:val="sq-AL"/>
        </w:rPr>
        <w:t xml:space="preserve">Nëse përgjigjja është po, a mendoni akoma se nevojitet trajnim shtesë për këtë pyetje? </w:t>
      </w:r>
      <w:r w:rsidR="00D7549B" w:rsidRPr="00E41102">
        <w:rPr>
          <w:rFonts w:eastAsia="Arial" w:cs="Arial"/>
          <w:bCs/>
          <w:color w:val="2683C6"/>
          <w:lang w:val="sq-AL"/>
        </w:rPr>
        <w:t>(po/jo)</w:t>
      </w:r>
    </w:p>
    <w:p w:rsidR="007F2582" w:rsidRPr="000640BC"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E41102">
        <w:rPr>
          <w:rFonts w:eastAsia="Arial" w:cs="Arial"/>
          <w:bCs/>
          <w:color w:val="2683C6"/>
          <w:lang w:val="sq-AL"/>
        </w:rPr>
        <w:t>(po/jo)</w:t>
      </w:r>
    </w:p>
    <w:p w:rsidR="007F2582" w:rsidRPr="00E41102" w:rsidRDefault="00D7549B" w:rsidP="00BA500C">
      <w:pPr>
        <w:tabs>
          <w:tab w:val="left" w:pos="1134"/>
        </w:tabs>
        <w:spacing w:before="0" w:after="80" w:line="259" w:lineRule="auto"/>
        <w:ind w:left="1133" w:hanging="1133"/>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E41102">
        <w:rPr>
          <w:rFonts w:eastAsia="Arial" w:cs="Arial"/>
          <w:b/>
          <w:bCs/>
          <w:color w:val="2683C6"/>
          <w:sz w:val="24"/>
          <w:szCs w:val="24"/>
          <w:u w:val="single"/>
          <w:lang w:val="sq-AL"/>
        </w:rPr>
        <w:t>P</w:t>
      </w:r>
      <w:r w:rsidR="00DC5D7A">
        <w:rPr>
          <w:rFonts w:eastAsia="Arial" w:cs="Arial"/>
          <w:b/>
          <w:bCs/>
          <w:color w:val="2683C6"/>
          <w:sz w:val="24"/>
          <w:szCs w:val="24"/>
          <w:u w:val="single"/>
          <w:lang w:val="sq-AL"/>
        </w:rPr>
        <w:t>yetje për udhëheqjet</w:t>
      </w:r>
      <w:r w:rsidRPr="00E41102">
        <w:rPr>
          <w:rFonts w:eastAsia="Arial" w:cs="Arial"/>
          <w:b/>
          <w:bCs/>
          <w:color w:val="2683C6"/>
          <w:sz w:val="24"/>
          <w:szCs w:val="24"/>
          <w:u w:val="single"/>
          <w:lang w:val="sq-AL"/>
        </w:rPr>
        <w:t xml:space="preserve"> 10:  Mbrojtja e denoncuesve</w:t>
      </w:r>
    </w:p>
    <w:p w:rsidR="007F2582" w:rsidRPr="00E00626" w:rsidRDefault="00E41102" w:rsidP="00BA500C">
      <w:pPr>
        <w:tabs>
          <w:tab w:val="left" w:pos="1134"/>
        </w:tabs>
        <w:spacing w:before="0" w:after="80" w:line="259" w:lineRule="auto"/>
        <w:ind w:left="1133" w:hanging="1133"/>
        <w:rPr>
          <w:rFonts w:cs="Arial"/>
          <w:lang w:val="mk-MK"/>
        </w:rPr>
      </w:pPr>
      <w:r>
        <w:rPr>
          <w:rFonts w:eastAsia="Arial" w:cs="Arial"/>
          <w:bCs/>
          <w:color w:val="2683C6"/>
          <w:lang w:val="sq-AL"/>
        </w:rPr>
        <w:t xml:space="preserve">PU </w:t>
      </w:r>
      <w:r w:rsidR="00D7549B">
        <w:rPr>
          <w:rFonts w:eastAsia="Arial" w:cs="Arial"/>
          <w:bCs/>
          <w:color w:val="2683C6"/>
          <w:lang w:val="sq-AL"/>
        </w:rPr>
        <w:t xml:space="preserve">10.1 </w:t>
      </w:r>
      <w:r>
        <w:rPr>
          <w:rFonts w:eastAsia="Arial" w:cs="Arial"/>
          <w:bCs/>
          <w:color w:val="2683C6"/>
          <w:lang w:val="sq-AL"/>
        </w:rPr>
        <w:t xml:space="preserve">     </w:t>
      </w:r>
      <w:r w:rsidR="00D7549B" w:rsidRPr="00E41102">
        <w:rPr>
          <w:rFonts w:eastAsia="Arial" w:cs="Arial"/>
          <w:bCs/>
          <w:color w:val="000000" w:themeColor="text1"/>
          <w:lang w:val="sq-AL"/>
        </w:rPr>
        <w:t xml:space="preserve">A ka pasur raste të denoncimit të brendshëm të mbrojtur nga punonjës që zbuluan punë të paligjshme administrative, veprimtari kriminale ose korruptive kundër detyrave zyrtare, interesit publik, sigurisë dhe mbrojtjes në 3 vitet e fundit? </w:t>
      </w:r>
      <w:r w:rsidR="00D7549B">
        <w:rPr>
          <w:rFonts w:eastAsia="Arial" w:cs="Arial"/>
          <w:bCs/>
          <w:color w:val="2683C6"/>
          <w:lang w:val="sq-AL"/>
        </w:rPr>
        <w:t>(po/jo)</w:t>
      </w:r>
    </w:p>
    <w:p w:rsidR="007F2582" w:rsidRPr="00741FA4" w:rsidRDefault="00D7549B" w:rsidP="00BA500C">
      <w:pPr>
        <w:tabs>
          <w:tab w:val="left" w:pos="1134"/>
        </w:tabs>
        <w:spacing w:before="0" w:after="8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si janë trajtuar këto raste? (</w:t>
      </w:r>
      <w:r w:rsidRPr="00E41102">
        <w:rPr>
          <w:rFonts w:eastAsia="Arial" w:cs="Arial"/>
          <w:bCs/>
          <w:color w:val="2683C6"/>
          <w:lang w:val="sq-AL"/>
        </w:rPr>
        <w:t>përshkruaj)</w:t>
      </w:r>
      <w:r>
        <w:rPr>
          <w:rFonts w:eastAsia="Arial" w:cs="Arial"/>
          <w:lang w:val="sq-AL"/>
        </w:rPr>
        <w:t xml:space="preserve"> </w:t>
      </w:r>
    </w:p>
    <w:p w:rsidR="007F2582" w:rsidRPr="00E41102" w:rsidRDefault="00E41102" w:rsidP="00BA500C">
      <w:pPr>
        <w:tabs>
          <w:tab w:val="left" w:pos="1134"/>
        </w:tabs>
        <w:spacing w:before="0" w:after="160" w:line="259" w:lineRule="auto"/>
        <w:ind w:left="1133" w:hanging="1133"/>
        <w:rPr>
          <w:rFonts w:cs="Arial"/>
          <w:i/>
          <w:iCs/>
          <w:color w:val="000000" w:themeColor="text1"/>
          <w:lang w:val="mk-MK"/>
        </w:rPr>
      </w:pPr>
      <w:r w:rsidRPr="00E41102">
        <w:rPr>
          <w:rFonts w:eastAsia="Arial" w:cs="Arial"/>
          <w:iCs/>
          <w:color w:val="000000" w:themeColor="text1"/>
          <w:lang w:val="sq-AL"/>
        </w:rPr>
        <w:t xml:space="preserve">                  </w:t>
      </w:r>
      <w:r w:rsidR="00D7549B" w:rsidRPr="00E41102">
        <w:rPr>
          <w:rFonts w:eastAsia="Arial" w:cs="Arial"/>
          <w:iCs/>
          <w:color w:val="000000" w:themeColor="text1"/>
          <w:lang w:val="sq-AL"/>
        </w:rPr>
        <w:t xml:space="preserve">Nëse </w:t>
      </w:r>
      <w:r w:rsidR="00583238">
        <w:rPr>
          <w:rFonts w:eastAsia="Arial" w:cs="Arial"/>
          <w:iCs/>
          <w:color w:val="000000" w:themeColor="text1"/>
          <w:lang w:val="sq-AL"/>
        </w:rPr>
        <w:t>përgjigjja</w:t>
      </w:r>
      <w:r w:rsidR="00D7549B" w:rsidRPr="00E41102">
        <w:rPr>
          <w:rFonts w:eastAsia="Arial" w:cs="Arial"/>
          <w:iCs/>
          <w:color w:val="000000" w:themeColor="text1"/>
          <w:lang w:val="sq-AL"/>
        </w:rPr>
        <w:t xml:space="preserve"> është  po, a janë marrë masa administrative për të parandaluar shkelje të ngjashme në të ardhmen?  </w:t>
      </w:r>
      <w:r w:rsidR="00D7549B" w:rsidRPr="00E41102">
        <w:rPr>
          <w:rFonts w:eastAsia="Arial" w:cs="Arial"/>
          <w:bCs/>
          <w:color w:val="2683C6"/>
          <w:lang w:val="sq-AL"/>
        </w:rPr>
        <w:t>(po/jo)</w:t>
      </w:r>
      <w:r w:rsidR="00D7549B" w:rsidRPr="00E41102">
        <w:rPr>
          <w:rFonts w:eastAsia="Arial" w:cs="Arial"/>
          <w:iCs/>
          <w:color w:val="000000" w:themeColor="text1"/>
          <w:lang w:val="sq-AL"/>
        </w:rPr>
        <w:t xml:space="preserve"> Nëse </w:t>
      </w:r>
      <w:r w:rsidR="00583238">
        <w:rPr>
          <w:rFonts w:eastAsia="Arial" w:cs="Arial"/>
          <w:iCs/>
          <w:color w:val="000000" w:themeColor="text1"/>
          <w:lang w:val="sq-AL"/>
        </w:rPr>
        <w:t>përgjigjja</w:t>
      </w:r>
      <w:r w:rsidR="00D7549B" w:rsidRPr="00E41102">
        <w:rPr>
          <w:rFonts w:eastAsia="Arial" w:cs="Arial"/>
          <w:iCs/>
          <w:color w:val="000000" w:themeColor="text1"/>
          <w:lang w:val="sq-AL"/>
        </w:rPr>
        <w:t xml:space="preserve"> është po, ju lutemi shënoni cilat ishin ato masa administrative.  </w:t>
      </w:r>
      <w:r w:rsidR="00D7549B" w:rsidRPr="00E41102">
        <w:rPr>
          <w:rFonts w:eastAsia="Arial" w:cs="Arial"/>
          <w:bCs/>
          <w:color w:val="2683C6"/>
          <w:lang w:val="sq-AL"/>
        </w:rPr>
        <w:t>(përshkruaj)</w:t>
      </w:r>
      <w:r w:rsidR="00D7549B" w:rsidRPr="00E41102">
        <w:rPr>
          <w:rFonts w:eastAsia="Arial" w:cs="Arial"/>
          <w:iCs/>
          <w:color w:val="000000" w:themeColor="text1"/>
          <w:lang w:val="sq-AL"/>
        </w:rPr>
        <w:t xml:space="preserve">  </w:t>
      </w:r>
    </w:p>
    <w:p w:rsidR="007F2582" w:rsidRPr="00741FA4" w:rsidRDefault="00E41102"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 xml:space="preserve">PU </w:t>
      </w:r>
      <w:r w:rsidR="00D7549B">
        <w:rPr>
          <w:rFonts w:eastAsia="Arial" w:cs="Arial"/>
          <w:bCs/>
          <w:color w:val="2683C6"/>
          <w:lang w:val="sq-AL"/>
        </w:rPr>
        <w:t xml:space="preserve">10.2  </w:t>
      </w:r>
      <w:r>
        <w:rPr>
          <w:rFonts w:eastAsia="Arial" w:cs="Arial"/>
          <w:bCs/>
          <w:color w:val="2683C6"/>
          <w:lang w:val="sq-AL"/>
        </w:rPr>
        <w:t xml:space="preserve">    </w:t>
      </w:r>
      <w:r w:rsidR="00D7549B" w:rsidRPr="00E41102">
        <w:rPr>
          <w:rFonts w:eastAsia="Arial" w:cs="Arial"/>
          <w:bCs/>
          <w:color w:val="000000" w:themeColor="text1"/>
          <w:lang w:val="sq-AL"/>
        </w:rPr>
        <w:t xml:space="preserve">A ka pasur raste të denoncimit të brendshëm të mbrojtur nga punonjës që zbuluan punë të paligjshme administrative, veprimtari kriminale ose korruptive kundër detyrave zyrtare, interesit publik, sigurisë dhe mbrojtjes në 3 vitet e fundit? </w:t>
      </w:r>
      <w:r w:rsidR="00D7549B">
        <w:rPr>
          <w:rFonts w:eastAsia="Arial" w:cs="Arial"/>
          <w:bCs/>
          <w:color w:val="2683C6"/>
          <w:lang w:val="sq-AL"/>
        </w:rPr>
        <w:t>(po/jo)</w:t>
      </w:r>
    </w:p>
    <w:p w:rsidR="007F2582" w:rsidRPr="00E00626" w:rsidRDefault="00D7549B" w:rsidP="00BA500C">
      <w:pPr>
        <w:tabs>
          <w:tab w:val="left" w:pos="1134"/>
        </w:tabs>
        <w:spacing w:before="0" w:after="80" w:line="259" w:lineRule="auto"/>
        <w:ind w:left="1133" w:hanging="1133"/>
        <w:rPr>
          <w:rFonts w:cs="Arial"/>
          <w:i/>
          <w:iCs/>
          <w:color w:val="398E98"/>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si janë trajtuar këto raste? </w:t>
      </w:r>
      <w:r w:rsidRPr="00E41102">
        <w:rPr>
          <w:rFonts w:eastAsia="Arial" w:cs="Arial"/>
          <w:bCs/>
          <w:color w:val="2683C6"/>
          <w:lang w:val="sq-AL"/>
        </w:rPr>
        <w:t>(përshkruaj)</w:t>
      </w:r>
      <w:r>
        <w:rPr>
          <w:rFonts w:eastAsia="Arial" w:cs="Arial"/>
          <w:lang w:val="sq-AL"/>
        </w:rPr>
        <w:t xml:space="preserve"> </w:t>
      </w:r>
    </w:p>
    <w:p w:rsidR="007F2582" w:rsidRPr="00E41102" w:rsidRDefault="00E41102" w:rsidP="00BA500C">
      <w:pPr>
        <w:tabs>
          <w:tab w:val="left" w:pos="1134"/>
        </w:tabs>
        <w:spacing w:before="0" w:after="160" w:line="259" w:lineRule="auto"/>
        <w:ind w:left="1133" w:hanging="1133"/>
        <w:rPr>
          <w:rFonts w:cs="Arial"/>
          <w:i/>
          <w:iCs/>
          <w:color w:val="000000" w:themeColor="text1"/>
          <w:lang w:val="mk-MK"/>
        </w:rPr>
      </w:pPr>
      <w:r w:rsidRPr="00E41102">
        <w:rPr>
          <w:rFonts w:eastAsia="Arial" w:cs="Arial"/>
          <w:iCs/>
          <w:color w:val="000000" w:themeColor="text1"/>
          <w:lang w:val="sq-AL"/>
        </w:rPr>
        <w:t xml:space="preserve">                   </w:t>
      </w:r>
      <w:r w:rsidR="00D7549B" w:rsidRPr="00E41102">
        <w:rPr>
          <w:rFonts w:eastAsia="Arial" w:cs="Arial"/>
          <w:iCs/>
          <w:color w:val="000000" w:themeColor="text1"/>
          <w:lang w:val="sq-AL"/>
        </w:rPr>
        <w:t xml:space="preserve">Nëse </w:t>
      </w:r>
      <w:r w:rsidR="00583238">
        <w:rPr>
          <w:rFonts w:eastAsia="Arial" w:cs="Arial"/>
          <w:iCs/>
          <w:color w:val="000000" w:themeColor="text1"/>
          <w:lang w:val="sq-AL"/>
        </w:rPr>
        <w:t>përgjigjja</w:t>
      </w:r>
      <w:r w:rsidR="00D7549B" w:rsidRPr="00E41102">
        <w:rPr>
          <w:rFonts w:eastAsia="Arial" w:cs="Arial"/>
          <w:iCs/>
          <w:color w:val="000000" w:themeColor="text1"/>
          <w:lang w:val="sq-AL"/>
        </w:rPr>
        <w:t xml:space="preserve"> është  po, a janë marrë masa administrative për të parandaluar shkelje të ngjashme në të ardhmen?  </w:t>
      </w:r>
      <w:r w:rsidR="00D7549B" w:rsidRPr="00E41102">
        <w:rPr>
          <w:rFonts w:eastAsia="Arial" w:cs="Arial"/>
          <w:bCs/>
          <w:color w:val="2683C6"/>
          <w:lang w:val="sq-AL"/>
        </w:rPr>
        <w:t>(po/jo)</w:t>
      </w:r>
      <w:r w:rsidR="00D7549B" w:rsidRPr="00E41102">
        <w:rPr>
          <w:rFonts w:eastAsia="Arial" w:cs="Arial"/>
          <w:iCs/>
          <w:color w:val="000000" w:themeColor="text1"/>
          <w:lang w:val="sq-AL"/>
        </w:rPr>
        <w:t xml:space="preserve"> Nëse </w:t>
      </w:r>
      <w:r w:rsidR="00583238">
        <w:rPr>
          <w:rFonts w:eastAsia="Arial" w:cs="Arial"/>
          <w:iCs/>
          <w:color w:val="000000" w:themeColor="text1"/>
          <w:lang w:val="sq-AL"/>
        </w:rPr>
        <w:t>përgjigjja</w:t>
      </w:r>
      <w:r w:rsidR="00D7549B" w:rsidRPr="00E41102">
        <w:rPr>
          <w:rFonts w:eastAsia="Arial" w:cs="Arial"/>
          <w:iCs/>
          <w:color w:val="000000" w:themeColor="text1"/>
          <w:lang w:val="sq-AL"/>
        </w:rPr>
        <w:t xml:space="preserve"> është po, ju lutemi shënoni cilat ishin ato masa administrative.  </w:t>
      </w:r>
      <w:r w:rsidR="00D7549B" w:rsidRPr="00E41102">
        <w:rPr>
          <w:rFonts w:eastAsia="Arial" w:cs="Arial"/>
          <w:bCs/>
          <w:color w:val="2683C6"/>
          <w:lang w:val="sq-AL"/>
        </w:rPr>
        <w:t>(përshkruaj)</w:t>
      </w:r>
      <w:r w:rsidR="00D7549B" w:rsidRPr="00E41102">
        <w:rPr>
          <w:rFonts w:eastAsia="Arial" w:cs="Arial"/>
          <w:iCs/>
          <w:color w:val="000000" w:themeColor="text1"/>
          <w:lang w:val="sq-AL"/>
        </w:rPr>
        <w:t xml:space="preserve">  </w:t>
      </w:r>
    </w:p>
    <w:p w:rsidR="007F2582" w:rsidRPr="00741FA4" w:rsidRDefault="00E41102"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lastRenderedPageBreak/>
        <w:t xml:space="preserve">PU </w:t>
      </w:r>
      <w:r w:rsidR="00D7549B">
        <w:rPr>
          <w:rFonts w:eastAsia="Arial" w:cs="Arial"/>
          <w:bCs/>
          <w:color w:val="2683C6"/>
          <w:lang w:val="sq-AL"/>
        </w:rPr>
        <w:t xml:space="preserve">10.3 </w:t>
      </w:r>
      <w:r>
        <w:rPr>
          <w:rFonts w:eastAsia="Arial" w:cs="Arial"/>
          <w:bCs/>
          <w:color w:val="2683C6"/>
          <w:lang w:val="sq-AL"/>
        </w:rPr>
        <w:t xml:space="preserve">  </w:t>
      </w:r>
      <w:r w:rsidR="00D7549B" w:rsidRPr="00E41102">
        <w:rPr>
          <w:rFonts w:eastAsia="Arial" w:cs="Arial"/>
          <w:bCs/>
          <w:color w:val="000000" w:themeColor="text1"/>
          <w:lang w:val="sq-AL"/>
        </w:rPr>
        <w:t>Sipas mendimit tuaj, a ndihen të sigurt punonjësit për të bërë denoncim të brendshëm të mbrojtur nëse zbulojnë punë të paligjshme administrative, veprimtari kriminale ose korruptive kundër detyrave zyrtare, interesit publik, sigurisë dhe mbrojtjes në institucion?</w:t>
      </w:r>
      <w:r w:rsidR="00D7549B">
        <w:rPr>
          <w:rFonts w:eastAsia="Arial" w:cs="Arial"/>
          <w:bCs/>
          <w:color w:val="2683C6"/>
          <w:lang w:val="sq-AL"/>
        </w:rPr>
        <w:t xml:space="preserve"> (po/jo)</w:t>
      </w:r>
    </w:p>
    <w:p w:rsidR="007F2582" w:rsidRPr="00741FA4" w:rsidRDefault="00E41102" w:rsidP="00BA500C">
      <w:pPr>
        <w:tabs>
          <w:tab w:val="left" w:pos="1134"/>
        </w:tabs>
        <w:spacing w:before="0" w:after="80" w:line="259" w:lineRule="auto"/>
        <w:ind w:left="1133" w:hanging="1133"/>
        <w:rPr>
          <w:rFonts w:cs="Arial"/>
          <w:i/>
          <w:iCs/>
          <w:color w:val="2683C6" w:themeColor="accent6"/>
          <w:lang w:val="mk-MK"/>
        </w:rPr>
      </w:pPr>
      <w:r>
        <w:rPr>
          <w:rFonts w:eastAsia="Arial" w:cs="Arial"/>
          <w:bCs/>
          <w:color w:val="398E98"/>
          <w:lang w:val="sq-AL"/>
        </w:rPr>
        <w:t xml:space="preserve">                  </w:t>
      </w:r>
      <w:r w:rsidR="00D7549B" w:rsidRPr="00E41102">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E41102">
        <w:rPr>
          <w:rFonts w:eastAsia="Arial" w:cs="Arial"/>
          <w:bCs/>
          <w:color w:val="000000" w:themeColor="text1"/>
          <w:lang w:val="sq-AL"/>
        </w:rPr>
        <w:t xml:space="preserve"> është jo, a janë marrë masa administrative për të siguruar që punonjësit të zbulojnë parregullsi të tilla në mënyrë të mbrojtur në të ardhmen? </w:t>
      </w:r>
      <w:r w:rsidR="00D7549B" w:rsidRPr="00E41102">
        <w:rPr>
          <w:rFonts w:eastAsia="Arial" w:cs="Arial"/>
          <w:bCs/>
          <w:color w:val="2683C6"/>
          <w:lang w:val="sq-AL"/>
        </w:rPr>
        <w:t>(përshkruaj/po/jo)</w:t>
      </w:r>
      <w:r w:rsidR="00D7549B" w:rsidRPr="00E41102">
        <w:rPr>
          <w:rFonts w:eastAsia="Arial" w:cs="Arial"/>
          <w:bCs/>
          <w:color w:val="000000" w:themeColor="text1"/>
          <w:lang w:val="sq-AL"/>
        </w:rPr>
        <w:t xml:space="preserve"> Nëse po, ju lutemi tregoni cilat ishin ato masa administrative? </w:t>
      </w:r>
      <w:r w:rsidR="00D7549B" w:rsidRPr="00E41102">
        <w:rPr>
          <w:rFonts w:eastAsia="Arial" w:cs="Arial"/>
          <w:bCs/>
          <w:color w:val="2683C6"/>
          <w:lang w:val="sq-AL"/>
        </w:rPr>
        <w:t>(përshkruaj)</w:t>
      </w:r>
    </w:p>
    <w:p w:rsidR="007F2582" w:rsidRPr="00741FA4" w:rsidRDefault="00E41102"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 xml:space="preserve">PU </w:t>
      </w:r>
      <w:r w:rsidR="00D7549B">
        <w:rPr>
          <w:rFonts w:eastAsia="Arial" w:cs="Arial"/>
          <w:bCs/>
          <w:color w:val="2683C6"/>
          <w:lang w:val="sq-AL"/>
        </w:rPr>
        <w:t xml:space="preserve">10.4 </w:t>
      </w:r>
      <w:r>
        <w:rPr>
          <w:rFonts w:eastAsia="Arial" w:cs="Arial"/>
          <w:bCs/>
          <w:color w:val="2683C6"/>
          <w:lang w:val="sq-AL"/>
        </w:rPr>
        <w:t xml:space="preserve">    </w:t>
      </w:r>
      <w:r w:rsidR="00D7549B" w:rsidRPr="00E41102">
        <w:rPr>
          <w:rFonts w:eastAsia="Arial" w:cs="Arial"/>
          <w:bCs/>
          <w:color w:val="000000" w:themeColor="text1"/>
          <w:lang w:val="sq-AL"/>
        </w:rPr>
        <w:t>Sipas jush, a ndihen të sigurt punonjësit për të bërë denoncim të jashtëm të mbrojtur në Komisionin Shtetëror për Parandalimin e Korrupsionit, nëse mësojnë për punë të paligjshme administrative, veprimtari kriminale ose korruptive kundër detyrave zyrtare, interesit publik, sigurinë dhe mbrojtjen në institucion?</w:t>
      </w:r>
      <w:r w:rsidR="00D7549B">
        <w:rPr>
          <w:rFonts w:eastAsia="Arial" w:cs="Arial"/>
          <w:bCs/>
          <w:color w:val="2683C6"/>
          <w:lang w:val="sq-AL"/>
        </w:rPr>
        <w:t xml:space="preserve"> (po/jo) </w:t>
      </w:r>
    </w:p>
    <w:p w:rsidR="007F2582" w:rsidRPr="00741FA4" w:rsidRDefault="00E41102" w:rsidP="00BA500C">
      <w:pPr>
        <w:tabs>
          <w:tab w:val="left" w:pos="1134"/>
        </w:tabs>
        <w:spacing w:before="0" w:after="160" w:line="259" w:lineRule="auto"/>
        <w:ind w:left="1133" w:hanging="1133"/>
        <w:rPr>
          <w:rFonts w:cs="Arial"/>
          <w:color w:val="2683C6" w:themeColor="accent6"/>
          <w:lang w:val="mk-MK"/>
        </w:rPr>
      </w:pPr>
      <w:r>
        <w:rPr>
          <w:rFonts w:eastAsia="Arial" w:cs="Arial"/>
          <w:bCs/>
          <w:color w:val="2683C6"/>
          <w:lang w:val="sq-AL"/>
        </w:rPr>
        <w:t xml:space="preserve">PU 10.5     </w:t>
      </w:r>
      <w:r w:rsidR="00D7549B" w:rsidRPr="00E41102">
        <w:rPr>
          <w:rFonts w:eastAsia="Arial" w:cs="Arial"/>
          <w:bCs/>
          <w:color w:val="000000" w:themeColor="text1"/>
          <w:lang w:val="sq-AL"/>
        </w:rPr>
        <w:t xml:space="preserve">Sipas jush, a ndihen të sigurt punonjësit për të bërë denoncim të jashtëm të mbrojtur në Avokaturën </w:t>
      </w:r>
      <w:r w:rsidR="00CC3C18">
        <w:rPr>
          <w:rFonts w:eastAsia="Arial" w:cs="Arial"/>
          <w:bCs/>
          <w:color w:val="000000" w:themeColor="text1"/>
          <w:lang w:val="sq-AL"/>
        </w:rPr>
        <w:t>S</w:t>
      </w:r>
      <w:r w:rsidR="00D7549B" w:rsidRPr="00E41102">
        <w:rPr>
          <w:rFonts w:eastAsia="Arial" w:cs="Arial"/>
          <w:bCs/>
          <w:color w:val="000000" w:themeColor="text1"/>
          <w:lang w:val="sq-AL"/>
        </w:rPr>
        <w:t xml:space="preserve">htetërore, nëse mësojnë për punë të paligjshme administrative, veprimtari kriminale ose korruptive kundër detyrave zyrtare, interesit publik, sigurinë dhe mbrojtjen në institucion? </w:t>
      </w:r>
      <w:r w:rsidR="00D7549B">
        <w:rPr>
          <w:rFonts w:eastAsia="Arial" w:cs="Arial"/>
          <w:bCs/>
          <w:color w:val="2683C6"/>
          <w:lang w:val="sq-AL"/>
        </w:rPr>
        <w:t xml:space="preserve">(po/jo) </w:t>
      </w:r>
    </w:p>
    <w:p w:rsidR="007F2582" w:rsidRPr="001301B2" w:rsidRDefault="00E41102"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 xml:space="preserve">PU10.6      </w:t>
      </w:r>
      <w:r w:rsidR="00D7549B" w:rsidRPr="00E41102">
        <w:rPr>
          <w:rFonts w:eastAsia="Arial" w:cs="Arial"/>
          <w:bCs/>
          <w:color w:val="000000" w:themeColor="text1"/>
          <w:lang w:val="sq-AL"/>
        </w:rPr>
        <w:t xml:space="preserve">Sipas jush, a ndihen të sigurt punonjësit për të bërë denoncim të jashtëm të mbrojtur në Ministrinë e Punëve të </w:t>
      </w:r>
      <w:proofErr w:type="spellStart"/>
      <w:r w:rsidR="00CC3C18">
        <w:rPr>
          <w:rFonts w:eastAsia="Arial" w:cs="Arial"/>
          <w:bCs/>
          <w:color w:val="000000" w:themeColor="text1"/>
          <w:lang w:val="sq-AL"/>
        </w:rPr>
        <w:t>B</w:t>
      </w:r>
      <w:r w:rsidR="00D7549B" w:rsidRPr="00E41102">
        <w:rPr>
          <w:rFonts w:eastAsia="Arial" w:cs="Arial"/>
          <w:bCs/>
          <w:color w:val="000000" w:themeColor="text1"/>
          <w:lang w:val="sq-AL"/>
        </w:rPr>
        <w:t>rendshëme</w:t>
      </w:r>
      <w:proofErr w:type="spellEnd"/>
      <w:r w:rsidR="00D7549B" w:rsidRPr="00E41102">
        <w:rPr>
          <w:rFonts w:eastAsia="Arial" w:cs="Arial"/>
          <w:bCs/>
          <w:color w:val="000000" w:themeColor="text1"/>
          <w:lang w:val="sq-AL"/>
        </w:rPr>
        <w:t xml:space="preserve">, nëse mësojnë për punë të paligjshme administrative, veprimtari kriminale ose korruptive kundër detyrave zyrtare, interesit publik, sigurinë dhe mbrojtjen në institucion? </w:t>
      </w:r>
      <w:r w:rsidR="00D7549B">
        <w:rPr>
          <w:rFonts w:eastAsia="Arial" w:cs="Arial"/>
          <w:bCs/>
          <w:color w:val="2683C6"/>
          <w:lang w:val="sq-AL"/>
        </w:rPr>
        <w:t xml:space="preserve">(po/jo) </w:t>
      </w:r>
    </w:p>
    <w:p w:rsidR="007F2582" w:rsidRPr="001301B2" w:rsidRDefault="00E41102" w:rsidP="00BA500C">
      <w:pPr>
        <w:tabs>
          <w:tab w:val="left" w:pos="1134"/>
        </w:tabs>
        <w:spacing w:before="0" w:after="160" w:line="259" w:lineRule="auto"/>
        <w:ind w:left="1133" w:hanging="1133"/>
        <w:rPr>
          <w:rFonts w:cs="Arial"/>
          <w:color w:val="2683C6" w:themeColor="accent6"/>
          <w:lang w:val="mk-MK"/>
        </w:rPr>
      </w:pPr>
      <w:r>
        <w:rPr>
          <w:rFonts w:eastAsia="Arial" w:cs="Arial"/>
          <w:bCs/>
          <w:color w:val="2683C6"/>
          <w:lang w:val="sq-AL"/>
        </w:rPr>
        <w:t xml:space="preserve">PU </w:t>
      </w:r>
      <w:r w:rsidR="00D7549B">
        <w:rPr>
          <w:rFonts w:eastAsia="Arial" w:cs="Arial"/>
          <w:bCs/>
          <w:color w:val="2683C6"/>
          <w:lang w:val="sq-AL"/>
        </w:rPr>
        <w:t xml:space="preserve">10.7 </w:t>
      </w:r>
      <w:r>
        <w:rPr>
          <w:rFonts w:eastAsia="Arial" w:cs="Arial"/>
          <w:bCs/>
          <w:color w:val="2683C6"/>
          <w:lang w:val="sq-AL"/>
        </w:rPr>
        <w:t xml:space="preserve">    </w:t>
      </w:r>
      <w:r w:rsidR="00D7549B" w:rsidRPr="00E41102">
        <w:rPr>
          <w:rFonts w:eastAsia="Arial" w:cs="Arial"/>
          <w:bCs/>
          <w:color w:val="000000" w:themeColor="text1"/>
          <w:lang w:val="sq-AL"/>
        </w:rPr>
        <w:t xml:space="preserve">Sipas jush, a ndihen punonjësit të sigurt të kryejnë  raportime të mbrojtura publike për gazetarët, në rrjetet sociale apo në një mënyrë tjetër, nëse mësojnë për disa punë të paligjshme administrative, për veprimtari kriminale apo korruptive kundër detyrave zyrtare, interesi publik, siguria dhe mbrojtja në institucion? </w:t>
      </w:r>
      <w:r w:rsidR="00D7549B">
        <w:rPr>
          <w:rFonts w:eastAsia="Arial" w:cs="Arial"/>
          <w:bCs/>
          <w:color w:val="2683C6"/>
          <w:lang w:val="sq-AL"/>
        </w:rPr>
        <w:t>(po/jo)</w:t>
      </w:r>
    </w:p>
    <w:p w:rsidR="007F2582" w:rsidRPr="00E41102" w:rsidRDefault="00E41102" w:rsidP="00BA500C">
      <w:pPr>
        <w:tabs>
          <w:tab w:val="left" w:pos="1134"/>
        </w:tabs>
        <w:spacing w:before="0" w:after="80" w:line="259" w:lineRule="auto"/>
        <w:ind w:left="1133" w:hanging="1133"/>
        <w:rPr>
          <w:rFonts w:cs="Arial"/>
          <w:color w:val="000000" w:themeColor="text1"/>
          <w:lang w:val="mk-MK"/>
        </w:rPr>
      </w:pPr>
      <w:r>
        <w:rPr>
          <w:rFonts w:eastAsia="Arial" w:cs="Arial"/>
          <w:bCs/>
          <w:color w:val="2683C6"/>
          <w:lang w:val="sq-AL"/>
        </w:rPr>
        <w:t xml:space="preserve">PU </w:t>
      </w:r>
      <w:r w:rsidR="00D7549B">
        <w:rPr>
          <w:rFonts w:eastAsia="Arial" w:cs="Arial"/>
          <w:bCs/>
          <w:color w:val="2683C6"/>
          <w:lang w:val="sq-AL"/>
        </w:rPr>
        <w:t>10.</w:t>
      </w:r>
      <w:r w:rsidR="00D7549B" w:rsidRPr="00E41102">
        <w:rPr>
          <w:rFonts w:eastAsia="Arial" w:cs="Arial"/>
          <w:bCs/>
          <w:color w:val="2683C6"/>
          <w:lang w:val="sq-AL"/>
        </w:rPr>
        <w:t>8</w:t>
      </w:r>
      <w:r w:rsidR="00D7549B" w:rsidRPr="00E41102">
        <w:rPr>
          <w:rFonts w:eastAsia="Arial" w:cs="Arial"/>
          <w:bCs/>
          <w:color w:val="000000" w:themeColor="text1"/>
          <w:lang w:val="sq-AL"/>
        </w:rPr>
        <w:t xml:space="preserve"> </w:t>
      </w:r>
      <w:r w:rsidRPr="00E41102">
        <w:rPr>
          <w:rFonts w:eastAsia="Arial" w:cs="Arial"/>
          <w:bCs/>
          <w:color w:val="000000" w:themeColor="text1"/>
          <w:lang w:val="sq-AL"/>
        </w:rPr>
        <w:t xml:space="preserve">  </w:t>
      </w:r>
      <w:r w:rsidR="00D7549B" w:rsidRPr="00E41102">
        <w:rPr>
          <w:rFonts w:eastAsia="Arial" w:cs="Arial"/>
          <w:bCs/>
          <w:color w:val="000000" w:themeColor="text1"/>
          <w:lang w:val="sq-AL"/>
        </w:rPr>
        <w:t xml:space="preserve">A mendoni se punonjësit e institucionit tuaj, si dhe vet ju, kanë  kuptim të mjaftueshëm të kërkesave në dispozicion në rastë të denoncimit të mbrojtur të punës së paligjshme administrative, veprimtarive kriminale ose korruptive kundër detyrave zyrtare; interesit publik, sigurisë dhe mbrojtjesë? </w:t>
      </w:r>
      <w:r w:rsidR="00D7549B" w:rsidRPr="00E41102">
        <w:rPr>
          <w:rFonts w:eastAsia="Arial" w:cs="Arial"/>
          <w:bCs/>
          <w:color w:val="2683C6"/>
          <w:lang w:val="sq-AL"/>
        </w:rPr>
        <w:t xml:space="preserve">(po/jo)  </w:t>
      </w:r>
    </w:p>
    <w:p w:rsidR="007F2582" w:rsidRPr="00E41102" w:rsidRDefault="00D7549B" w:rsidP="00BA500C">
      <w:pPr>
        <w:tabs>
          <w:tab w:val="left" w:pos="1134"/>
        </w:tabs>
        <w:spacing w:before="0" w:after="80" w:line="259" w:lineRule="auto"/>
        <w:ind w:left="1133" w:hanging="1133"/>
        <w:rPr>
          <w:rFonts w:cs="Arial"/>
          <w:i/>
          <w:iCs/>
          <w:color w:val="000000" w:themeColor="text1"/>
          <w:lang w:val="mk-MK"/>
        </w:rPr>
      </w:pPr>
      <w:r w:rsidRPr="00E41102">
        <w:rPr>
          <w:rFonts w:eastAsia="Arial" w:cs="Arial"/>
          <w:bCs/>
          <w:color w:val="000000" w:themeColor="text1"/>
          <w:lang w:val="sq-AL"/>
        </w:rPr>
        <w:t xml:space="preserve">  </w:t>
      </w:r>
      <w:r w:rsidR="00E41102" w:rsidRPr="00E41102">
        <w:rPr>
          <w:rFonts w:eastAsia="Arial" w:cs="Arial"/>
          <w:bCs/>
          <w:color w:val="000000" w:themeColor="text1"/>
          <w:lang w:val="sq-AL"/>
        </w:rPr>
        <w:t xml:space="preserve">                </w:t>
      </w:r>
      <w:r w:rsidRPr="00E41102">
        <w:rPr>
          <w:rFonts w:eastAsia="Arial" w:cs="Arial"/>
          <w:bCs/>
          <w:color w:val="000000" w:themeColor="text1"/>
          <w:lang w:val="sq-AL"/>
        </w:rPr>
        <w:t xml:space="preserve">Nëse përgjigjja është po, a mendoni akoma se nevojitet trajnim shtesë për këtë pyetje ?  </w:t>
      </w:r>
      <w:r w:rsidRPr="00E41102">
        <w:rPr>
          <w:rFonts w:eastAsia="Arial" w:cs="Arial"/>
          <w:bCs/>
          <w:color w:val="2683C6"/>
          <w:lang w:val="sq-AL"/>
        </w:rPr>
        <w:t>(po/jo)</w:t>
      </w:r>
      <w:r w:rsidRPr="00E41102">
        <w:rPr>
          <w:rFonts w:eastAsia="Arial" w:cs="Arial"/>
          <w:bCs/>
          <w:color w:val="000000" w:themeColor="text1"/>
          <w:lang w:val="sq-AL"/>
        </w:rPr>
        <w:t xml:space="preserve"> </w:t>
      </w:r>
    </w:p>
    <w:p w:rsidR="007F2582" w:rsidRPr="001301B2" w:rsidRDefault="00D7549B" w:rsidP="00BA500C">
      <w:pPr>
        <w:spacing w:before="0" w:after="160" w:line="259" w:lineRule="auto"/>
        <w:ind w:left="1134" w:hanging="1134"/>
        <w:rPr>
          <w:rFonts w:cs="Arial"/>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E41102">
        <w:rPr>
          <w:rFonts w:eastAsia="Arial" w:cs="Arial"/>
          <w:bCs/>
          <w:color w:val="2683C6"/>
          <w:lang w:val="sq-AL"/>
        </w:rPr>
        <w:t>(po/jo)</w:t>
      </w:r>
    </w:p>
    <w:p w:rsidR="007F2582" w:rsidRPr="001301B2" w:rsidRDefault="007F2582" w:rsidP="00BA500C">
      <w:pPr>
        <w:tabs>
          <w:tab w:val="left" w:pos="1134"/>
        </w:tabs>
        <w:spacing w:before="0" w:after="80" w:line="259" w:lineRule="auto"/>
        <w:ind w:left="1133" w:hanging="1133"/>
        <w:rPr>
          <w:rFonts w:cs="Arial"/>
          <w:i/>
          <w:iCs/>
          <w:color w:val="2683C6" w:themeColor="accent6"/>
          <w:lang w:val="mk-MK"/>
        </w:rPr>
      </w:pPr>
    </w:p>
    <w:p w:rsidR="007F2582" w:rsidRPr="00E41102" w:rsidRDefault="00D7549B" w:rsidP="00BA500C">
      <w:pPr>
        <w:tabs>
          <w:tab w:val="left" w:pos="1134"/>
        </w:tabs>
        <w:spacing w:before="0" w:after="80" w:line="259" w:lineRule="auto"/>
        <w:ind w:left="1133" w:hanging="1133"/>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E41102">
        <w:rPr>
          <w:rFonts w:eastAsia="Arial" w:cs="Arial"/>
          <w:b/>
          <w:bCs/>
          <w:color w:val="2683C6"/>
          <w:sz w:val="24"/>
          <w:szCs w:val="24"/>
          <w:u w:val="single"/>
          <w:lang w:val="sq-AL"/>
        </w:rPr>
        <w:t>P</w:t>
      </w:r>
      <w:r w:rsidR="00DC5D7A">
        <w:rPr>
          <w:rFonts w:eastAsia="Arial" w:cs="Arial"/>
          <w:b/>
          <w:bCs/>
          <w:color w:val="2683C6"/>
          <w:sz w:val="24"/>
          <w:szCs w:val="24"/>
          <w:u w:val="single"/>
          <w:lang w:val="sq-AL"/>
        </w:rPr>
        <w:t>yetje për udhëheqjet</w:t>
      </w:r>
      <w:r w:rsidRPr="00E41102">
        <w:rPr>
          <w:rFonts w:eastAsia="Arial" w:cs="Arial"/>
          <w:b/>
          <w:bCs/>
          <w:color w:val="2683C6"/>
          <w:sz w:val="24"/>
          <w:szCs w:val="24"/>
          <w:u w:val="single"/>
          <w:lang w:val="sq-AL"/>
        </w:rPr>
        <w:t xml:space="preserve"> 11:  </w:t>
      </w:r>
      <w:proofErr w:type="spellStart"/>
      <w:r w:rsidRPr="00E41102">
        <w:rPr>
          <w:rFonts w:eastAsia="Arial" w:cs="Arial"/>
          <w:b/>
          <w:bCs/>
          <w:color w:val="2683C6"/>
          <w:sz w:val="24"/>
          <w:szCs w:val="24"/>
          <w:u w:val="single"/>
          <w:lang w:val="sq-AL"/>
        </w:rPr>
        <w:t>Jotoleranca</w:t>
      </w:r>
      <w:proofErr w:type="spellEnd"/>
      <w:r w:rsidRPr="00E41102">
        <w:rPr>
          <w:rFonts w:eastAsia="Arial" w:cs="Arial"/>
          <w:b/>
          <w:bCs/>
          <w:color w:val="2683C6"/>
          <w:sz w:val="24"/>
          <w:szCs w:val="24"/>
          <w:u w:val="single"/>
          <w:lang w:val="sq-AL"/>
        </w:rPr>
        <w:t xml:space="preserve"> ndaj shkeljeve të integritetit.</w:t>
      </w:r>
    </w:p>
    <w:p w:rsidR="007F2582" w:rsidRPr="001301B2" w:rsidRDefault="00E41102" w:rsidP="00BA500C">
      <w:pPr>
        <w:spacing w:before="0" w:after="160" w:line="259" w:lineRule="auto"/>
        <w:ind w:left="1134" w:hanging="1134"/>
        <w:rPr>
          <w:rFonts w:cs="Arial"/>
          <w:color w:val="2683C6" w:themeColor="accent6"/>
          <w:lang w:val="mk-MK"/>
        </w:rPr>
      </w:pPr>
      <w:r>
        <w:rPr>
          <w:rFonts w:eastAsia="Arial" w:cs="Arial"/>
          <w:bCs/>
          <w:color w:val="2683C6"/>
          <w:lang w:val="sq-AL"/>
        </w:rPr>
        <w:t xml:space="preserve">PU </w:t>
      </w:r>
      <w:r w:rsidR="00D7549B">
        <w:rPr>
          <w:rFonts w:eastAsia="Arial" w:cs="Arial"/>
          <w:bCs/>
          <w:color w:val="2683C6"/>
          <w:lang w:val="sq-AL"/>
        </w:rPr>
        <w:t xml:space="preserve">11.1 </w:t>
      </w:r>
      <w:r>
        <w:rPr>
          <w:rFonts w:eastAsia="Arial" w:cs="Arial"/>
          <w:bCs/>
          <w:color w:val="2683C6"/>
          <w:lang w:val="sq-AL"/>
        </w:rPr>
        <w:t xml:space="preserve">    </w:t>
      </w:r>
      <w:r w:rsidR="00D7549B" w:rsidRPr="00E41102">
        <w:rPr>
          <w:rFonts w:eastAsia="Arial" w:cs="Arial"/>
          <w:bCs/>
          <w:color w:val="000000" w:themeColor="text1"/>
          <w:lang w:val="sq-AL"/>
        </w:rPr>
        <w:t xml:space="preserve">A kanë qenë shkeljet e integritetit të punonjësve në institucione objekt hetimi nga Komisioni Shtetëror për Parandalimin e Korrupsionit në 3 vitet e fundit? </w:t>
      </w:r>
      <w:r w:rsidR="00D7549B">
        <w:rPr>
          <w:rFonts w:eastAsia="Arial" w:cs="Arial"/>
          <w:bCs/>
          <w:color w:val="2683C6"/>
          <w:lang w:val="sq-AL"/>
        </w:rPr>
        <w:t>(po/jo)</w:t>
      </w:r>
    </w:p>
    <w:p w:rsidR="007F2582" w:rsidRPr="001301B2" w:rsidRDefault="00D7549B" w:rsidP="00BA500C">
      <w:pPr>
        <w:spacing w:before="0" w:after="160" w:line="259" w:lineRule="auto"/>
        <w:ind w:left="1134"/>
        <w:rPr>
          <w:rFonts w:cs="Arial"/>
          <w:i/>
          <w:iCs/>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po, a është njoftuar institucioni më pas nga Komisioni Shtetëror për Parandalimin e Korrupsionit për të marrë masa ndaj punonjësit që ka shkelur ligjin, përfshirë konfliktin e interesit? </w:t>
      </w:r>
      <w:r w:rsidRPr="00E41102">
        <w:rPr>
          <w:rFonts w:eastAsia="Arial" w:cs="Arial"/>
          <w:bCs/>
          <w:color w:val="2683C6"/>
          <w:lang w:val="sq-AL"/>
        </w:rPr>
        <w:t>(po/jo)</w:t>
      </w:r>
      <w:r>
        <w:rPr>
          <w:rFonts w:eastAsia="Arial" w:cs="Arial"/>
          <w:lang w:val="sq-AL"/>
        </w:rPr>
        <w:t xml:space="preserve"> Nëse </w:t>
      </w:r>
      <w:r w:rsidR="00583238">
        <w:rPr>
          <w:rFonts w:eastAsia="Arial" w:cs="Arial"/>
          <w:lang w:val="sq-AL"/>
        </w:rPr>
        <w:t>përgjigjja</w:t>
      </w:r>
      <w:r>
        <w:rPr>
          <w:rFonts w:eastAsia="Arial" w:cs="Arial"/>
          <w:lang w:val="sq-AL"/>
        </w:rPr>
        <w:t xml:space="preserve"> është po, a u njoftua më vonë Komisioni për masat e marra brenda 60 ditëve nga data e marrjes së njoftimit? </w:t>
      </w:r>
      <w:r w:rsidRPr="00E41102">
        <w:rPr>
          <w:rFonts w:eastAsia="Arial" w:cs="Arial"/>
          <w:bCs/>
          <w:color w:val="2683C6"/>
          <w:lang w:val="sq-AL"/>
        </w:rPr>
        <w:t>(po/jo)</w:t>
      </w:r>
      <w:r>
        <w:rPr>
          <w:rFonts w:eastAsia="Arial" w:cs="Arial"/>
          <w:lang w:val="sq-AL"/>
        </w:rPr>
        <w:t xml:space="preserve"> Nëse po, përshkruani</w:t>
      </w:r>
      <w:r w:rsidRPr="00E41102">
        <w:rPr>
          <w:rFonts w:eastAsia="Arial" w:cs="Arial"/>
          <w:bCs/>
          <w:color w:val="2683C6"/>
          <w:lang w:val="sq-AL"/>
        </w:rPr>
        <w:t>.(përshkruaj)</w:t>
      </w:r>
    </w:p>
    <w:p w:rsidR="007F2582" w:rsidRPr="001301B2" w:rsidRDefault="00E41102" w:rsidP="00BA500C">
      <w:pPr>
        <w:spacing w:before="0" w:after="80" w:line="259" w:lineRule="auto"/>
        <w:ind w:left="1134" w:hanging="1134"/>
        <w:rPr>
          <w:rFonts w:cs="Arial"/>
          <w:color w:val="2683C6" w:themeColor="accent6"/>
          <w:lang w:val="mk-MK"/>
        </w:rPr>
      </w:pPr>
      <w:r>
        <w:rPr>
          <w:rFonts w:eastAsia="Arial" w:cs="Arial"/>
          <w:bCs/>
          <w:color w:val="2683C6"/>
          <w:lang w:val="sq-AL"/>
        </w:rPr>
        <w:t>PU</w:t>
      </w:r>
      <w:r w:rsidR="00D7549B">
        <w:rPr>
          <w:rFonts w:eastAsia="Arial" w:cs="Arial"/>
          <w:bCs/>
          <w:color w:val="2683C6"/>
          <w:lang w:val="sq-AL"/>
        </w:rPr>
        <w:t xml:space="preserve">11.2 </w:t>
      </w:r>
      <w:r>
        <w:rPr>
          <w:rFonts w:eastAsia="Arial" w:cs="Arial"/>
          <w:bCs/>
          <w:color w:val="2683C6"/>
          <w:lang w:val="sq-AL"/>
        </w:rPr>
        <w:t xml:space="preserve">    </w:t>
      </w:r>
      <w:r w:rsidR="00D7549B" w:rsidRPr="003926C9">
        <w:rPr>
          <w:rFonts w:eastAsia="Arial" w:cs="Arial"/>
          <w:bCs/>
          <w:color w:val="000000" w:themeColor="text1"/>
          <w:lang w:val="sq-AL"/>
        </w:rPr>
        <w:t xml:space="preserve">A kanë denoncuar punonjësit akte kriminale lidhur me korrupsionin nga ndonjë punonjës tjetër në institucion në 3 vitet e fundit? </w:t>
      </w:r>
      <w:r w:rsidR="00D7549B">
        <w:rPr>
          <w:rFonts w:eastAsia="Arial" w:cs="Arial"/>
          <w:bCs/>
          <w:color w:val="2683C6"/>
          <w:lang w:val="sq-AL"/>
        </w:rPr>
        <w:t>(po/jo)</w:t>
      </w:r>
    </w:p>
    <w:p w:rsidR="007F2582" w:rsidRPr="00E00626" w:rsidRDefault="00D7549B" w:rsidP="00BA500C">
      <w:pPr>
        <w:spacing w:before="0" w:after="160" w:line="259" w:lineRule="auto"/>
        <w:ind w:left="1134"/>
        <w:rPr>
          <w:rFonts w:cs="Arial"/>
          <w:lang w:val="mk-MK"/>
        </w:rPr>
      </w:pPr>
      <w:r>
        <w:rPr>
          <w:rFonts w:eastAsia="Arial" w:cs="Arial"/>
          <w:lang w:val="sq-AL"/>
        </w:rPr>
        <w:lastRenderedPageBreak/>
        <w:t xml:space="preserve">Nëse </w:t>
      </w:r>
      <w:r w:rsidR="00583238">
        <w:rPr>
          <w:rFonts w:eastAsia="Arial" w:cs="Arial"/>
          <w:lang w:val="sq-AL"/>
        </w:rPr>
        <w:t>përgjigjja</w:t>
      </w:r>
      <w:r>
        <w:rPr>
          <w:rFonts w:eastAsia="Arial" w:cs="Arial"/>
          <w:lang w:val="sq-AL"/>
        </w:rPr>
        <w:t xml:space="preserve"> është po, a janë njoftuar më pas Prokuroria Publike apo Ministria e Punëve të Brendshme? </w:t>
      </w:r>
      <w:r w:rsidRPr="003926C9">
        <w:rPr>
          <w:rFonts w:eastAsia="Arial" w:cs="Arial"/>
          <w:bCs/>
          <w:color w:val="2683C6"/>
          <w:lang w:val="sq-AL"/>
        </w:rPr>
        <w:t>(po/jo)</w:t>
      </w:r>
      <w:r>
        <w:rPr>
          <w:rFonts w:eastAsia="Arial" w:cs="Arial"/>
          <w:lang w:val="sq-AL"/>
        </w:rPr>
        <w:t xml:space="preserve"> Nëse </w:t>
      </w:r>
      <w:r w:rsidR="00583238">
        <w:rPr>
          <w:rFonts w:eastAsia="Arial" w:cs="Arial"/>
          <w:lang w:val="sq-AL"/>
        </w:rPr>
        <w:t>përgjigjja</w:t>
      </w:r>
      <w:r>
        <w:rPr>
          <w:rFonts w:eastAsia="Arial" w:cs="Arial"/>
          <w:lang w:val="sq-AL"/>
        </w:rPr>
        <w:t xml:space="preserve"> është po, ju lutemi jepni detaje. </w:t>
      </w:r>
      <w:r w:rsidRPr="003926C9">
        <w:rPr>
          <w:rFonts w:eastAsia="Arial" w:cs="Arial"/>
          <w:bCs/>
          <w:color w:val="2683C6"/>
          <w:lang w:val="sq-AL"/>
        </w:rPr>
        <w:t>(përshkruaj)</w:t>
      </w:r>
    </w:p>
    <w:p w:rsidR="007F2582" w:rsidRPr="001301B2" w:rsidRDefault="00E41102" w:rsidP="00BA500C">
      <w:pPr>
        <w:spacing w:before="0" w:after="80" w:line="259" w:lineRule="auto"/>
        <w:ind w:left="1134" w:hanging="1134"/>
        <w:rPr>
          <w:rFonts w:cs="Arial"/>
          <w:lang w:val="mk-MK"/>
        </w:rPr>
      </w:pPr>
      <w:r>
        <w:rPr>
          <w:rFonts w:eastAsia="Arial" w:cs="Arial"/>
          <w:bCs/>
          <w:color w:val="2683C6"/>
          <w:lang w:val="sq-AL"/>
        </w:rPr>
        <w:t xml:space="preserve">PU </w:t>
      </w:r>
      <w:r w:rsidR="00D7549B">
        <w:rPr>
          <w:rFonts w:eastAsia="Arial" w:cs="Arial"/>
          <w:bCs/>
          <w:color w:val="2683C6"/>
          <w:lang w:val="sq-AL"/>
        </w:rPr>
        <w:t>11.3</w:t>
      </w:r>
      <w:r>
        <w:rPr>
          <w:rFonts w:eastAsia="Arial" w:cs="Arial"/>
          <w:bCs/>
          <w:color w:val="2683C6"/>
          <w:lang w:val="sq-AL"/>
        </w:rPr>
        <w:t xml:space="preserve">    </w:t>
      </w:r>
      <w:r w:rsidR="003926C9">
        <w:rPr>
          <w:rFonts w:eastAsia="Arial" w:cs="Arial"/>
          <w:bCs/>
          <w:color w:val="2683C6"/>
          <w:lang w:val="sq-AL"/>
        </w:rPr>
        <w:t xml:space="preserve"> </w:t>
      </w:r>
      <w:r w:rsidR="00D7549B" w:rsidRPr="003926C9">
        <w:rPr>
          <w:rFonts w:eastAsia="Arial" w:cs="Arial"/>
          <w:bCs/>
          <w:color w:val="000000" w:themeColor="text1"/>
          <w:lang w:val="sq-AL"/>
        </w:rPr>
        <w:t xml:space="preserve">A ka pasur raste të ndjekjes penale për krime të lidhura me korrupsionin që dyshohet se janë kryer nga drejtues apo punonjës të institucionit në 3 vitet e fundit? </w:t>
      </w:r>
      <w:r w:rsidR="00D7549B">
        <w:rPr>
          <w:rFonts w:eastAsia="Arial" w:cs="Arial"/>
          <w:bCs/>
          <w:color w:val="2683C6"/>
          <w:lang w:val="sq-AL"/>
        </w:rPr>
        <w:t>(po/jo)</w:t>
      </w:r>
    </w:p>
    <w:p w:rsidR="007F2582" w:rsidRPr="001301B2" w:rsidRDefault="00D7549B" w:rsidP="00BA500C">
      <w:pPr>
        <w:spacing w:before="0" w:after="80" w:line="259" w:lineRule="auto"/>
        <w:ind w:left="414" w:firstLine="720"/>
        <w:rPr>
          <w:rFonts w:cs="Arial"/>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po, ju lutemi jepni detaje. </w:t>
      </w:r>
      <w:r w:rsidRPr="003926C9">
        <w:rPr>
          <w:rFonts w:eastAsia="Arial" w:cs="Arial"/>
          <w:bCs/>
          <w:color w:val="2683C6"/>
          <w:lang w:val="sq-AL"/>
        </w:rPr>
        <w:t>(përshkruaj)</w:t>
      </w:r>
    </w:p>
    <w:p w:rsidR="007F2582" w:rsidRPr="001301B2" w:rsidRDefault="00D7549B" w:rsidP="00BA500C">
      <w:pPr>
        <w:spacing w:before="0" w:after="80" w:line="259" w:lineRule="auto"/>
        <w:ind w:left="1134"/>
        <w:rPr>
          <w:rFonts w:cs="Arial"/>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po, këto shkelje kanë qenë edhe shkelje disiplinore apo kundërvajtje? </w:t>
      </w:r>
      <w:r w:rsidRPr="003926C9">
        <w:rPr>
          <w:rFonts w:eastAsia="Arial" w:cs="Arial"/>
          <w:bCs/>
          <w:color w:val="2683C6"/>
          <w:lang w:val="sq-AL"/>
        </w:rPr>
        <w:t>(po/jo)</w:t>
      </w:r>
      <w:r>
        <w:rPr>
          <w:rFonts w:eastAsia="Arial" w:cs="Arial"/>
          <w:lang w:val="sq-AL"/>
        </w:rPr>
        <w:t xml:space="preserve"> Nëse </w:t>
      </w:r>
      <w:r w:rsidR="00583238">
        <w:rPr>
          <w:rFonts w:eastAsia="Arial" w:cs="Arial"/>
          <w:lang w:val="sq-AL"/>
        </w:rPr>
        <w:t>përgjigjja</w:t>
      </w:r>
      <w:r>
        <w:rPr>
          <w:rFonts w:eastAsia="Arial" w:cs="Arial"/>
          <w:lang w:val="sq-AL"/>
        </w:rPr>
        <w:t xml:space="preserve"> është po, a i janë nënshtruar përgjegjësisë disiplinore apo penale këta punonjës? </w:t>
      </w:r>
      <w:r w:rsidRPr="003926C9">
        <w:rPr>
          <w:rFonts w:eastAsia="Arial" w:cs="Arial"/>
          <w:bCs/>
          <w:color w:val="2683C6"/>
          <w:lang w:val="sq-AL"/>
        </w:rPr>
        <w:t>(po/jo)</w:t>
      </w:r>
      <w:r>
        <w:rPr>
          <w:rFonts w:eastAsia="Arial" w:cs="Arial"/>
          <w:lang w:val="sq-AL"/>
        </w:rPr>
        <w:t xml:space="preserve"> Nëse </w:t>
      </w:r>
      <w:r w:rsidR="00583238">
        <w:rPr>
          <w:rFonts w:eastAsia="Arial" w:cs="Arial"/>
          <w:lang w:val="sq-AL"/>
        </w:rPr>
        <w:t>përgjigjja</w:t>
      </w:r>
      <w:r>
        <w:rPr>
          <w:rFonts w:eastAsia="Arial" w:cs="Arial"/>
          <w:lang w:val="sq-AL"/>
        </w:rPr>
        <w:t xml:space="preserve"> është po, ju lutemi jepni detaje. </w:t>
      </w:r>
      <w:r w:rsidRPr="003926C9">
        <w:rPr>
          <w:rFonts w:eastAsia="Arial" w:cs="Arial"/>
          <w:bCs/>
          <w:color w:val="2683C6"/>
          <w:lang w:val="sq-AL"/>
        </w:rPr>
        <w:t>(përshkruaj)</w:t>
      </w:r>
    </w:p>
    <w:p w:rsidR="007F2582" w:rsidRPr="003926C9" w:rsidRDefault="003926C9" w:rsidP="00F5595B">
      <w:pPr>
        <w:spacing w:before="0" w:after="80" w:line="259" w:lineRule="auto"/>
        <w:ind w:left="1134" w:hanging="1134"/>
        <w:rPr>
          <w:rFonts w:eastAsia="Arial" w:cs="Arial"/>
          <w:bCs/>
          <w:color w:val="2683C6"/>
          <w:lang w:val="sq-AL"/>
        </w:rPr>
      </w:pPr>
      <w:r>
        <w:rPr>
          <w:rFonts w:eastAsia="Arial" w:cs="Arial"/>
          <w:bCs/>
          <w:color w:val="2683C6"/>
          <w:lang w:val="sq-AL"/>
        </w:rPr>
        <w:t>PU</w:t>
      </w:r>
      <w:r w:rsidR="00D7549B">
        <w:rPr>
          <w:rFonts w:eastAsia="Arial" w:cs="Arial"/>
          <w:bCs/>
          <w:color w:val="2683C6"/>
          <w:lang w:val="sq-AL"/>
        </w:rPr>
        <w:t xml:space="preserve">11.4 </w:t>
      </w:r>
      <w:r>
        <w:rPr>
          <w:rFonts w:eastAsia="Arial" w:cs="Arial"/>
          <w:bCs/>
          <w:color w:val="2683C6"/>
          <w:lang w:val="sq-AL"/>
        </w:rPr>
        <w:t xml:space="preserve">     </w:t>
      </w:r>
      <w:r w:rsidR="00D7549B" w:rsidRPr="003926C9">
        <w:rPr>
          <w:rFonts w:eastAsia="Arial" w:cs="Arial"/>
          <w:bCs/>
          <w:color w:val="000000" w:themeColor="text1"/>
          <w:lang w:val="sq-AL"/>
        </w:rPr>
        <w:t xml:space="preserve">Sa raste disiplinore janë iniciuar kundër punonjësve në 3 vitet e fundit? </w:t>
      </w:r>
      <w:r w:rsidR="00D7549B">
        <w:rPr>
          <w:rFonts w:eastAsia="Arial" w:cs="Arial"/>
          <w:bCs/>
          <w:color w:val="2683C6"/>
          <w:lang w:val="sq-AL"/>
        </w:rPr>
        <w:t xml:space="preserve">(përshkruaj – numër) </w:t>
      </w:r>
      <w:r w:rsidR="00D7549B" w:rsidRPr="003926C9">
        <w:rPr>
          <w:rFonts w:eastAsia="Arial" w:cs="Arial"/>
          <w:bCs/>
          <w:color w:val="000000" w:themeColor="text1"/>
          <w:lang w:val="sq-AL"/>
        </w:rPr>
        <w:t xml:space="preserve">Nga këto, sa raste disiplinore kishin të bënin me shkelje të integritetit? </w:t>
      </w:r>
      <w:r w:rsidR="00D7549B">
        <w:rPr>
          <w:rFonts w:eastAsia="Arial" w:cs="Arial"/>
          <w:bCs/>
          <w:color w:val="2683C6"/>
          <w:lang w:val="sq-AL"/>
        </w:rPr>
        <w:t>(përshkruaj – numër)</w:t>
      </w:r>
    </w:p>
    <w:p w:rsidR="007F2582" w:rsidRPr="00E00626" w:rsidRDefault="00D7549B" w:rsidP="00BA500C">
      <w:pPr>
        <w:spacing w:before="0" w:after="160" w:line="259" w:lineRule="auto"/>
        <w:ind w:left="1134"/>
        <w:rPr>
          <w:rFonts w:cs="Arial"/>
          <w:lang w:val="mk-MK"/>
        </w:rPr>
      </w:pPr>
      <w:r>
        <w:rPr>
          <w:rFonts w:eastAsia="Arial" w:cs="Arial"/>
          <w:lang w:val="sq-AL"/>
        </w:rPr>
        <w:t>Nëse keni treguar raste disiplinore në lidhje me shkeljen e integritetit, ju lutemi tregoni numrin e rasteve disiplinore për shkeljen e integritetit për secilën nga kategoritë e mëposhtme dhe rezultatin/sanksionet e vendosura:</w:t>
      </w:r>
    </w:p>
    <w:tbl>
      <w:tblPr>
        <w:tblW w:w="5000" w:type="pct"/>
        <w:tblLook w:val="04A0" w:firstRow="1" w:lastRow="0" w:firstColumn="1" w:lastColumn="0" w:noHBand="0" w:noVBand="1"/>
      </w:tblPr>
      <w:tblGrid>
        <w:gridCol w:w="4827"/>
        <w:gridCol w:w="1906"/>
        <w:gridCol w:w="2293"/>
      </w:tblGrid>
      <w:tr w:rsidR="00DA4E3D" w:rsidTr="003D17F3">
        <w:tc>
          <w:tcPr>
            <w:tcW w:w="2673" w:type="pct"/>
            <w:vAlign w:val="center"/>
          </w:tcPr>
          <w:p w:rsidR="007F2582" w:rsidRPr="00E00626" w:rsidRDefault="007F2582" w:rsidP="00BA500C">
            <w:pPr>
              <w:spacing w:before="40" w:after="40" w:line="259" w:lineRule="auto"/>
              <w:jc w:val="left"/>
              <w:rPr>
                <w:rFonts w:cs="Arial"/>
                <w:i/>
                <w:iCs/>
                <w:color w:val="2683C6" w:themeColor="accent6"/>
                <w:lang w:val="mk-MK"/>
              </w:rPr>
            </w:pPr>
          </w:p>
          <w:p w:rsidR="007F2582" w:rsidRPr="00E00626" w:rsidRDefault="00D7549B" w:rsidP="00BA500C">
            <w:pPr>
              <w:spacing w:before="40" w:after="40" w:line="259" w:lineRule="auto"/>
              <w:jc w:val="left"/>
              <w:rPr>
                <w:rFonts w:cs="Arial"/>
                <w:i/>
                <w:iCs/>
                <w:color w:val="2683C6" w:themeColor="accent6"/>
                <w:lang w:val="mk-MK"/>
              </w:rPr>
            </w:pPr>
            <w:r>
              <w:rPr>
                <w:rFonts w:eastAsia="Arial" w:cs="Arial"/>
                <w:iCs/>
                <w:color w:val="2683C6"/>
                <w:lang w:val="sq-AL"/>
              </w:rPr>
              <w:t>Fusha me të cilën lidhen shkeljet e integritetit:</w:t>
            </w:r>
          </w:p>
        </w:tc>
        <w:tc>
          <w:tcPr>
            <w:tcW w:w="1056" w:type="pct"/>
            <w:vAlign w:val="center"/>
          </w:tcPr>
          <w:p w:rsidR="007F2582" w:rsidRPr="00E00626" w:rsidRDefault="00D7549B" w:rsidP="00BA500C">
            <w:pPr>
              <w:spacing w:before="40" w:after="40" w:line="259" w:lineRule="auto"/>
              <w:jc w:val="center"/>
              <w:rPr>
                <w:rFonts w:cs="Arial"/>
                <w:i/>
                <w:iCs/>
                <w:color w:val="2683C6" w:themeColor="accent6"/>
                <w:lang w:val="mk-MK"/>
              </w:rPr>
            </w:pPr>
            <w:r>
              <w:rPr>
                <w:rFonts w:eastAsia="Arial" w:cs="Arial"/>
                <w:iCs/>
                <w:color w:val="2683C6"/>
                <w:lang w:val="sq-AL"/>
              </w:rPr>
              <w:t>Rastet disiplinore (numri)</w:t>
            </w:r>
          </w:p>
        </w:tc>
        <w:tc>
          <w:tcPr>
            <w:tcW w:w="1270" w:type="pct"/>
            <w:vAlign w:val="center"/>
          </w:tcPr>
          <w:p w:rsidR="007F2582" w:rsidRPr="00E00626" w:rsidRDefault="00D7549B" w:rsidP="00BA500C">
            <w:pPr>
              <w:spacing w:before="40" w:after="40" w:line="259" w:lineRule="auto"/>
              <w:jc w:val="center"/>
              <w:rPr>
                <w:rFonts w:cs="Arial"/>
                <w:i/>
                <w:iCs/>
                <w:color w:val="2683C6" w:themeColor="accent6"/>
                <w:lang w:val="mk-MK"/>
              </w:rPr>
            </w:pPr>
            <w:r>
              <w:rPr>
                <w:rFonts w:eastAsia="Arial" w:cs="Arial"/>
                <w:iCs/>
                <w:color w:val="2683C6"/>
                <w:lang w:val="sq-AL"/>
              </w:rPr>
              <w:t>Dënimet e shqiptuara (përshkruaj)</w:t>
            </w:r>
          </w:p>
        </w:tc>
      </w:tr>
      <w:tr w:rsidR="00DA4E3D" w:rsidTr="003D17F3">
        <w:tc>
          <w:tcPr>
            <w:tcW w:w="2673" w:type="pct"/>
          </w:tcPr>
          <w:p w:rsidR="007F2582" w:rsidRPr="00E00626" w:rsidRDefault="00D7549B" w:rsidP="00BA500C">
            <w:pPr>
              <w:spacing w:before="40" w:after="40" w:line="259" w:lineRule="auto"/>
              <w:rPr>
                <w:rFonts w:cs="Arial"/>
                <w:i/>
                <w:iCs/>
                <w:sz w:val="20"/>
                <w:szCs w:val="20"/>
                <w:lang w:val="mk-MK"/>
              </w:rPr>
            </w:pPr>
            <w:r>
              <w:rPr>
                <w:rFonts w:eastAsia="Arial"/>
                <w:iCs/>
                <w:sz w:val="20"/>
                <w:szCs w:val="20"/>
                <w:lang w:val="sq-AL"/>
              </w:rPr>
              <w:t>Punësimi i bazuar në meritë, avancim, udhëheqje dhe shpërblim</w:t>
            </w:r>
          </w:p>
        </w:tc>
        <w:tc>
          <w:tcPr>
            <w:tcW w:w="1056" w:type="pct"/>
            <w:vAlign w:val="center"/>
          </w:tcPr>
          <w:p w:rsidR="007F2582" w:rsidRPr="00E00626" w:rsidRDefault="007F2582" w:rsidP="00BA500C">
            <w:pPr>
              <w:spacing w:before="40" w:after="40" w:line="259" w:lineRule="auto"/>
              <w:jc w:val="center"/>
              <w:rPr>
                <w:rFonts w:cs="Arial"/>
                <w:i/>
                <w:iCs/>
                <w:lang w:val="mk-MK"/>
              </w:rPr>
            </w:pPr>
          </w:p>
        </w:tc>
        <w:tc>
          <w:tcPr>
            <w:tcW w:w="127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2673" w:type="pct"/>
          </w:tcPr>
          <w:p w:rsidR="007F2582" w:rsidRPr="00E00626" w:rsidRDefault="00D7549B" w:rsidP="00BA500C">
            <w:pPr>
              <w:spacing w:before="40" w:after="40" w:line="259" w:lineRule="auto"/>
              <w:rPr>
                <w:rFonts w:cs="Arial"/>
                <w:i/>
                <w:iCs/>
                <w:sz w:val="20"/>
                <w:szCs w:val="20"/>
                <w:lang w:val="mk-MK"/>
              </w:rPr>
            </w:pPr>
            <w:r>
              <w:rPr>
                <w:rFonts w:eastAsia="Arial"/>
                <w:iCs/>
                <w:sz w:val="20"/>
                <w:szCs w:val="20"/>
                <w:lang w:val="sq-AL"/>
              </w:rPr>
              <w:t>Respektimi i papajtueshmërisë së funksioneve dhe kufizimeve për kryerjen e veprimtarive gjatë kryerjes së funksionit publik</w:t>
            </w:r>
          </w:p>
        </w:tc>
        <w:tc>
          <w:tcPr>
            <w:tcW w:w="1056" w:type="pct"/>
            <w:vAlign w:val="center"/>
          </w:tcPr>
          <w:p w:rsidR="007F2582" w:rsidRPr="00E00626" w:rsidRDefault="007F2582" w:rsidP="00BA500C">
            <w:pPr>
              <w:spacing w:before="40" w:after="40" w:line="259" w:lineRule="auto"/>
              <w:jc w:val="center"/>
              <w:rPr>
                <w:rFonts w:cs="Arial"/>
                <w:i/>
                <w:iCs/>
                <w:lang w:val="mk-MK"/>
              </w:rPr>
            </w:pPr>
          </w:p>
        </w:tc>
        <w:tc>
          <w:tcPr>
            <w:tcW w:w="127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2673" w:type="pct"/>
          </w:tcPr>
          <w:p w:rsidR="007F2582" w:rsidRPr="00E00626" w:rsidRDefault="00D7549B" w:rsidP="00BA500C">
            <w:pPr>
              <w:spacing w:before="40" w:after="40" w:line="259" w:lineRule="auto"/>
              <w:rPr>
                <w:rFonts w:cs="Arial"/>
                <w:i/>
                <w:iCs/>
                <w:sz w:val="20"/>
                <w:szCs w:val="20"/>
                <w:lang w:val="mk-MK"/>
              </w:rPr>
            </w:pPr>
            <w:r>
              <w:rPr>
                <w:rFonts w:eastAsia="Arial"/>
                <w:iCs/>
                <w:sz w:val="20"/>
                <w:szCs w:val="20"/>
                <w:lang w:val="sq-AL"/>
              </w:rPr>
              <w:t>Dorëzimi i deklaratës mbi gjendjen pasurore dhe interesave</w:t>
            </w:r>
          </w:p>
        </w:tc>
        <w:tc>
          <w:tcPr>
            <w:tcW w:w="1056" w:type="pct"/>
            <w:vAlign w:val="center"/>
          </w:tcPr>
          <w:p w:rsidR="007F2582" w:rsidRPr="00E00626" w:rsidRDefault="007F2582" w:rsidP="00BA500C">
            <w:pPr>
              <w:spacing w:before="40" w:after="40" w:line="259" w:lineRule="auto"/>
              <w:jc w:val="center"/>
              <w:rPr>
                <w:rFonts w:cs="Arial"/>
                <w:i/>
                <w:iCs/>
                <w:lang w:val="mk-MK"/>
              </w:rPr>
            </w:pPr>
          </w:p>
        </w:tc>
        <w:tc>
          <w:tcPr>
            <w:tcW w:w="127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2673" w:type="pct"/>
          </w:tcPr>
          <w:p w:rsidR="007F2582" w:rsidRPr="00E00626" w:rsidRDefault="00D7549B" w:rsidP="00BA500C">
            <w:pPr>
              <w:spacing w:before="40" w:after="40" w:line="259" w:lineRule="auto"/>
              <w:rPr>
                <w:rFonts w:cs="Arial"/>
                <w:i/>
                <w:iCs/>
                <w:sz w:val="20"/>
                <w:szCs w:val="20"/>
                <w:lang w:val="mk-MK"/>
              </w:rPr>
            </w:pPr>
            <w:r>
              <w:rPr>
                <w:rFonts w:eastAsia="Arial"/>
                <w:iCs/>
                <w:sz w:val="20"/>
                <w:szCs w:val="20"/>
                <w:lang w:val="sq-AL"/>
              </w:rPr>
              <w:t>Menaxhim</w:t>
            </w:r>
            <w:r w:rsidR="00C84060">
              <w:rPr>
                <w:rFonts w:eastAsia="Arial"/>
                <w:iCs/>
                <w:sz w:val="20"/>
                <w:szCs w:val="20"/>
                <w:lang w:val="sq-AL"/>
              </w:rPr>
              <w:t>i</w:t>
            </w:r>
            <w:r>
              <w:rPr>
                <w:rFonts w:eastAsia="Arial"/>
                <w:iCs/>
                <w:sz w:val="20"/>
                <w:szCs w:val="20"/>
                <w:lang w:val="sq-AL"/>
              </w:rPr>
              <w:t xml:space="preserve"> </w:t>
            </w:r>
            <w:r w:rsidR="00C84060">
              <w:rPr>
                <w:rFonts w:eastAsia="Arial"/>
                <w:iCs/>
                <w:sz w:val="20"/>
                <w:szCs w:val="20"/>
                <w:lang w:val="sq-AL"/>
              </w:rPr>
              <w:t>i</w:t>
            </w:r>
            <w:r>
              <w:rPr>
                <w:rFonts w:eastAsia="Arial"/>
                <w:iCs/>
                <w:sz w:val="20"/>
                <w:szCs w:val="20"/>
                <w:lang w:val="sq-AL"/>
              </w:rPr>
              <w:t xml:space="preserve"> konflikti</w:t>
            </w:r>
            <w:r w:rsidR="00C84060">
              <w:rPr>
                <w:rFonts w:eastAsia="Arial"/>
                <w:iCs/>
                <w:sz w:val="20"/>
                <w:szCs w:val="20"/>
                <w:lang w:val="sq-AL"/>
              </w:rPr>
              <w:t>t të</w:t>
            </w:r>
            <w:r>
              <w:rPr>
                <w:rFonts w:eastAsia="Arial"/>
                <w:iCs/>
                <w:sz w:val="20"/>
                <w:szCs w:val="20"/>
                <w:lang w:val="sq-AL"/>
              </w:rPr>
              <w:t xml:space="preserve"> interesit</w:t>
            </w:r>
          </w:p>
        </w:tc>
        <w:tc>
          <w:tcPr>
            <w:tcW w:w="1056" w:type="pct"/>
            <w:vAlign w:val="center"/>
          </w:tcPr>
          <w:p w:rsidR="007F2582" w:rsidRPr="00E00626" w:rsidRDefault="007F2582" w:rsidP="00BA500C">
            <w:pPr>
              <w:spacing w:before="40" w:after="40" w:line="259" w:lineRule="auto"/>
              <w:jc w:val="center"/>
              <w:rPr>
                <w:rFonts w:cs="Arial"/>
                <w:i/>
                <w:iCs/>
                <w:lang w:val="mk-MK"/>
              </w:rPr>
            </w:pPr>
          </w:p>
        </w:tc>
        <w:tc>
          <w:tcPr>
            <w:tcW w:w="127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2673" w:type="pct"/>
          </w:tcPr>
          <w:p w:rsidR="007F2582" w:rsidRPr="00E00626" w:rsidRDefault="00D7549B" w:rsidP="00BA500C">
            <w:pPr>
              <w:spacing w:before="40" w:after="40" w:line="259" w:lineRule="auto"/>
              <w:rPr>
                <w:rFonts w:cs="Arial"/>
                <w:i/>
                <w:iCs/>
                <w:sz w:val="20"/>
                <w:szCs w:val="20"/>
                <w:lang w:val="mk-MK"/>
              </w:rPr>
            </w:pPr>
            <w:r>
              <w:rPr>
                <w:rFonts w:eastAsia="Arial"/>
                <w:iCs/>
                <w:sz w:val="20"/>
                <w:szCs w:val="20"/>
                <w:lang w:val="sq-AL"/>
              </w:rPr>
              <w:t>Rregullat e dhuratave</w:t>
            </w:r>
          </w:p>
        </w:tc>
        <w:tc>
          <w:tcPr>
            <w:tcW w:w="1056" w:type="pct"/>
            <w:vAlign w:val="center"/>
          </w:tcPr>
          <w:p w:rsidR="007F2582" w:rsidRPr="00E00626" w:rsidRDefault="007F2582" w:rsidP="00BA500C">
            <w:pPr>
              <w:spacing w:before="40" w:after="40" w:line="259" w:lineRule="auto"/>
              <w:jc w:val="center"/>
              <w:rPr>
                <w:rFonts w:cs="Arial"/>
                <w:i/>
                <w:iCs/>
                <w:lang w:val="mk-MK"/>
              </w:rPr>
            </w:pPr>
          </w:p>
        </w:tc>
        <w:tc>
          <w:tcPr>
            <w:tcW w:w="127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2673" w:type="pct"/>
          </w:tcPr>
          <w:p w:rsidR="007F2582" w:rsidRPr="00E00626" w:rsidRDefault="00D7549B" w:rsidP="00BA500C">
            <w:pPr>
              <w:spacing w:before="40" w:after="40" w:line="259" w:lineRule="auto"/>
              <w:rPr>
                <w:rFonts w:cs="Arial"/>
                <w:i/>
                <w:iCs/>
                <w:sz w:val="20"/>
                <w:szCs w:val="20"/>
                <w:lang w:val="mk-MK"/>
              </w:rPr>
            </w:pPr>
            <w:r>
              <w:rPr>
                <w:rFonts w:eastAsia="Arial"/>
                <w:iCs/>
                <w:sz w:val="20"/>
                <w:szCs w:val="20"/>
                <w:lang w:val="sq-AL"/>
              </w:rPr>
              <w:t>Kodet e etikës</w:t>
            </w:r>
          </w:p>
        </w:tc>
        <w:tc>
          <w:tcPr>
            <w:tcW w:w="1056" w:type="pct"/>
            <w:vAlign w:val="center"/>
          </w:tcPr>
          <w:p w:rsidR="007F2582" w:rsidRPr="00E00626" w:rsidRDefault="007F2582" w:rsidP="00BA500C">
            <w:pPr>
              <w:spacing w:before="40" w:after="40" w:line="259" w:lineRule="auto"/>
              <w:jc w:val="center"/>
              <w:rPr>
                <w:rFonts w:cs="Arial"/>
                <w:i/>
                <w:iCs/>
                <w:lang w:val="mk-MK"/>
              </w:rPr>
            </w:pPr>
          </w:p>
        </w:tc>
        <w:tc>
          <w:tcPr>
            <w:tcW w:w="127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2673" w:type="pct"/>
          </w:tcPr>
          <w:p w:rsidR="007F2582" w:rsidRPr="00E00626" w:rsidRDefault="00D7549B" w:rsidP="00BA500C">
            <w:pPr>
              <w:spacing w:before="40" w:after="40" w:line="259" w:lineRule="auto"/>
              <w:rPr>
                <w:rFonts w:cs="Arial"/>
                <w:i/>
                <w:iCs/>
                <w:sz w:val="20"/>
                <w:szCs w:val="20"/>
                <w:lang w:val="mk-MK"/>
              </w:rPr>
            </w:pPr>
            <w:r>
              <w:rPr>
                <w:rFonts w:eastAsia="Arial"/>
                <w:iCs/>
                <w:sz w:val="20"/>
                <w:szCs w:val="20"/>
                <w:lang w:val="sq-AL"/>
              </w:rPr>
              <w:t>Transparenca, hapja dhe qasj</w:t>
            </w:r>
            <w:r w:rsidR="00D535E8">
              <w:rPr>
                <w:rFonts w:eastAsia="Arial"/>
                <w:iCs/>
                <w:sz w:val="20"/>
                <w:szCs w:val="20"/>
                <w:lang w:val="sq-AL"/>
              </w:rPr>
              <w:t>a</w:t>
            </w:r>
            <w:r>
              <w:rPr>
                <w:rFonts w:eastAsia="Arial"/>
                <w:iCs/>
                <w:sz w:val="20"/>
                <w:szCs w:val="20"/>
                <w:lang w:val="sq-AL"/>
              </w:rPr>
              <w:t xml:space="preserve"> në informatat me karakter publik</w:t>
            </w:r>
          </w:p>
        </w:tc>
        <w:tc>
          <w:tcPr>
            <w:tcW w:w="1056" w:type="pct"/>
            <w:vAlign w:val="center"/>
          </w:tcPr>
          <w:p w:rsidR="007F2582" w:rsidRPr="00E00626" w:rsidRDefault="007F2582" w:rsidP="00BA500C">
            <w:pPr>
              <w:spacing w:before="40" w:after="40" w:line="259" w:lineRule="auto"/>
              <w:jc w:val="center"/>
              <w:rPr>
                <w:rFonts w:cs="Arial"/>
                <w:i/>
                <w:iCs/>
                <w:lang w:val="mk-MK"/>
              </w:rPr>
            </w:pPr>
          </w:p>
        </w:tc>
        <w:tc>
          <w:tcPr>
            <w:tcW w:w="127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2673" w:type="pct"/>
          </w:tcPr>
          <w:p w:rsidR="007F2582" w:rsidRPr="00E00626" w:rsidRDefault="00D7549B" w:rsidP="00BA500C">
            <w:pPr>
              <w:spacing w:before="40" w:after="40" w:line="259" w:lineRule="auto"/>
              <w:rPr>
                <w:rFonts w:cs="Arial"/>
                <w:i/>
                <w:iCs/>
                <w:sz w:val="20"/>
                <w:szCs w:val="20"/>
                <w:lang w:val="mk-MK"/>
              </w:rPr>
            </w:pPr>
            <w:r>
              <w:rPr>
                <w:rFonts w:eastAsia="Arial"/>
                <w:iCs/>
                <w:sz w:val="20"/>
                <w:szCs w:val="20"/>
                <w:lang w:val="sq-AL"/>
              </w:rPr>
              <w:t>Prokurime publike transparent edhe menaxhim efikas me burimet</w:t>
            </w:r>
          </w:p>
        </w:tc>
        <w:tc>
          <w:tcPr>
            <w:tcW w:w="1056" w:type="pct"/>
            <w:vAlign w:val="center"/>
          </w:tcPr>
          <w:p w:rsidR="007F2582" w:rsidRPr="00E00626" w:rsidRDefault="007F2582" w:rsidP="00BA500C">
            <w:pPr>
              <w:spacing w:before="40" w:after="40" w:line="259" w:lineRule="auto"/>
              <w:jc w:val="center"/>
              <w:rPr>
                <w:rFonts w:cs="Arial"/>
                <w:i/>
                <w:iCs/>
                <w:lang w:val="mk-MK"/>
              </w:rPr>
            </w:pPr>
          </w:p>
        </w:tc>
        <w:tc>
          <w:tcPr>
            <w:tcW w:w="127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2673" w:type="pct"/>
          </w:tcPr>
          <w:p w:rsidR="007F2582" w:rsidRPr="00E00626" w:rsidRDefault="00D7549B" w:rsidP="00BA500C">
            <w:pPr>
              <w:spacing w:before="40" w:after="40" w:line="259" w:lineRule="auto"/>
              <w:rPr>
                <w:rFonts w:cs="Arial"/>
                <w:i/>
                <w:iCs/>
                <w:sz w:val="20"/>
                <w:szCs w:val="20"/>
                <w:lang w:val="mk-MK"/>
              </w:rPr>
            </w:pPr>
            <w:r>
              <w:rPr>
                <w:rFonts w:eastAsia="Arial"/>
                <w:iCs/>
                <w:sz w:val="20"/>
                <w:szCs w:val="20"/>
                <w:lang w:val="sq-AL"/>
              </w:rPr>
              <w:t>Kufizime në kryerjen e veprimtarive pas përfundimit të detyrës publike (pantoflazh)</w:t>
            </w:r>
          </w:p>
        </w:tc>
        <w:tc>
          <w:tcPr>
            <w:tcW w:w="1056" w:type="pct"/>
            <w:vAlign w:val="center"/>
          </w:tcPr>
          <w:p w:rsidR="007F2582" w:rsidRPr="00E00626" w:rsidRDefault="007F2582" w:rsidP="00BA500C">
            <w:pPr>
              <w:spacing w:before="40" w:after="40" w:line="259" w:lineRule="auto"/>
              <w:jc w:val="center"/>
              <w:rPr>
                <w:rFonts w:cs="Arial"/>
                <w:i/>
                <w:iCs/>
                <w:lang w:val="mk-MK"/>
              </w:rPr>
            </w:pPr>
          </w:p>
        </w:tc>
        <w:tc>
          <w:tcPr>
            <w:tcW w:w="127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2673" w:type="pct"/>
          </w:tcPr>
          <w:p w:rsidR="007F2582" w:rsidRPr="00E00626" w:rsidRDefault="00D7549B" w:rsidP="00BA500C">
            <w:pPr>
              <w:spacing w:before="40" w:after="40" w:line="259" w:lineRule="auto"/>
              <w:rPr>
                <w:rFonts w:cs="Arial"/>
                <w:i/>
                <w:iCs/>
                <w:sz w:val="20"/>
                <w:szCs w:val="20"/>
                <w:lang w:val="mk-MK"/>
              </w:rPr>
            </w:pPr>
            <w:r>
              <w:rPr>
                <w:rFonts w:eastAsia="Arial"/>
                <w:iCs/>
                <w:sz w:val="20"/>
                <w:szCs w:val="20"/>
                <w:lang w:val="sq-AL"/>
              </w:rPr>
              <w:t>Mbrojtja e denoncuesve</w:t>
            </w:r>
          </w:p>
        </w:tc>
        <w:tc>
          <w:tcPr>
            <w:tcW w:w="1056" w:type="pct"/>
            <w:vAlign w:val="center"/>
          </w:tcPr>
          <w:p w:rsidR="007F2582" w:rsidRPr="00E00626" w:rsidRDefault="007F2582" w:rsidP="00BA500C">
            <w:pPr>
              <w:spacing w:before="40" w:after="40" w:line="259" w:lineRule="auto"/>
              <w:jc w:val="center"/>
              <w:rPr>
                <w:rFonts w:cs="Arial"/>
                <w:i/>
                <w:iCs/>
                <w:lang w:val="mk-MK"/>
              </w:rPr>
            </w:pPr>
          </w:p>
        </w:tc>
        <w:tc>
          <w:tcPr>
            <w:tcW w:w="1270" w:type="pct"/>
            <w:vAlign w:val="center"/>
          </w:tcPr>
          <w:p w:rsidR="007F2582" w:rsidRPr="00E00626" w:rsidRDefault="007F2582" w:rsidP="00BA500C">
            <w:pPr>
              <w:spacing w:before="40" w:after="40" w:line="259" w:lineRule="auto"/>
              <w:jc w:val="center"/>
              <w:rPr>
                <w:rFonts w:cs="Arial"/>
                <w:i/>
                <w:iCs/>
                <w:lang w:val="mk-MK"/>
              </w:rPr>
            </w:pPr>
          </w:p>
        </w:tc>
      </w:tr>
    </w:tbl>
    <w:p w:rsidR="007F2582" w:rsidRPr="00E00626" w:rsidRDefault="003926C9" w:rsidP="00BA500C">
      <w:pPr>
        <w:tabs>
          <w:tab w:val="left" w:pos="1134"/>
        </w:tabs>
        <w:spacing w:before="240" w:after="80" w:line="259" w:lineRule="auto"/>
        <w:ind w:left="1133" w:hanging="1133"/>
        <w:rPr>
          <w:rFonts w:cs="Arial"/>
          <w:color w:val="2683C6" w:themeColor="accent6"/>
          <w:lang w:val="mk-MK"/>
        </w:rPr>
      </w:pPr>
      <w:r>
        <w:rPr>
          <w:rFonts w:eastAsia="Arial" w:cs="Arial"/>
          <w:bCs/>
          <w:color w:val="2683C6"/>
          <w:lang w:val="sq-AL"/>
        </w:rPr>
        <w:t>PU</w:t>
      </w:r>
      <w:r w:rsidR="00D7549B">
        <w:rPr>
          <w:rFonts w:eastAsia="Arial" w:cs="Arial"/>
          <w:bCs/>
          <w:color w:val="2683C6"/>
          <w:lang w:val="sq-AL"/>
        </w:rPr>
        <w:t xml:space="preserve">11.5 </w:t>
      </w:r>
      <w:r>
        <w:rPr>
          <w:rFonts w:eastAsia="Arial" w:cs="Arial"/>
          <w:bCs/>
          <w:color w:val="2683C6"/>
          <w:lang w:val="sq-AL"/>
        </w:rPr>
        <w:t xml:space="preserve">  </w:t>
      </w:r>
      <w:r w:rsidR="00D7549B" w:rsidRPr="003926C9">
        <w:rPr>
          <w:rFonts w:eastAsia="Arial" w:cs="Arial"/>
          <w:bCs/>
          <w:color w:val="000000" w:themeColor="text1"/>
          <w:lang w:val="sq-AL"/>
        </w:rPr>
        <w:t xml:space="preserve">A besoni se punonjësit e institucionit tuaj, si dhe ju, i kuptoni mjaftueshëm përgjegjësitë për shkeljet e integritetit? </w:t>
      </w:r>
      <w:r w:rsidR="00D7549B">
        <w:rPr>
          <w:rFonts w:eastAsia="Arial" w:cs="Arial"/>
          <w:bCs/>
          <w:color w:val="2683C6"/>
          <w:lang w:val="sq-AL"/>
        </w:rPr>
        <w:t xml:space="preserve">(po/jo)   </w:t>
      </w:r>
    </w:p>
    <w:p w:rsidR="007F2582" w:rsidRPr="00E00626" w:rsidRDefault="00D7549B" w:rsidP="00BA500C">
      <w:pPr>
        <w:tabs>
          <w:tab w:val="left" w:pos="1134"/>
        </w:tabs>
        <w:spacing w:before="0" w:after="80" w:line="259" w:lineRule="auto"/>
        <w:ind w:left="1133" w:hanging="1133"/>
        <w:rPr>
          <w:rFonts w:cs="Arial"/>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besoni ende se nevojitet trajnim shtesë për këtë temë? </w:t>
      </w:r>
      <w:r w:rsidRPr="003926C9">
        <w:rPr>
          <w:rFonts w:eastAsia="Arial" w:cs="Arial"/>
          <w:bCs/>
          <w:color w:val="2683C6"/>
          <w:lang w:val="sq-AL"/>
        </w:rPr>
        <w:t>(po/jo)</w:t>
      </w:r>
    </w:p>
    <w:p w:rsidR="007F2582" w:rsidRPr="00E00626" w:rsidRDefault="00D7549B" w:rsidP="00BA500C">
      <w:pPr>
        <w:tabs>
          <w:tab w:val="left" w:pos="1134"/>
        </w:tabs>
        <w:spacing w:before="0" w:after="160" w:line="259" w:lineRule="auto"/>
        <w:ind w:left="1133" w:hanging="1133"/>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besoni ende se nevojitet trajnim shtesë për këtë temë?  </w:t>
      </w:r>
      <w:r w:rsidRPr="003926C9">
        <w:rPr>
          <w:rFonts w:eastAsia="Arial" w:cs="Arial"/>
          <w:bCs/>
          <w:color w:val="2683C6"/>
          <w:lang w:val="sq-AL"/>
        </w:rPr>
        <w:t>(po/jo)</w:t>
      </w:r>
      <w:r>
        <w:rPr>
          <w:rFonts w:eastAsia="Arial" w:cs="Arial"/>
          <w:lang w:val="sq-AL"/>
        </w:rPr>
        <w:t xml:space="preserve"> </w:t>
      </w:r>
    </w:p>
    <w:p w:rsidR="007F2582" w:rsidRPr="00E00626" w:rsidRDefault="007F2582" w:rsidP="00BA500C">
      <w:pPr>
        <w:tabs>
          <w:tab w:val="left" w:pos="1134"/>
        </w:tabs>
        <w:spacing w:before="0" w:after="160" w:line="259" w:lineRule="auto"/>
        <w:ind w:left="1133" w:hanging="1133"/>
        <w:rPr>
          <w:rFonts w:cs="Arial"/>
          <w:lang w:val="mk-MK"/>
        </w:rPr>
      </w:pPr>
    </w:p>
    <w:p w:rsidR="007F2582" w:rsidRPr="003926C9" w:rsidRDefault="00D7549B" w:rsidP="00BA500C">
      <w:pPr>
        <w:spacing w:before="240" w:after="160" w:line="240" w:lineRule="auto"/>
        <w:textAlignment w:val="baseline"/>
        <w:rPr>
          <w:rFonts w:eastAsia="Times New Roman" w:cs="Arial"/>
          <w:b/>
          <w:bCs/>
          <w:color w:val="2683C6" w:themeColor="accent6"/>
          <w:sz w:val="24"/>
          <w:szCs w:val="24"/>
          <w:u w:val="single"/>
          <w:lang w:val="mk-MK"/>
        </w:rPr>
      </w:pPr>
      <w:r>
        <w:rPr>
          <w:rFonts w:eastAsia="Arial" w:cs="Arial"/>
          <w:bCs/>
          <w:color w:val="2683C6"/>
          <w:sz w:val="24"/>
          <w:szCs w:val="24"/>
          <w:lang w:val="sq-AL"/>
        </w:rPr>
        <w:lastRenderedPageBreak/>
        <w:t xml:space="preserve"> </w:t>
      </w:r>
      <w:r w:rsidRPr="003926C9">
        <w:rPr>
          <w:rFonts w:eastAsia="Arial" w:cs="Arial"/>
          <w:b/>
          <w:bCs/>
          <w:color w:val="2683C6"/>
          <w:sz w:val="24"/>
          <w:szCs w:val="24"/>
          <w:u w:val="single"/>
          <w:lang w:val="sq-AL"/>
        </w:rPr>
        <w:t>P</w:t>
      </w:r>
      <w:r w:rsidR="00DC5D7A">
        <w:rPr>
          <w:rFonts w:eastAsia="Arial" w:cs="Arial"/>
          <w:b/>
          <w:bCs/>
          <w:color w:val="2683C6"/>
          <w:sz w:val="24"/>
          <w:szCs w:val="24"/>
          <w:u w:val="single"/>
          <w:lang w:val="sq-AL"/>
        </w:rPr>
        <w:t>yetje për udhëheqjet</w:t>
      </w:r>
      <w:r w:rsidRPr="003926C9">
        <w:rPr>
          <w:rFonts w:eastAsia="Arial" w:cs="Arial"/>
          <w:b/>
          <w:bCs/>
          <w:color w:val="2683C6"/>
          <w:sz w:val="24"/>
          <w:szCs w:val="24"/>
          <w:u w:val="single"/>
          <w:lang w:val="sq-AL"/>
        </w:rPr>
        <w:t xml:space="preserve"> 12:  Trajnime për integritet, ngritja e vetëdijës dhe të tjera</w:t>
      </w:r>
    </w:p>
    <w:p w:rsidR="007F2582" w:rsidRPr="00E00626" w:rsidRDefault="007F2582" w:rsidP="00BA500C">
      <w:pPr>
        <w:tabs>
          <w:tab w:val="left" w:pos="1134"/>
        </w:tabs>
        <w:spacing w:before="0" w:after="160" w:line="259" w:lineRule="auto"/>
        <w:ind w:left="1133" w:hanging="1133"/>
        <w:rPr>
          <w:rFonts w:cs="Arial"/>
          <w:b/>
          <w:bCs/>
          <w:color w:val="2683C6" w:themeColor="accent6"/>
          <w:lang w:val="mk-MK"/>
        </w:rPr>
      </w:pPr>
    </w:p>
    <w:p w:rsidR="007F2582" w:rsidRPr="00E00626" w:rsidRDefault="003926C9" w:rsidP="00BA500C">
      <w:pPr>
        <w:tabs>
          <w:tab w:val="left" w:pos="1134"/>
        </w:tabs>
        <w:spacing w:before="0" w:after="160" w:line="259" w:lineRule="auto"/>
        <w:ind w:left="1133" w:hanging="1133"/>
        <w:rPr>
          <w:rFonts w:cs="Arial"/>
          <w:lang w:val="mk-MK"/>
        </w:rPr>
      </w:pPr>
      <w:r>
        <w:rPr>
          <w:rFonts w:eastAsia="Arial" w:cs="Arial"/>
          <w:bCs/>
          <w:color w:val="2683C6"/>
          <w:lang w:val="sq-AL"/>
        </w:rPr>
        <w:t xml:space="preserve"> PU </w:t>
      </w:r>
      <w:r w:rsidR="00D7549B">
        <w:rPr>
          <w:rFonts w:eastAsia="Arial" w:cs="Arial"/>
          <w:bCs/>
          <w:color w:val="2683C6"/>
          <w:lang w:val="sq-AL"/>
        </w:rPr>
        <w:t xml:space="preserve">12.1:  </w:t>
      </w:r>
      <w:r w:rsidR="00D7549B">
        <w:rPr>
          <w:rFonts w:eastAsia="Arial" w:cs="Arial"/>
          <w:bCs/>
          <w:color w:val="2683C6"/>
          <w:lang w:val="sq-AL"/>
        </w:rPr>
        <w:tab/>
      </w:r>
      <w:r w:rsidR="00D7549B" w:rsidRPr="003926C9">
        <w:rPr>
          <w:rFonts w:eastAsia="Arial" w:cs="Arial"/>
          <w:bCs/>
          <w:color w:val="000000" w:themeColor="text1"/>
          <w:lang w:val="sq-AL"/>
        </w:rPr>
        <w:t xml:space="preserve">A keni organizuar/inicuar/kërkuar trajnim apo ju është ofruar trajnim, keni kërkuar leje për të ofruar trajnime apo keni kërkuar të delegoni trajnime për integritetin për punonjësit në 3 vitet e fundit? </w:t>
      </w:r>
      <w:r w:rsidR="00D7549B">
        <w:rPr>
          <w:rFonts w:eastAsia="Arial" w:cs="Arial"/>
          <w:bCs/>
          <w:color w:val="2683C6"/>
          <w:lang w:val="sq-AL"/>
        </w:rPr>
        <w:t>(po/jo)</w:t>
      </w:r>
    </w:p>
    <w:p w:rsidR="007F2582" w:rsidRPr="00E00626" w:rsidRDefault="00D7549B" w:rsidP="00BA500C">
      <w:pPr>
        <w:tabs>
          <w:tab w:val="left" w:pos="1134"/>
        </w:tabs>
        <w:spacing w:before="0" w:after="160" w:line="259" w:lineRule="auto"/>
        <w:ind w:left="1133" w:hanging="1133"/>
        <w:rPr>
          <w:rFonts w:cs="Arial"/>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ju lutemi tregoni, sipas temave të fushave të integritetit të listuara më poshtë me iniciativën e kujt u zhvilluan këto trajnime, sa trajnime u zhvilluan dhe sa punonjës morën pjesë:</w:t>
      </w:r>
    </w:p>
    <w:p w:rsidR="007F2582" w:rsidRPr="00E00626" w:rsidRDefault="00D7549B" w:rsidP="00BA500C">
      <w:pPr>
        <w:tabs>
          <w:tab w:val="left" w:pos="1134"/>
        </w:tabs>
        <w:spacing w:before="0" w:after="160" w:line="259" w:lineRule="auto"/>
        <w:ind w:left="1133" w:hanging="1133"/>
        <w:rPr>
          <w:rFonts w:cs="Arial"/>
          <w:lang w:val="mk-MK"/>
        </w:rPr>
      </w:pPr>
      <w:r w:rsidRPr="00E00626">
        <w:rPr>
          <w:rFonts w:cs="Arial"/>
          <w:lang w:val="mk-MK"/>
        </w:rPr>
        <w:tab/>
      </w:r>
    </w:p>
    <w:p w:rsidR="007F2582" w:rsidRPr="00E00626" w:rsidRDefault="007F2582" w:rsidP="00BA500C">
      <w:pPr>
        <w:tabs>
          <w:tab w:val="left" w:pos="1134"/>
        </w:tabs>
        <w:spacing w:before="0" w:after="160" w:line="259" w:lineRule="auto"/>
        <w:ind w:left="1133" w:hanging="1133"/>
        <w:rPr>
          <w:rFonts w:cs="Arial"/>
          <w:lang w:val="mk-MK"/>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80"/>
        <w:gridCol w:w="1089"/>
        <w:gridCol w:w="1082"/>
        <w:gridCol w:w="1047"/>
        <w:gridCol w:w="1087"/>
        <w:gridCol w:w="1721"/>
      </w:tblGrid>
      <w:tr w:rsidR="00DA4E3D" w:rsidTr="00310AE4">
        <w:tc>
          <w:tcPr>
            <w:tcW w:w="1665" w:type="pct"/>
            <w:vMerge w:val="restart"/>
            <w:tcBorders>
              <w:top w:val="single" w:sz="8" w:space="0" w:color="auto"/>
              <w:bottom w:val="single" w:sz="4" w:space="0" w:color="auto"/>
              <w:right w:val="single" w:sz="8" w:space="0" w:color="auto"/>
            </w:tcBorders>
            <w:vAlign w:val="center"/>
          </w:tcPr>
          <w:p w:rsidR="007F2582" w:rsidRPr="00E00626" w:rsidRDefault="00D7549B" w:rsidP="00BA500C">
            <w:pPr>
              <w:spacing w:before="40" w:after="40" w:line="259" w:lineRule="auto"/>
              <w:jc w:val="left"/>
              <w:rPr>
                <w:rFonts w:cs="Arial"/>
                <w:i/>
                <w:iCs/>
                <w:color w:val="2683C6" w:themeColor="accent6"/>
                <w:lang w:val="mk-MK"/>
              </w:rPr>
            </w:pPr>
            <w:r>
              <w:rPr>
                <w:rFonts w:eastAsia="Arial" w:cs="Arial"/>
                <w:iCs/>
                <w:color w:val="2683C6"/>
                <w:lang w:val="sq-AL"/>
              </w:rPr>
              <w:t>Mbajtja e trajnimeve me tema lidhur me integritetin</w:t>
            </w:r>
          </w:p>
        </w:tc>
        <w:tc>
          <w:tcPr>
            <w:tcW w:w="1226" w:type="pct"/>
            <w:gridSpan w:val="2"/>
            <w:tcBorders>
              <w:top w:val="single" w:sz="8" w:space="0" w:color="auto"/>
              <w:left w:val="single" w:sz="8" w:space="0" w:color="auto"/>
              <w:bottom w:val="single" w:sz="4" w:space="0" w:color="auto"/>
              <w:right w:val="single" w:sz="8" w:space="0" w:color="auto"/>
            </w:tcBorders>
            <w:vAlign w:val="center"/>
          </w:tcPr>
          <w:p w:rsidR="007F2582" w:rsidRPr="00E00626" w:rsidRDefault="00D7549B" w:rsidP="00BA500C">
            <w:pPr>
              <w:spacing w:before="40" w:after="40" w:line="259" w:lineRule="auto"/>
              <w:jc w:val="center"/>
              <w:rPr>
                <w:rFonts w:cs="Arial"/>
                <w:i/>
                <w:iCs/>
                <w:color w:val="2683C6" w:themeColor="accent6"/>
                <w:lang w:val="mk-MK"/>
              </w:rPr>
            </w:pPr>
            <w:r>
              <w:rPr>
                <w:rFonts w:eastAsia="Arial" w:cs="Arial"/>
                <w:iCs/>
                <w:color w:val="2683C6"/>
                <w:lang w:val="sq-AL"/>
              </w:rPr>
              <w:t xml:space="preserve">Iniciativa e administratës </w:t>
            </w:r>
          </w:p>
        </w:tc>
        <w:tc>
          <w:tcPr>
            <w:tcW w:w="2109" w:type="pct"/>
            <w:gridSpan w:val="3"/>
            <w:tcBorders>
              <w:top w:val="single" w:sz="8" w:space="0" w:color="auto"/>
              <w:left w:val="single" w:sz="8" w:space="0" w:color="auto"/>
              <w:bottom w:val="single" w:sz="4" w:space="0" w:color="auto"/>
            </w:tcBorders>
          </w:tcPr>
          <w:p w:rsidR="007F2582" w:rsidRPr="00E00626" w:rsidRDefault="00D7549B" w:rsidP="00BA500C">
            <w:pPr>
              <w:spacing w:before="40" w:after="40" w:line="259" w:lineRule="auto"/>
              <w:jc w:val="center"/>
              <w:rPr>
                <w:rFonts w:cs="Arial"/>
                <w:i/>
                <w:iCs/>
                <w:color w:val="2683C6" w:themeColor="accent6"/>
                <w:lang w:val="mk-MK"/>
              </w:rPr>
            </w:pPr>
            <w:r>
              <w:rPr>
                <w:rFonts w:eastAsia="Arial" w:cs="Arial"/>
                <w:iCs/>
                <w:color w:val="2683C6"/>
                <w:lang w:val="sq-AL"/>
              </w:rPr>
              <w:t>Iniciativa e një autoriteti tjetër shtetëror, organizat</w:t>
            </w:r>
            <w:r w:rsidR="00D535E8">
              <w:rPr>
                <w:rFonts w:eastAsia="Arial" w:cs="Arial"/>
                <w:iCs/>
                <w:color w:val="2683C6"/>
                <w:lang w:val="sq-AL"/>
              </w:rPr>
              <w:t>e</w:t>
            </w:r>
            <w:r>
              <w:rPr>
                <w:rFonts w:eastAsia="Arial" w:cs="Arial"/>
                <w:iCs/>
                <w:color w:val="2683C6"/>
                <w:lang w:val="sq-AL"/>
              </w:rPr>
              <w:t xml:space="preserve"> ndërkombëtare ose OJQ </w:t>
            </w:r>
          </w:p>
        </w:tc>
      </w:tr>
      <w:tr w:rsidR="00DA4E3D" w:rsidTr="00310AE4">
        <w:tc>
          <w:tcPr>
            <w:tcW w:w="1665" w:type="pct"/>
            <w:vMerge/>
            <w:tcBorders>
              <w:top w:val="single" w:sz="4" w:space="0" w:color="auto"/>
              <w:bottom w:val="single" w:sz="8" w:space="0" w:color="auto"/>
              <w:right w:val="single" w:sz="8" w:space="0" w:color="auto"/>
            </w:tcBorders>
            <w:vAlign w:val="center"/>
          </w:tcPr>
          <w:p w:rsidR="007F2582" w:rsidRPr="00E00626" w:rsidRDefault="007F2582" w:rsidP="00BA500C">
            <w:pPr>
              <w:spacing w:before="40" w:after="40" w:line="259" w:lineRule="auto"/>
              <w:jc w:val="left"/>
              <w:rPr>
                <w:rFonts w:cs="Arial"/>
                <w:i/>
                <w:iCs/>
                <w:color w:val="2683C6" w:themeColor="accent6"/>
                <w:lang w:val="mk-MK"/>
              </w:rPr>
            </w:pPr>
          </w:p>
        </w:tc>
        <w:tc>
          <w:tcPr>
            <w:tcW w:w="615" w:type="pct"/>
            <w:tcBorders>
              <w:top w:val="single" w:sz="4" w:space="0" w:color="auto"/>
              <w:left w:val="single" w:sz="8" w:space="0" w:color="auto"/>
              <w:bottom w:val="single" w:sz="8" w:space="0" w:color="auto"/>
            </w:tcBorders>
            <w:vAlign w:val="center"/>
          </w:tcPr>
          <w:p w:rsidR="007F2582" w:rsidRPr="00E00626" w:rsidRDefault="00D7549B" w:rsidP="00BA500C">
            <w:pPr>
              <w:spacing w:before="40" w:after="40" w:line="259" w:lineRule="auto"/>
              <w:jc w:val="center"/>
              <w:rPr>
                <w:rFonts w:cs="Arial"/>
                <w:i/>
                <w:iCs/>
                <w:color w:val="2683C6" w:themeColor="accent6"/>
                <w:sz w:val="18"/>
                <w:szCs w:val="18"/>
                <w:lang w:val="mk-MK"/>
              </w:rPr>
            </w:pPr>
            <w:r>
              <w:rPr>
                <w:rFonts w:eastAsia="Arial" w:cs="Arial"/>
                <w:iCs/>
                <w:color w:val="2683C6"/>
                <w:sz w:val="18"/>
                <w:szCs w:val="18"/>
                <w:lang w:val="sq-AL"/>
              </w:rPr>
              <w:t>Numri i trajnimeve</w:t>
            </w:r>
          </w:p>
        </w:tc>
        <w:tc>
          <w:tcPr>
            <w:tcW w:w="611" w:type="pct"/>
            <w:tcBorders>
              <w:top w:val="single" w:sz="4" w:space="0" w:color="auto"/>
              <w:bottom w:val="single" w:sz="8" w:space="0" w:color="auto"/>
              <w:right w:val="single" w:sz="8" w:space="0" w:color="auto"/>
            </w:tcBorders>
            <w:vAlign w:val="center"/>
          </w:tcPr>
          <w:p w:rsidR="007F2582" w:rsidRPr="00E00626" w:rsidRDefault="00D7549B" w:rsidP="00BA500C">
            <w:pPr>
              <w:spacing w:before="40" w:after="40" w:line="259" w:lineRule="auto"/>
              <w:ind w:left="-114" w:right="-108"/>
              <w:jc w:val="center"/>
              <w:rPr>
                <w:rFonts w:cs="Arial"/>
                <w:i/>
                <w:iCs/>
                <w:color w:val="2683C6" w:themeColor="accent6"/>
                <w:sz w:val="18"/>
                <w:szCs w:val="18"/>
                <w:lang w:val="mk-MK"/>
              </w:rPr>
            </w:pPr>
            <w:r>
              <w:rPr>
                <w:rFonts w:eastAsia="Arial" w:cs="Arial"/>
                <w:iCs/>
                <w:color w:val="2683C6"/>
                <w:sz w:val="18"/>
                <w:szCs w:val="18"/>
                <w:lang w:val="sq-AL"/>
              </w:rPr>
              <w:t>Numri i punonjesve</w:t>
            </w:r>
          </w:p>
        </w:tc>
        <w:tc>
          <w:tcPr>
            <w:tcW w:w="529" w:type="pct"/>
            <w:tcBorders>
              <w:top w:val="single" w:sz="4" w:space="0" w:color="auto"/>
              <w:left w:val="single" w:sz="8" w:space="0" w:color="auto"/>
              <w:bottom w:val="single" w:sz="8" w:space="0" w:color="auto"/>
            </w:tcBorders>
            <w:vAlign w:val="center"/>
          </w:tcPr>
          <w:p w:rsidR="007F2582" w:rsidRPr="00E00626" w:rsidRDefault="00D7549B" w:rsidP="00BA500C">
            <w:pPr>
              <w:spacing w:before="40" w:after="40" w:line="259" w:lineRule="auto"/>
              <w:jc w:val="center"/>
              <w:rPr>
                <w:rFonts w:cs="Arial"/>
                <w:i/>
                <w:iCs/>
                <w:color w:val="2683C6" w:themeColor="accent6"/>
                <w:sz w:val="18"/>
                <w:szCs w:val="18"/>
                <w:lang w:val="mk-MK"/>
              </w:rPr>
            </w:pPr>
            <w:r>
              <w:rPr>
                <w:rFonts w:eastAsia="Arial" w:cs="Arial"/>
                <w:iCs/>
                <w:color w:val="2683C6"/>
                <w:sz w:val="18"/>
                <w:szCs w:val="18"/>
                <w:lang w:val="sq-AL"/>
              </w:rPr>
              <w:t>Numri i trajnimeve</w:t>
            </w:r>
          </w:p>
        </w:tc>
        <w:tc>
          <w:tcPr>
            <w:tcW w:w="614" w:type="pct"/>
            <w:tcBorders>
              <w:top w:val="single" w:sz="4" w:space="0" w:color="auto"/>
              <w:bottom w:val="single" w:sz="8" w:space="0" w:color="auto"/>
            </w:tcBorders>
            <w:vAlign w:val="center"/>
          </w:tcPr>
          <w:p w:rsidR="007F2582" w:rsidRPr="00E00626" w:rsidRDefault="00D7549B" w:rsidP="00BA500C">
            <w:pPr>
              <w:spacing w:before="40" w:after="40" w:line="259" w:lineRule="auto"/>
              <w:ind w:left="-110" w:right="-114"/>
              <w:jc w:val="center"/>
              <w:rPr>
                <w:rFonts w:cs="Arial"/>
                <w:i/>
                <w:iCs/>
                <w:color w:val="2683C6" w:themeColor="accent6"/>
                <w:sz w:val="18"/>
                <w:szCs w:val="18"/>
                <w:lang w:val="mk-MK"/>
              </w:rPr>
            </w:pPr>
            <w:r>
              <w:rPr>
                <w:rFonts w:eastAsia="Arial" w:cs="Arial"/>
                <w:iCs/>
                <w:color w:val="2683C6"/>
                <w:sz w:val="18"/>
                <w:szCs w:val="18"/>
                <w:lang w:val="sq-AL"/>
              </w:rPr>
              <w:t>Numri i punonjesve</w:t>
            </w:r>
          </w:p>
        </w:tc>
        <w:tc>
          <w:tcPr>
            <w:tcW w:w="965" w:type="pct"/>
            <w:tcBorders>
              <w:top w:val="single" w:sz="4" w:space="0" w:color="auto"/>
              <w:bottom w:val="single" w:sz="8" w:space="0" w:color="auto"/>
            </w:tcBorders>
          </w:tcPr>
          <w:p w:rsidR="007F2582" w:rsidRPr="00E00626" w:rsidRDefault="00D7549B" w:rsidP="00BA500C">
            <w:pPr>
              <w:spacing w:before="40" w:after="40" w:line="259" w:lineRule="auto"/>
              <w:jc w:val="center"/>
              <w:rPr>
                <w:rFonts w:cs="Arial"/>
                <w:i/>
                <w:iCs/>
                <w:color w:val="2683C6" w:themeColor="accent6"/>
                <w:sz w:val="18"/>
                <w:szCs w:val="18"/>
                <w:lang w:val="mk-MK"/>
              </w:rPr>
            </w:pPr>
            <w:r>
              <w:rPr>
                <w:rFonts w:eastAsia="Arial" w:cs="Arial"/>
                <w:iCs/>
                <w:color w:val="2683C6"/>
                <w:sz w:val="18"/>
                <w:szCs w:val="18"/>
                <w:lang w:val="sq-AL"/>
              </w:rPr>
              <w:t xml:space="preserve">Emri i subjektit që ka paraqitur iniciativën </w:t>
            </w:r>
          </w:p>
        </w:tc>
      </w:tr>
      <w:tr w:rsidR="00DA4E3D" w:rsidTr="00310AE4">
        <w:tc>
          <w:tcPr>
            <w:tcW w:w="1665" w:type="pct"/>
            <w:tcBorders>
              <w:top w:val="single" w:sz="8"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Punësimi i bazuar në meritë, avancim, udhëheqje dhe shpërblim</w:t>
            </w:r>
          </w:p>
        </w:tc>
        <w:tc>
          <w:tcPr>
            <w:tcW w:w="615" w:type="pct"/>
            <w:tcBorders>
              <w:top w:val="single" w:sz="8"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1" w:type="pct"/>
            <w:tcBorders>
              <w:top w:val="single" w:sz="8"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529" w:type="pct"/>
            <w:tcBorders>
              <w:top w:val="single" w:sz="8" w:space="0" w:color="auto"/>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4" w:type="pct"/>
            <w:tcBorders>
              <w:top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965" w:type="pct"/>
            <w:tcBorders>
              <w:top w:val="single" w:sz="8" w:space="0" w:color="auto"/>
            </w:tcBorders>
            <w:vAlign w:val="center"/>
          </w:tcPr>
          <w:p w:rsidR="007F2582" w:rsidRPr="00E00626" w:rsidRDefault="007F2582" w:rsidP="00BA500C">
            <w:pPr>
              <w:spacing w:before="40" w:after="40" w:line="259" w:lineRule="auto"/>
              <w:jc w:val="center"/>
              <w:rPr>
                <w:rFonts w:cs="Arial"/>
                <w:i/>
                <w:iCs/>
                <w:lang w:val="mk-MK"/>
              </w:rPr>
            </w:pPr>
          </w:p>
        </w:tc>
      </w:tr>
      <w:tr w:rsidR="00DA4E3D" w:rsidTr="00310AE4">
        <w:tc>
          <w:tcPr>
            <w:tcW w:w="1665"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Respektimi i papajtueshmërisë së funksioneve dhe kufizimeve për kryerjen e veprimtarive gjatë kryerjes së funksionit publik</w:t>
            </w:r>
          </w:p>
        </w:tc>
        <w:tc>
          <w:tcPr>
            <w:tcW w:w="615"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1"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529"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4" w:type="pct"/>
            <w:vAlign w:val="center"/>
          </w:tcPr>
          <w:p w:rsidR="007F2582" w:rsidRPr="00E00626" w:rsidRDefault="007F2582" w:rsidP="00BA500C">
            <w:pPr>
              <w:spacing w:before="40" w:after="40" w:line="259" w:lineRule="auto"/>
              <w:jc w:val="center"/>
              <w:rPr>
                <w:rFonts w:cs="Arial"/>
                <w:i/>
                <w:iCs/>
                <w:lang w:val="mk-MK"/>
              </w:rPr>
            </w:pPr>
          </w:p>
        </w:tc>
        <w:tc>
          <w:tcPr>
            <w:tcW w:w="965" w:type="pct"/>
            <w:vAlign w:val="center"/>
          </w:tcPr>
          <w:p w:rsidR="007F2582" w:rsidRPr="00E00626" w:rsidRDefault="007F2582" w:rsidP="00BA500C">
            <w:pPr>
              <w:spacing w:before="40" w:after="40" w:line="259" w:lineRule="auto"/>
              <w:jc w:val="center"/>
              <w:rPr>
                <w:rFonts w:cs="Arial"/>
                <w:i/>
                <w:iCs/>
                <w:lang w:val="mk-MK"/>
              </w:rPr>
            </w:pPr>
          </w:p>
        </w:tc>
      </w:tr>
      <w:tr w:rsidR="00DA4E3D" w:rsidTr="00310AE4">
        <w:tc>
          <w:tcPr>
            <w:tcW w:w="1665"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Dorëzimi i deklaratës mbi gjendjen pasurore dhe interesave</w:t>
            </w:r>
          </w:p>
        </w:tc>
        <w:tc>
          <w:tcPr>
            <w:tcW w:w="615"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1"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529"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4" w:type="pct"/>
            <w:vAlign w:val="center"/>
          </w:tcPr>
          <w:p w:rsidR="007F2582" w:rsidRPr="00E00626" w:rsidRDefault="007F2582" w:rsidP="00BA500C">
            <w:pPr>
              <w:spacing w:before="40" w:after="40" w:line="259" w:lineRule="auto"/>
              <w:jc w:val="center"/>
              <w:rPr>
                <w:rFonts w:cs="Arial"/>
                <w:i/>
                <w:iCs/>
                <w:lang w:val="mk-MK"/>
              </w:rPr>
            </w:pPr>
          </w:p>
        </w:tc>
        <w:tc>
          <w:tcPr>
            <w:tcW w:w="965" w:type="pct"/>
            <w:vAlign w:val="center"/>
          </w:tcPr>
          <w:p w:rsidR="007F2582" w:rsidRPr="00E00626" w:rsidRDefault="007F2582" w:rsidP="00BA500C">
            <w:pPr>
              <w:spacing w:before="40" w:after="40" w:line="259" w:lineRule="auto"/>
              <w:jc w:val="center"/>
              <w:rPr>
                <w:rFonts w:cs="Arial"/>
                <w:i/>
                <w:iCs/>
                <w:lang w:val="mk-MK"/>
              </w:rPr>
            </w:pPr>
          </w:p>
        </w:tc>
      </w:tr>
      <w:tr w:rsidR="00DA4E3D" w:rsidTr="00310AE4">
        <w:tc>
          <w:tcPr>
            <w:tcW w:w="1665"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Menaxhim</w:t>
            </w:r>
            <w:r w:rsidR="00C84060">
              <w:rPr>
                <w:rFonts w:eastAsia="Arial"/>
                <w:iCs/>
                <w:sz w:val="20"/>
                <w:szCs w:val="20"/>
                <w:lang w:val="sq-AL"/>
              </w:rPr>
              <w:t>i</w:t>
            </w:r>
            <w:r>
              <w:rPr>
                <w:rFonts w:eastAsia="Arial"/>
                <w:iCs/>
                <w:sz w:val="20"/>
                <w:szCs w:val="20"/>
                <w:lang w:val="sq-AL"/>
              </w:rPr>
              <w:t xml:space="preserve"> </w:t>
            </w:r>
            <w:r w:rsidR="00C84060">
              <w:rPr>
                <w:rFonts w:eastAsia="Arial"/>
                <w:iCs/>
                <w:sz w:val="20"/>
                <w:szCs w:val="20"/>
                <w:lang w:val="sq-AL"/>
              </w:rPr>
              <w:t>i</w:t>
            </w:r>
            <w:r>
              <w:rPr>
                <w:rFonts w:eastAsia="Arial"/>
                <w:iCs/>
                <w:sz w:val="20"/>
                <w:szCs w:val="20"/>
                <w:lang w:val="sq-AL"/>
              </w:rPr>
              <w:t xml:space="preserve"> konflikti</w:t>
            </w:r>
            <w:r w:rsidR="00C84060">
              <w:rPr>
                <w:rFonts w:eastAsia="Arial"/>
                <w:iCs/>
                <w:sz w:val="20"/>
                <w:szCs w:val="20"/>
                <w:lang w:val="sq-AL"/>
              </w:rPr>
              <w:t>t</w:t>
            </w:r>
            <w:r>
              <w:rPr>
                <w:rFonts w:eastAsia="Arial"/>
                <w:iCs/>
                <w:sz w:val="20"/>
                <w:szCs w:val="20"/>
                <w:lang w:val="sq-AL"/>
              </w:rPr>
              <w:t xml:space="preserve"> </w:t>
            </w:r>
            <w:r w:rsidR="00C84060">
              <w:rPr>
                <w:rFonts w:eastAsia="Arial"/>
                <w:iCs/>
                <w:sz w:val="20"/>
                <w:szCs w:val="20"/>
                <w:lang w:val="sq-AL"/>
              </w:rPr>
              <w:t>të</w:t>
            </w:r>
            <w:r>
              <w:rPr>
                <w:rFonts w:eastAsia="Arial"/>
                <w:iCs/>
                <w:sz w:val="20"/>
                <w:szCs w:val="20"/>
                <w:lang w:val="sq-AL"/>
              </w:rPr>
              <w:t xml:space="preserve"> interesit</w:t>
            </w:r>
          </w:p>
        </w:tc>
        <w:tc>
          <w:tcPr>
            <w:tcW w:w="615"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1"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529"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4" w:type="pct"/>
            <w:vAlign w:val="center"/>
          </w:tcPr>
          <w:p w:rsidR="007F2582" w:rsidRPr="00E00626" w:rsidRDefault="007F2582" w:rsidP="00BA500C">
            <w:pPr>
              <w:spacing w:before="40" w:after="40" w:line="259" w:lineRule="auto"/>
              <w:jc w:val="center"/>
              <w:rPr>
                <w:rFonts w:cs="Arial"/>
                <w:i/>
                <w:iCs/>
                <w:lang w:val="mk-MK"/>
              </w:rPr>
            </w:pPr>
          </w:p>
        </w:tc>
        <w:tc>
          <w:tcPr>
            <w:tcW w:w="965" w:type="pct"/>
            <w:vAlign w:val="center"/>
          </w:tcPr>
          <w:p w:rsidR="007F2582" w:rsidRPr="00E00626" w:rsidRDefault="007F2582" w:rsidP="00BA500C">
            <w:pPr>
              <w:spacing w:before="40" w:after="40" w:line="259" w:lineRule="auto"/>
              <w:jc w:val="center"/>
              <w:rPr>
                <w:rFonts w:cs="Arial"/>
                <w:i/>
                <w:iCs/>
                <w:lang w:val="mk-MK"/>
              </w:rPr>
            </w:pPr>
          </w:p>
        </w:tc>
      </w:tr>
      <w:tr w:rsidR="00DA4E3D" w:rsidTr="00310AE4">
        <w:tc>
          <w:tcPr>
            <w:tcW w:w="1665"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Rregullat e dhuratave</w:t>
            </w:r>
          </w:p>
        </w:tc>
        <w:tc>
          <w:tcPr>
            <w:tcW w:w="615"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1"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529"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4" w:type="pct"/>
            <w:vAlign w:val="center"/>
          </w:tcPr>
          <w:p w:rsidR="007F2582" w:rsidRPr="00E00626" w:rsidRDefault="007F2582" w:rsidP="00BA500C">
            <w:pPr>
              <w:spacing w:before="40" w:after="40" w:line="259" w:lineRule="auto"/>
              <w:jc w:val="center"/>
              <w:rPr>
                <w:rFonts w:cs="Arial"/>
                <w:i/>
                <w:iCs/>
                <w:lang w:val="mk-MK"/>
              </w:rPr>
            </w:pPr>
          </w:p>
        </w:tc>
        <w:tc>
          <w:tcPr>
            <w:tcW w:w="965" w:type="pct"/>
            <w:vAlign w:val="center"/>
          </w:tcPr>
          <w:p w:rsidR="007F2582" w:rsidRPr="00E00626" w:rsidRDefault="007F2582" w:rsidP="00BA500C">
            <w:pPr>
              <w:spacing w:before="40" w:after="40" w:line="259" w:lineRule="auto"/>
              <w:jc w:val="center"/>
              <w:rPr>
                <w:rFonts w:cs="Arial"/>
                <w:i/>
                <w:iCs/>
                <w:lang w:val="mk-MK"/>
              </w:rPr>
            </w:pPr>
          </w:p>
        </w:tc>
      </w:tr>
      <w:tr w:rsidR="00DA4E3D" w:rsidTr="00310AE4">
        <w:tc>
          <w:tcPr>
            <w:tcW w:w="1665"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Kodet e etikës</w:t>
            </w:r>
          </w:p>
        </w:tc>
        <w:tc>
          <w:tcPr>
            <w:tcW w:w="615"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1"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529"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4" w:type="pct"/>
            <w:vAlign w:val="center"/>
          </w:tcPr>
          <w:p w:rsidR="007F2582" w:rsidRPr="00E00626" w:rsidRDefault="007F2582" w:rsidP="00BA500C">
            <w:pPr>
              <w:spacing w:before="40" w:after="40" w:line="259" w:lineRule="auto"/>
              <w:jc w:val="center"/>
              <w:rPr>
                <w:rFonts w:cs="Arial"/>
                <w:i/>
                <w:iCs/>
                <w:lang w:val="mk-MK"/>
              </w:rPr>
            </w:pPr>
          </w:p>
        </w:tc>
        <w:tc>
          <w:tcPr>
            <w:tcW w:w="965" w:type="pct"/>
            <w:vAlign w:val="center"/>
          </w:tcPr>
          <w:p w:rsidR="007F2582" w:rsidRPr="00E00626" w:rsidRDefault="007F2582" w:rsidP="00BA500C">
            <w:pPr>
              <w:spacing w:before="40" w:after="40" w:line="259" w:lineRule="auto"/>
              <w:jc w:val="center"/>
              <w:rPr>
                <w:rFonts w:cs="Arial"/>
                <w:i/>
                <w:iCs/>
                <w:lang w:val="mk-MK"/>
              </w:rPr>
            </w:pPr>
          </w:p>
        </w:tc>
      </w:tr>
      <w:tr w:rsidR="00DA4E3D" w:rsidTr="00310AE4">
        <w:tc>
          <w:tcPr>
            <w:tcW w:w="1665"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Transparenca, hapja dhe qasj</w:t>
            </w:r>
            <w:r w:rsidR="00D535E8">
              <w:rPr>
                <w:rFonts w:eastAsia="Arial"/>
                <w:iCs/>
                <w:sz w:val="20"/>
                <w:szCs w:val="20"/>
                <w:lang w:val="sq-AL"/>
              </w:rPr>
              <w:t>a</w:t>
            </w:r>
            <w:r>
              <w:rPr>
                <w:rFonts w:eastAsia="Arial"/>
                <w:iCs/>
                <w:sz w:val="20"/>
                <w:szCs w:val="20"/>
                <w:lang w:val="sq-AL"/>
              </w:rPr>
              <w:t xml:space="preserve"> në informatat me karakter publik</w:t>
            </w:r>
          </w:p>
        </w:tc>
        <w:tc>
          <w:tcPr>
            <w:tcW w:w="615"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1"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529"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4" w:type="pct"/>
            <w:vAlign w:val="center"/>
          </w:tcPr>
          <w:p w:rsidR="007F2582" w:rsidRPr="00E00626" w:rsidRDefault="007F2582" w:rsidP="00BA500C">
            <w:pPr>
              <w:spacing w:before="40" w:after="40" w:line="259" w:lineRule="auto"/>
              <w:jc w:val="center"/>
              <w:rPr>
                <w:rFonts w:cs="Arial"/>
                <w:i/>
                <w:iCs/>
                <w:lang w:val="mk-MK"/>
              </w:rPr>
            </w:pPr>
          </w:p>
        </w:tc>
        <w:tc>
          <w:tcPr>
            <w:tcW w:w="965" w:type="pct"/>
            <w:vAlign w:val="center"/>
          </w:tcPr>
          <w:p w:rsidR="007F2582" w:rsidRPr="00E00626" w:rsidRDefault="007F2582" w:rsidP="00BA500C">
            <w:pPr>
              <w:spacing w:before="40" w:after="40" w:line="259" w:lineRule="auto"/>
              <w:jc w:val="center"/>
              <w:rPr>
                <w:rFonts w:cs="Arial"/>
                <w:i/>
                <w:iCs/>
                <w:lang w:val="mk-MK"/>
              </w:rPr>
            </w:pPr>
          </w:p>
        </w:tc>
      </w:tr>
      <w:tr w:rsidR="00DA4E3D" w:rsidTr="00310AE4">
        <w:tc>
          <w:tcPr>
            <w:tcW w:w="1665"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 xml:space="preserve">Prokurime publike transparent edhe menaxhim efikas </w:t>
            </w:r>
            <w:r w:rsidR="00D535E8">
              <w:rPr>
                <w:rFonts w:eastAsia="Arial"/>
                <w:iCs/>
                <w:sz w:val="20"/>
                <w:szCs w:val="20"/>
                <w:lang w:val="sq-AL"/>
              </w:rPr>
              <w:t>i</w:t>
            </w:r>
            <w:r>
              <w:rPr>
                <w:rFonts w:eastAsia="Arial"/>
                <w:iCs/>
                <w:sz w:val="20"/>
                <w:szCs w:val="20"/>
                <w:lang w:val="sq-AL"/>
              </w:rPr>
              <w:t xml:space="preserve"> burime</w:t>
            </w:r>
            <w:r w:rsidR="00D535E8">
              <w:rPr>
                <w:rFonts w:eastAsia="Arial"/>
                <w:iCs/>
                <w:sz w:val="20"/>
                <w:szCs w:val="20"/>
                <w:lang w:val="sq-AL"/>
              </w:rPr>
              <w:t>ve</w:t>
            </w:r>
          </w:p>
        </w:tc>
        <w:tc>
          <w:tcPr>
            <w:tcW w:w="615"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1"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529"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4" w:type="pct"/>
            <w:vAlign w:val="center"/>
          </w:tcPr>
          <w:p w:rsidR="007F2582" w:rsidRPr="00E00626" w:rsidRDefault="007F2582" w:rsidP="00BA500C">
            <w:pPr>
              <w:spacing w:before="40" w:after="40" w:line="259" w:lineRule="auto"/>
              <w:jc w:val="center"/>
              <w:rPr>
                <w:rFonts w:cs="Arial"/>
                <w:i/>
                <w:iCs/>
                <w:lang w:val="mk-MK"/>
              </w:rPr>
            </w:pPr>
          </w:p>
        </w:tc>
        <w:tc>
          <w:tcPr>
            <w:tcW w:w="965" w:type="pct"/>
            <w:vAlign w:val="center"/>
          </w:tcPr>
          <w:p w:rsidR="007F2582" w:rsidRPr="00E00626" w:rsidRDefault="007F2582" w:rsidP="00BA500C">
            <w:pPr>
              <w:spacing w:before="40" w:after="40" w:line="259" w:lineRule="auto"/>
              <w:jc w:val="center"/>
              <w:rPr>
                <w:rFonts w:cs="Arial"/>
                <w:i/>
                <w:iCs/>
                <w:lang w:val="mk-MK"/>
              </w:rPr>
            </w:pPr>
          </w:p>
        </w:tc>
      </w:tr>
      <w:tr w:rsidR="00DA4E3D" w:rsidTr="00310AE4">
        <w:tc>
          <w:tcPr>
            <w:tcW w:w="1665"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Kufizime në kryerjen e veprimtarive pas përfundimit të detyrës publike (pantoflazh)</w:t>
            </w:r>
          </w:p>
        </w:tc>
        <w:tc>
          <w:tcPr>
            <w:tcW w:w="615"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1"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529"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4" w:type="pct"/>
            <w:vAlign w:val="center"/>
          </w:tcPr>
          <w:p w:rsidR="007F2582" w:rsidRPr="00E00626" w:rsidRDefault="007F2582" w:rsidP="00BA500C">
            <w:pPr>
              <w:spacing w:before="40" w:after="40" w:line="259" w:lineRule="auto"/>
              <w:jc w:val="center"/>
              <w:rPr>
                <w:rFonts w:cs="Arial"/>
                <w:i/>
                <w:iCs/>
                <w:lang w:val="mk-MK"/>
              </w:rPr>
            </w:pPr>
          </w:p>
        </w:tc>
        <w:tc>
          <w:tcPr>
            <w:tcW w:w="965" w:type="pct"/>
            <w:vAlign w:val="center"/>
          </w:tcPr>
          <w:p w:rsidR="007F2582" w:rsidRPr="00E00626" w:rsidRDefault="007F2582" w:rsidP="00BA500C">
            <w:pPr>
              <w:spacing w:before="40" w:after="40" w:line="259" w:lineRule="auto"/>
              <w:jc w:val="center"/>
              <w:rPr>
                <w:rFonts w:cs="Arial"/>
                <w:i/>
                <w:iCs/>
                <w:lang w:val="mk-MK"/>
              </w:rPr>
            </w:pPr>
          </w:p>
        </w:tc>
      </w:tr>
      <w:tr w:rsidR="00DA4E3D" w:rsidTr="00310AE4">
        <w:tc>
          <w:tcPr>
            <w:tcW w:w="1665"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Mbrojtja e denoncuesve</w:t>
            </w:r>
          </w:p>
        </w:tc>
        <w:tc>
          <w:tcPr>
            <w:tcW w:w="615"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1"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529"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4" w:type="pct"/>
            <w:vAlign w:val="center"/>
          </w:tcPr>
          <w:p w:rsidR="007F2582" w:rsidRPr="00E00626" w:rsidRDefault="007F2582" w:rsidP="00BA500C">
            <w:pPr>
              <w:spacing w:before="40" w:after="40" w:line="259" w:lineRule="auto"/>
              <w:jc w:val="center"/>
              <w:rPr>
                <w:rFonts w:cs="Arial"/>
                <w:i/>
                <w:iCs/>
                <w:lang w:val="mk-MK"/>
              </w:rPr>
            </w:pPr>
          </w:p>
        </w:tc>
        <w:tc>
          <w:tcPr>
            <w:tcW w:w="965" w:type="pct"/>
            <w:vAlign w:val="center"/>
          </w:tcPr>
          <w:p w:rsidR="007F2582" w:rsidRPr="00E00626" w:rsidRDefault="007F2582" w:rsidP="00BA500C">
            <w:pPr>
              <w:spacing w:before="40" w:after="40" w:line="259" w:lineRule="auto"/>
              <w:jc w:val="center"/>
              <w:rPr>
                <w:rFonts w:cs="Arial"/>
                <w:i/>
                <w:iCs/>
                <w:lang w:val="mk-MK"/>
              </w:rPr>
            </w:pPr>
          </w:p>
        </w:tc>
      </w:tr>
      <w:tr w:rsidR="00DA4E3D" w:rsidTr="00310AE4">
        <w:tc>
          <w:tcPr>
            <w:tcW w:w="1665" w:type="pct"/>
            <w:tcBorders>
              <w:top w:val="single" w:sz="4" w:space="0" w:color="auto"/>
              <w:bottom w:val="single" w:sz="8"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Jo toleranca ndaj shkeljeve të integritetit dhe përgjegjësisë.</w:t>
            </w:r>
          </w:p>
        </w:tc>
        <w:tc>
          <w:tcPr>
            <w:tcW w:w="615" w:type="pct"/>
            <w:tcBorders>
              <w:top w:val="single" w:sz="4" w:space="0" w:color="auto"/>
              <w:left w:val="single" w:sz="8" w:space="0" w:color="auto"/>
              <w:bottom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1" w:type="pct"/>
            <w:tcBorders>
              <w:top w:val="single" w:sz="4" w:space="0" w:color="auto"/>
              <w:bottom w:val="single" w:sz="8"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529"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14" w:type="pct"/>
            <w:vAlign w:val="center"/>
          </w:tcPr>
          <w:p w:rsidR="007F2582" w:rsidRPr="00E00626" w:rsidRDefault="007F2582" w:rsidP="00BA500C">
            <w:pPr>
              <w:spacing w:before="40" w:after="40" w:line="259" w:lineRule="auto"/>
              <w:jc w:val="center"/>
              <w:rPr>
                <w:rFonts w:cs="Arial"/>
                <w:i/>
                <w:iCs/>
                <w:lang w:val="mk-MK"/>
              </w:rPr>
            </w:pPr>
          </w:p>
        </w:tc>
        <w:tc>
          <w:tcPr>
            <w:tcW w:w="965" w:type="pct"/>
            <w:vAlign w:val="center"/>
          </w:tcPr>
          <w:p w:rsidR="007F2582" w:rsidRPr="00E00626" w:rsidRDefault="007F2582" w:rsidP="00BA500C">
            <w:pPr>
              <w:spacing w:before="40" w:after="40" w:line="259" w:lineRule="auto"/>
              <w:jc w:val="center"/>
              <w:rPr>
                <w:rFonts w:cs="Arial"/>
                <w:i/>
                <w:iCs/>
                <w:lang w:val="mk-MK"/>
              </w:rPr>
            </w:pPr>
          </w:p>
        </w:tc>
      </w:tr>
    </w:tbl>
    <w:p w:rsidR="007F2582" w:rsidRPr="00E00626" w:rsidRDefault="007F2582" w:rsidP="00BA500C">
      <w:pPr>
        <w:tabs>
          <w:tab w:val="left" w:pos="1134"/>
        </w:tabs>
        <w:spacing w:before="0" w:after="160" w:line="259" w:lineRule="auto"/>
        <w:ind w:left="1133" w:hanging="1133"/>
        <w:rPr>
          <w:rFonts w:cs="Arial"/>
          <w:b/>
          <w:bCs/>
          <w:color w:val="398E98"/>
          <w:lang w:val="mk-MK"/>
        </w:rPr>
      </w:pPr>
    </w:p>
    <w:p w:rsidR="007F2582" w:rsidRPr="00E00626" w:rsidRDefault="003926C9" w:rsidP="00BA500C">
      <w:pPr>
        <w:tabs>
          <w:tab w:val="left" w:pos="1134"/>
        </w:tabs>
        <w:spacing w:before="0" w:after="160" w:line="259" w:lineRule="auto"/>
        <w:ind w:left="1133" w:hanging="1133"/>
        <w:rPr>
          <w:rFonts w:cs="Arial"/>
          <w:lang w:val="mk-MK"/>
        </w:rPr>
      </w:pPr>
      <w:r>
        <w:rPr>
          <w:rFonts w:eastAsia="Arial" w:cs="Arial"/>
          <w:bCs/>
          <w:color w:val="2683C6"/>
          <w:lang w:val="sq-AL"/>
        </w:rPr>
        <w:lastRenderedPageBreak/>
        <w:t xml:space="preserve"> PU </w:t>
      </w:r>
      <w:r w:rsidR="00D7549B">
        <w:rPr>
          <w:rFonts w:eastAsia="Arial" w:cs="Arial"/>
          <w:bCs/>
          <w:color w:val="2683C6"/>
          <w:lang w:val="sq-AL"/>
        </w:rPr>
        <w:t xml:space="preserve">12.2:  </w:t>
      </w:r>
      <w:r w:rsidR="00D7549B">
        <w:rPr>
          <w:rFonts w:eastAsia="Arial" w:cs="Arial"/>
          <w:bCs/>
          <w:color w:val="2683C6"/>
          <w:lang w:val="sq-AL"/>
        </w:rPr>
        <w:tab/>
      </w:r>
      <w:r w:rsidR="00D7549B" w:rsidRPr="003926C9">
        <w:rPr>
          <w:rFonts w:eastAsia="Arial" w:cs="Arial"/>
          <w:bCs/>
          <w:color w:val="000000" w:themeColor="text1"/>
          <w:lang w:val="sq-AL"/>
        </w:rPr>
        <w:t xml:space="preserve">A keni organizuar / inicuar / kërkuar ndihmë për të zbatuar fushata ndërgjegjësimi, apo organizatës suaj i është ofruar të jetë përfituese e një fushate ndërgjegjësimi për çështjet e integritetit, për punonjësit tuaj në 3 vitet e fundit? </w:t>
      </w:r>
      <w:r w:rsidR="00D7549B" w:rsidRPr="003926C9">
        <w:rPr>
          <w:rFonts w:eastAsia="Arial" w:cs="Arial"/>
          <w:iCs/>
          <w:color w:val="2683C6"/>
          <w:lang w:val="sq-AL"/>
        </w:rPr>
        <w:t>(po/jo)</w:t>
      </w:r>
      <w:r w:rsidR="00D7549B" w:rsidRPr="003926C9">
        <w:rPr>
          <w:rFonts w:eastAsia="Arial" w:cs="Arial"/>
          <w:bCs/>
          <w:color w:val="000000" w:themeColor="text1"/>
          <w:lang w:val="sq-AL"/>
        </w:rPr>
        <w:t xml:space="preserve"> Nëse </w:t>
      </w:r>
      <w:r w:rsidR="00583238">
        <w:rPr>
          <w:rFonts w:eastAsia="Arial" w:cs="Arial"/>
          <w:bCs/>
          <w:color w:val="000000" w:themeColor="text1"/>
          <w:lang w:val="sq-AL"/>
        </w:rPr>
        <w:t>përgjigjja</w:t>
      </w:r>
      <w:r w:rsidR="00D7549B" w:rsidRPr="003926C9">
        <w:rPr>
          <w:rFonts w:eastAsia="Arial" w:cs="Arial"/>
          <w:bCs/>
          <w:color w:val="000000" w:themeColor="text1"/>
          <w:lang w:val="sq-AL"/>
        </w:rPr>
        <w:t xml:space="preserve"> është po, ju lutemi tregoni, sipas temave të fushave të integritetit të listuara më poshtë, me iniciativën e kujt u zhvilluan këto fushata ndërgjegjësimi, sa fushata u zhvilluan dhe titulli i tyre:</w:t>
      </w:r>
    </w:p>
    <w:p w:rsidR="007F2582" w:rsidRPr="00E00626" w:rsidRDefault="007F2582" w:rsidP="00BA500C">
      <w:pPr>
        <w:tabs>
          <w:tab w:val="left" w:pos="1134"/>
        </w:tabs>
        <w:spacing w:before="0" w:after="160" w:line="259" w:lineRule="auto"/>
        <w:ind w:left="1133" w:hanging="1133"/>
        <w:rPr>
          <w:rFonts w:cs="Arial"/>
          <w:lang w:val="mk-MK"/>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41"/>
        <w:gridCol w:w="997"/>
        <w:gridCol w:w="1883"/>
        <w:gridCol w:w="997"/>
        <w:gridCol w:w="1887"/>
        <w:gridCol w:w="901"/>
      </w:tblGrid>
      <w:tr w:rsidR="00DA4E3D" w:rsidTr="003D17F3">
        <w:tc>
          <w:tcPr>
            <w:tcW w:w="1582" w:type="pct"/>
            <w:vMerge w:val="restart"/>
            <w:tcBorders>
              <w:top w:val="single" w:sz="8" w:space="0" w:color="auto"/>
              <w:bottom w:val="single" w:sz="4" w:space="0" w:color="auto"/>
              <w:right w:val="single" w:sz="8" w:space="0" w:color="auto"/>
            </w:tcBorders>
            <w:vAlign w:val="center"/>
          </w:tcPr>
          <w:p w:rsidR="007F2582" w:rsidRPr="00E00626" w:rsidRDefault="00D7549B" w:rsidP="00BA500C">
            <w:pPr>
              <w:spacing w:before="40" w:after="40" w:line="259" w:lineRule="auto"/>
              <w:jc w:val="left"/>
              <w:rPr>
                <w:rFonts w:cs="Arial"/>
                <w:i/>
                <w:iCs/>
                <w:color w:val="2683C6" w:themeColor="accent6"/>
                <w:lang w:val="mk-MK"/>
              </w:rPr>
            </w:pPr>
            <w:r>
              <w:rPr>
                <w:rFonts w:eastAsia="Arial" w:cs="Arial"/>
                <w:iCs/>
                <w:color w:val="2683C6"/>
                <w:lang w:val="sq-AL"/>
              </w:rPr>
              <w:t>Mbajtja e trajnimeve me tema lidhur me integritetin</w:t>
            </w:r>
          </w:p>
        </w:tc>
        <w:tc>
          <w:tcPr>
            <w:tcW w:w="1334" w:type="pct"/>
            <w:gridSpan w:val="2"/>
            <w:tcBorders>
              <w:top w:val="single" w:sz="8" w:space="0" w:color="auto"/>
              <w:left w:val="single" w:sz="8" w:space="0" w:color="auto"/>
              <w:bottom w:val="single" w:sz="4" w:space="0" w:color="auto"/>
              <w:right w:val="single" w:sz="8" w:space="0" w:color="auto"/>
            </w:tcBorders>
            <w:vAlign w:val="center"/>
          </w:tcPr>
          <w:p w:rsidR="007F2582" w:rsidRPr="00E00626" w:rsidRDefault="00D7549B" w:rsidP="00BA500C">
            <w:pPr>
              <w:spacing w:before="40" w:after="40" w:line="259" w:lineRule="auto"/>
              <w:jc w:val="center"/>
              <w:rPr>
                <w:rFonts w:cs="Arial"/>
                <w:i/>
                <w:iCs/>
                <w:color w:val="2683C6" w:themeColor="accent6"/>
                <w:lang w:val="mk-MK"/>
              </w:rPr>
            </w:pPr>
            <w:r>
              <w:rPr>
                <w:rFonts w:eastAsia="Arial" w:cs="Arial"/>
                <w:iCs/>
                <w:color w:val="2683C6"/>
                <w:lang w:val="sq-AL"/>
              </w:rPr>
              <w:t xml:space="preserve">Iniciativa e administratës </w:t>
            </w:r>
          </w:p>
        </w:tc>
        <w:tc>
          <w:tcPr>
            <w:tcW w:w="2084" w:type="pct"/>
            <w:gridSpan w:val="3"/>
            <w:tcBorders>
              <w:top w:val="single" w:sz="8" w:space="0" w:color="auto"/>
              <w:left w:val="single" w:sz="8" w:space="0" w:color="auto"/>
              <w:bottom w:val="single" w:sz="4" w:space="0" w:color="auto"/>
            </w:tcBorders>
          </w:tcPr>
          <w:p w:rsidR="007F2582" w:rsidRPr="00E00626" w:rsidRDefault="00D7549B" w:rsidP="00BA500C">
            <w:pPr>
              <w:spacing w:before="40" w:after="40" w:line="259" w:lineRule="auto"/>
              <w:jc w:val="center"/>
              <w:rPr>
                <w:rFonts w:cs="Arial"/>
                <w:i/>
                <w:iCs/>
                <w:color w:val="2683C6" w:themeColor="accent6"/>
                <w:lang w:val="mk-MK"/>
              </w:rPr>
            </w:pPr>
            <w:r>
              <w:rPr>
                <w:rFonts w:eastAsia="Arial" w:cs="Arial"/>
                <w:iCs/>
                <w:color w:val="2683C6"/>
                <w:lang w:val="sq-AL"/>
              </w:rPr>
              <w:t xml:space="preserve">Iniciativa e një autoriteti tjetër shtetëror, organizatë ndërkombëtare ose OJQ </w:t>
            </w:r>
          </w:p>
        </w:tc>
      </w:tr>
      <w:tr w:rsidR="00DA4E3D" w:rsidTr="003D17F3">
        <w:tc>
          <w:tcPr>
            <w:tcW w:w="1582" w:type="pct"/>
            <w:vMerge/>
            <w:tcBorders>
              <w:top w:val="single" w:sz="4" w:space="0" w:color="auto"/>
              <w:bottom w:val="single" w:sz="8" w:space="0" w:color="auto"/>
              <w:right w:val="single" w:sz="8" w:space="0" w:color="auto"/>
            </w:tcBorders>
            <w:vAlign w:val="center"/>
          </w:tcPr>
          <w:p w:rsidR="007F2582" w:rsidRPr="00E00626" w:rsidRDefault="007F2582" w:rsidP="00BA500C">
            <w:pPr>
              <w:spacing w:before="40" w:after="40" w:line="259" w:lineRule="auto"/>
              <w:jc w:val="left"/>
              <w:rPr>
                <w:rFonts w:cs="Arial"/>
                <w:i/>
                <w:iCs/>
                <w:color w:val="398E98"/>
                <w:lang w:val="mk-MK"/>
              </w:rPr>
            </w:pPr>
          </w:p>
        </w:tc>
        <w:tc>
          <w:tcPr>
            <w:tcW w:w="667" w:type="pct"/>
            <w:tcBorders>
              <w:top w:val="single" w:sz="4" w:space="0" w:color="auto"/>
              <w:left w:val="single" w:sz="8" w:space="0" w:color="auto"/>
              <w:bottom w:val="single" w:sz="8" w:space="0" w:color="auto"/>
            </w:tcBorders>
            <w:vAlign w:val="center"/>
          </w:tcPr>
          <w:p w:rsidR="007F2582" w:rsidRPr="00E00626" w:rsidRDefault="00D7549B" w:rsidP="00BA500C">
            <w:pPr>
              <w:spacing w:before="40" w:after="40" w:line="259" w:lineRule="auto"/>
              <w:jc w:val="center"/>
              <w:rPr>
                <w:rFonts w:cs="Arial"/>
                <w:i/>
                <w:iCs/>
                <w:color w:val="2683C6" w:themeColor="accent6"/>
                <w:sz w:val="18"/>
                <w:szCs w:val="18"/>
                <w:lang w:val="mk-MK"/>
              </w:rPr>
            </w:pPr>
            <w:r>
              <w:rPr>
                <w:rFonts w:eastAsia="Arial" w:cs="Arial"/>
                <w:iCs/>
                <w:color w:val="2683C6"/>
                <w:sz w:val="18"/>
                <w:szCs w:val="18"/>
                <w:lang w:val="sq-AL"/>
              </w:rPr>
              <w:t>Numri i fushatave</w:t>
            </w:r>
          </w:p>
        </w:tc>
        <w:tc>
          <w:tcPr>
            <w:tcW w:w="667" w:type="pct"/>
            <w:tcBorders>
              <w:top w:val="single" w:sz="4" w:space="0" w:color="auto"/>
              <w:bottom w:val="single" w:sz="8" w:space="0" w:color="auto"/>
              <w:right w:val="single" w:sz="8" w:space="0" w:color="auto"/>
            </w:tcBorders>
            <w:vAlign w:val="center"/>
          </w:tcPr>
          <w:p w:rsidR="007F2582" w:rsidRPr="00E00626" w:rsidRDefault="00D7549B" w:rsidP="00BA500C">
            <w:pPr>
              <w:spacing w:before="40" w:after="40" w:line="259" w:lineRule="auto"/>
              <w:ind w:left="-114" w:right="-108"/>
              <w:jc w:val="center"/>
              <w:rPr>
                <w:rFonts w:cs="Arial"/>
                <w:i/>
                <w:iCs/>
                <w:color w:val="2683C6" w:themeColor="accent6"/>
                <w:sz w:val="18"/>
                <w:szCs w:val="18"/>
                <w:lang w:val="mk-MK"/>
              </w:rPr>
            </w:pPr>
            <w:r>
              <w:rPr>
                <w:rFonts w:eastAsia="Arial" w:cs="Arial"/>
                <w:iCs/>
                <w:color w:val="2683C6"/>
                <w:sz w:val="18"/>
                <w:szCs w:val="18"/>
                <w:lang w:val="sq-AL"/>
              </w:rPr>
              <w:t>Titulli i fushatës/Përgjithshme</w:t>
            </w:r>
          </w:p>
        </w:tc>
        <w:tc>
          <w:tcPr>
            <w:tcW w:w="668" w:type="pct"/>
            <w:tcBorders>
              <w:top w:val="single" w:sz="4" w:space="0" w:color="auto"/>
              <w:left w:val="single" w:sz="8" w:space="0" w:color="auto"/>
              <w:bottom w:val="single" w:sz="8" w:space="0" w:color="auto"/>
            </w:tcBorders>
            <w:vAlign w:val="center"/>
          </w:tcPr>
          <w:p w:rsidR="007F2582" w:rsidRPr="00E00626" w:rsidRDefault="00D7549B" w:rsidP="00BA500C">
            <w:pPr>
              <w:spacing w:before="40" w:after="40" w:line="259" w:lineRule="auto"/>
              <w:jc w:val="center"/>
              <w:rPr>
                <w:rFonts w:cs="Arial"/>
                <w:i/>
                <w:iCs/>
                <w:color w:val="2683C6" w:themeColor="accent6"/>
                <w:sz w:val="18"/>
                <w:szCs w:val="18"/>
                <w:lang w:val="mk-MK"/>
              </w:rPr>
            </w:pPr>
            <w:r>
              <w:rPr>
                <w:rFonts w:eastAsia="Arial" w:cs="Arial"/>
                <w:iCs/>
                <w:color w:val="2683C6"/>
                <w:sz w:val="18"/>
                <w:szCs w:val="18"/>
                <w:lang w:val="sq-AL"/>
              </w:rPr>
              <w:t>Numri i fushatave</w:t>
            </w:r>
          </w:p>
        </w:tc>
        <w:tc>
          <w:tcPr>
            <w:tcW w:w="666" w:type="pct"/>
            <w:tcBorders>
              <w:top w:val="single" w:sz="4" w:space="0" w:color="auto"/>
              <w:bottom w:val="single" w:sz="8" w:space="0" w:color="auto"/>
            </w:tcBorders>
            <w:vAlign w:val="center"/>
          </w:tcPr>
          <w:p w:rsidR="007F2582" w:rsidRPr="00E00626" w:rsidRDefault="00D7549B" w:rsidP="00BA500C">
            <w:pPr>
              <w:spacing w:before="40" w:after="40" w:line="259" w:lineRule="auto"/>
              <w:ind w:left="-110" w:right="-114"/>
              <w:jc w:val="center"/>
              <w:rPr>
                <w:rFonts w:cs="Arial"/>
                <w:i/>
                <w:iCs/>
                <w:color w:val="2683C6" w:themeColor="accent6"/>
                <w:sz w:val="18"/>
                <w:szCs w:val="18"/>
                <w:lang w:val="mk-MK"/>
              </w:rPr>
            </w:pPr>
            <w:r>
              <w:rPr>
                <w:rFonts w:eastAsia="Arial" w:cs="Arial"/>
                <w:iCs/>
                <w:color w:val="2683C6"/>
                <w:sz w:val="18"/>
                <w:szCs w:val="18"/>
                <w:lang w:val="sq-AL"/>
              </w:rPr>
              <w:t>Titulli i fushatës/Përgjithshme</w:t>
            </w:r>
          </w:p>
        </w:tc>
        <w:tc>
          <w:tcPr>
            <w:tcW w:w="750" w:type="pct"/>
            <w:tcBorders>
              <w:top w:val="single" w:sz="4" w:space="0" w:color="auto"/>
              <w:bottom w:val="single" w:sz="8" w:space="0" w:color="auto"/>
            </w:tcBorders>
          </w:tcPr>
          <w:p w:rsidR="007F2582" w:rsidRPr="00E00626" w:rsidRDefault="00D7549B" w:rsidP="00BA500C">
            <w:pPr>
              <w:spacing w:before="40" w:after="40" w:line="259" w:lineRule="auto"/>
              <w:ind w:left="-106" w:right="-107"/>
              <w:jc w:val="center"/>
              <w:rPr>
                <w:rFonts w:cs="Arial"/>
                <w:i/>
                <w:iCs/>
                <w:color w:val="2683C6" w:themeColor="accent6"/>
                <w:sz w:val="18"/>
                <w:szCs w:val="18"/>
                <w:lang w:val="mk-MK"/>
              </w:rPr>
            </w:pPr>
            <w:r>
              <w:rPr>
                <w:rFonts w:eastAsia="Arial" w:cs="Arial"/>
                <w:iCs/>
                <w:color w:val="2683C6"/>
                <w:sz w:val="18"/>
                <w:szCs w:val="18"/>
                <w:lang w:val="sq-AL"/>
              </w:rPr>
              <w:t xml:space="preserve">Emri i subjektit që ka paraqitur iniciativën  </w:t>
            </w:r>
          </w:p>
        </w:tc>
      </w:tr>
      <w:tr w:rsidR="00DA4E3D" w:rsidTr="003D17F3">
        <w:tc>
          <w:tcPr>
            <w:tcW w:w="1582" w:type="pct"/>
            <w:tcBorders>
              <w:top w:val="single" w:sz="8" w:space="0" w:color="auto"/>
              <w:bottom w:val="single" w:sz="4" w:space="0" w:color="auto"/>
              <w:right w:val="single" w:sz="8" w:space="0" w:color="auto"/>
            </w:tcBorders>
          </w:tcPr>
          <w:p w:rsidR="007F2582" w:rsidRPr="00E00626" w:rsidRDefault="00D7549B" w:rsidP="00BA500C">
            <w:pPr>
              <w:spacing w:before="40" w:after="40" w:line="259" w:lineRule="auto"/>
              <w:jc w:val="left"/>
              <w:rPr>
                <w:i/>
                <w:iCs/>
                <w:sz w:val="20"/>
                <w:szCs w:val="20"/>
                <w:lang w:val="mk-MK"/>
              </w:rPr>
            </w:pPr>
            <w:r>
              <w:rPr>
                <w:rFonts w:eastAsia="Arial"/>
                <w:iCs/>
                <w:sz w:val="20"/>
                <w:szCs w:val="20"/>
                <w:lang w:val="sq-AL"/>
              </w:rPr>
              <w:t>Punësimi i bazuar në meritë, avancim, udhëheqje dhe shpërblim</w:t>
            </w:r>
          </w:p>
        </w:tc>
        <w:tc>
          <w:tcPr>
            <w:tcW w:w="667" w:type="pct"/>
            <w:tcBorders>
              <w:top w:val="single" w:sz="8"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7" w:type="pct"/>
            <w:tcBorders>
              <w:top w:val="single" w:sz="8"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8" w:type="pct"/>
            <w:tcBorders>
              <w:top w:val="single" w:sz="8" w:space="0" w:color="auto"/>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6" w:type="pct"/>
            <w:tcBorders>
              <w:top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750" w:type="pct"/>
            <w:tcBorders>
              <w:top w:val="single" w:sz="8" w:space="0" w:color="auto"/>
            </w:tcBorders>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1582"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Respektimi i papajtueshmërisë së funksioneve dhe kufizimeve për kryerjen e veprimtarive gjatë kryerjes së funksionit publik</w:t>
            </w:r>
          </w:p>
        </w:tc>
        <w:tc>
          <w:tcPr>
            <w:tcW w:w="667"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7"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8"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6" w:type="pct"/>
            <w:vAlign w:val="center"/>
          </w:tcPr>
          <w:p w:rsidR="007F2582" w:rsidRPr="00E00626" w:rsidRDefault="007F2582" w:rsidP="00BA500C">
            <w:pPr>
              <w:spacing w:before="40" w:after="40" w:line="259" w:lineRule="auto"/>
              <w:jc w:val="center"/>
              <w:rPr>
                <w:rFonts w:cs="Arial"/>
                <w:i/>
                <w:iCs/>
                <w:lang w:val="mk-MK"/>
              </w:rPr>
            </w:pPr>
          </w:p>
        </w:tc>
        <w:tc>
          <w:tcPr>
            <w:tcW w:w="75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1582"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Dorëzimi i deklaratës mbi gjendjen pasurore dhe interesave</w:t>
            </w:r>
          </w:p>
        </w:tc>
        <w:tc>
          <w:tcPr>
            <w:tcW w:w="667"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7"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8"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6" w:type="pct"/>
            <w:vAlign w:val="center"/>
          </w:tcPr>
          <w:p w:rsidR="007F2582" w:rsidRPr="00E00626" w:rsidRDefault="007F2582" w:rsidP="00BA500C">
            <w:pPr>
              <w:spacing w:before="40" w:after="40" w:line="259" w:lineRule="auto"/>
              <w:jc w:val="center"/>
              <w:rPr>
                <w:rFonts w:cs="Arial"/>
                <w:i/>
                <w:iCs/>
                <w:lang w:val="mk-MK"/>
              </w:rPr>
            </w:pPr>
          </w:p>
        </w:tc>
        <w:tc>
          <w:tcPr>
            <w:tcW w:w="75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1582"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Menaxhim</w:t>
            </w:r>
            <w:r w:rsidR="00C84060">
              <w:rPr>
                <w:rFonts w:eastAsia="Arial"/>
                <w:iCs/>
                <w:sz w:val="20"/>
                <w:szCs w:val="20"/>
                <w:lang w:val="sq-AL"/>
              </w:rPr>
              <w:t>i</w:t>
            </w:r>
            <w:r>
              <w:rPr>
                <w:rFonts w:eastAsia="Arial"/>
                <w:iCs/>
                <w:sz w:val="20"/>
                <w:szCs w:val="20"/>
                <w:lang w:val="sq-AL"/>
              </w:rPr>
              <w:t xml:space="preserve"> </w:t>
            </w:r>
            <w:r w:rsidR="00C84060">
              <w:rPr>
                <w:rFonts w:eastAsia="Arial"/>
                <w:iCs/>
                <w:sz w:val="20"/>
                <w:szCs w:val="20"/>
                <w:lang w:val="sq-AL"/>
              </w:rPr>
              <w:t>i</w:t>
            </w:r>
            <w:r>
              <w:rPr>
                <w:rFonts w:eastAsia="Arial"/>
                <w:iCs/>
                <w:sz w:val="20"/>
                <w:szCs w:val="20"/>
                <w:lang w:val="sq-AL"/>
              </w:rPr>
              <w:t xml:space="preserve"> konflikti</w:t>
            </w:r>
            <w:r w:rsidR="00C84060">
              <w:rPr>
                <w:rFonts w:eastAsia="Arial"/>
                <w:iCs/>
                <w:sz w:val="20"/>
                <w:szCs w:val="20"/>
                <w:lang w:val="sq-AL"/>
              </w:rPr>
              <w:t>t të</w:t>
            </w:r>
            <w:r>
              <w:rPr>
                <w:rFonts w:eastAsia="Arial"/>
                <w:iCs/>
                <w:sz w:val="20"/>
                <w:szCs w:val="20"/>
                <w:lang w:val="sq-AL"/>
              </w:rPr>
              <w:t xml:space="preserve"> interesit</w:t>
            </w:r>
          </w:p>
        </w:tc>
        <w:tc>
          <w:tcPr>
            <w:tcW w:w="667"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7"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8"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6" w:type="pct"/>
            <w:vAlign w:val="center"/>
          </w:tcPr>
          <w:p w:rsidR="007F2582" w:rsidRPr="00E00626" w:rsidRDefault="007F2582" w:rsidP="00BA500C">
            <w:pPr>
              <w:spacing w:before="40" w:after="40" w:line="259" w:lineRule="auto"/>
              <w:jc w:val="center"/>
              <w:rPr>
                <w:rFonts w:cs="Arial"/>
                <w:i/>
                <w:iCs/>
                <w:lang w:val="mk-MK"/>
              </w:rPr>
            </w:pPr>
          </w:p>
        </w:tc>
        <w:tc>
          <w:tcPr>
            <w:tcW w:w="75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1582"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Rregullat e dhuratave</w:t>
            </w:r>
          </w:p>
        </w:tc>
        <w:tc>
          <w:tcPr>
            <w:tcW w:w="667"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7"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8"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6" w:type="pct"/>
            <w:vAlign w:val="center"/>
          </w:tcPr>
          <w:p w:rsidR="007F2582" w:rsidRPr="00E00626" w:rsidRDefault="007F2582" w:rsidP="00BA500C">
            <w:pPr>
              <w:spacing w:before="40" w:after="40" w:line="259" w:lineRule="auto"/>
              <w:jc w:val="center"/>
              <w:rPr>
                <w:rFonts w:cs="Arial"/>
                <w:i/>
                <w:iCs/>
                <w:lang w:val="mk-MK"/>
              </w:rPr>
            </w:pPr>
          </w:p>
        </w:tc>
        <w:tc>
          <w:tcPr>
            <w:tcW w:w="75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1582"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Kodet e etikës</w:t>
            </w:r>
          </w:p>
        </w:tc>
        <w:tc>
          <w:tcPr>
            <w:tcW w:w="667"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7"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8"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6" w:type="pct"/>
            <w:vAlign w:val="center"/>
          </w:tcPr>
          <w:p w:rsidR="007F2582" w:rsidRPr="00E00626" w:rsidRDefault="007F2582" w:rsidP="00BA500C">
            <w:pPr>
              <w:spacing w:before="40" w:after="40" w:line="259" w:lineRule="auto"/>
              <w:jc w:val="center"/>
              <w:rPr>
                <w:rFonts w:cs="Arial"/>
                <w:i/>
                <w:iCs/>
                <w:lang w:val="mk-MK"/>
              </w:rPr>
            </w:pPr>
          </w:p>
        </w:tc>
        <w:tc>
          <w:tcPr>
            <w:tcW w:w="75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1582"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Transparenca, hapja dhe qasje në informatat me karakter publik</w:t>
            </w:r>
          </w:p>
        </w:tc>
        <w:tc>
          <w:tcPr>
            <w:tcW w:w="667"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7"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8"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6" w:type="pct"/>
            <w:vAlign w:val="center"/>
          </w:tcPr>
          <w:p w:rsidR="007F2582" w:rsidRPr="00E00626" w:rsidRDefault="007F2582" w:rsidP="00BA500C">
            <w:pPr>
              <w:spacing w:before="40" w:after="40" w:line="259" w:lineRule="auto"/>
              <w:jc w:val="center"/>
              <w:rPr>
                <w:rFonts w:cs="Arial"/>
                <w:i/>
                <w:iCs/>
                <w:lang w:val="mk-MK"/>
              </w:rPr>
            </w:pPr>
          </w:p>
        </w:tc>
        <w:tc>
          <w:tcPr>
            <w:tcW w:w="75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1582"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Prokurime publike transparente dhe menaxhim efikas me burimet</w:t>
            </w:r>
          </w:p>
        </w:tc>
        <w:tc>
          <w:tcPr>
            <w:tcW w:w="667"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7"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8"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6" w:type="pct"/>
            <w:vAlign w:val="center"/>
          </w:tcPr>
          <w:p w:rsidR="007F2582" w:rsidRPr="00E00626" w:rsidRDefault="007F2582" w:rsidP="00BA500C">
            <w:pPr>
              <w:spacing w:before="40" w:after="40" w:line="259" w:lineRule="auto"/>
              <w:jc w:val="center"/>
              <w:rPr>
                <w:rFonts w:cs="Arial"/>
                <w:i/>
                <w:iCs/>
                <w:lang w:val="mk-MK"/>
              </w:rPr>
            </w:pPr>
          </w:p>
        </w:tc>
        <w:tc>
          <w:tcPr>
            <w:tcW w:w="75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1582"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Kufizime në kryerjen e veprimtarive pas përfundimit të detyrës publike (pantoflazh)</w:t>
            </w:r>
          </w:p>
        </w:tc>
        <w:tc>
          <w:tcPr>
            <w:tcW w:w="667"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7"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8"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6" w:type="pct"/>
            <w:vAlign w:val="center"/>
          </w:tcPr>
          <w:p w:rsidR="007F2582" w:rsidRPr="00E00626" w:rsidRDefault="007F2582" w:rsidP="00BA500C">
            <w:pPr>
              <w:spacing w:before="40" w:after="40" w:line="259" w:lineRule="auto"/>
              <w:jc w:val="center"/>
              <w:rPr>
                <w:rFonts w:cs="Arial"/>
                <w:i/>
                <w:iCs/>
                <w:lang w:val="mk-MK"/>
              </w:rPr>
            </w:pPr>
          </w:p>
        </w:tc>
        <w:tc>
          <w:tcPr>
            <w:tcW w:w="75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1582" w:type="pct"/>
            <w:tcBorders>
              <w:top w:val="single" w:sz="4" w:space="0" w:color="auto"/>
              <w:bottom w:val="single" w:sz="4"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r>
              <w:rPr>
                <w:rFonts w:eastAsia="Arial"/>
                <w:iCs/>
                <w:sz w:val="20"/>
                <w:szCs w:val="20"/>
                <w:lang w:val="sq-AL"/>
              </w:rPr>
              <w:t>Mbrojtja e denoncuesve</w:t>
            </w:r>
          </w:p>
        </w:tc>
        <w:tc>
          <w:tcPr>
            <w:tcW w:w="667" w:type="pct"/>
            <w:tcBorders>
              <w:top w:val="single" w:sz="4" w:space="0" w:color="auto"/>
              <w:left w:val="single" w:sz="8" w:space="0" w:color="auto"/>
              <w:bottom w:val="single" w:sz="4"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7" w:type="pct"/>
            <w:tcBorders>
              <w:top w:val="single" w:sz="4" w:space="0" w:color="auto"/>
              <w:bottom w:val="single" w:sz="4"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8"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6" w:type="pct"/>
            <w:vAlign w:val="center"/>
          </w:tcPr>
          <w:p w:rsidR="007F2582" w:rsidRPr="00E00626" w:rsidRDefault="007F2582" w:rsidP="00BA500C">
            <w:pPr>
              <w:spacing w:before="40" w:after="40" w:line="259" w:lineRule="auto"/>
              <w:jc w:val="center"/>
              <w:rPr>
                <w:rFonts w:cs="Arial"/>
                <w:i/>
                <w:iCs/>
                <w:lang w:val="mk-MK"/>
              </w:rPr>
            </w:pPr>
          </w:p>
        </w:tc>
        <w:tc>
          <w:tcPr>
            <w:tcW w:w="750" w:type="pct"/>
            <w:vAlign w:val="center"/>
          </w:tcPr>
          <w:p w:rsidR="007F2582" w:rsidRPr="00E00626" w:rsidRDefault="007F2582" w:rsidP="00BA500C">
            <w:pPr>
              <w:spacing w:before="40" w:after="40" w:line="259" w:lineRule="auto"/>
              <w:jc w:val="center"/>
              <w:rPr>
                <w:rFonts w:cs="Arial"/>
                <w:i/>
                <w:iCs/>
                <w:lang w:val="mk-MK"/>
              </w:rPr>
            </w:pPr>
          </w:p>
        </w:tc>
      </w:tr>
      <w:tr w:rsidR="00DA4E3D" w:rsidTr="003D17F3">
        <w:tc>
          <w:tcPr>
            <w:tcW w:w="1582" w:type="pct"/>
            <w:tcBorders>
              <w:top w:val="single" w:sz="4" w:space="0" w:color="auto"/>
              <w:bottom w:val="single" w:sz="8" w:space="0" w:color="auto"/>
              <w:right w:val="single" w:sz="8" w:space="0" w:color="auto"/>
            </w:tcBorders>
          </w:tcPr>
          <w:p w:rsidR="007F2582" w:rsidRPr="00E00626" w:rsidRDefault="00D7549B" w:rsidP="00BA500C">
            <w:pPr>
              <w:spacing w:before="40" w:after="40" w:line="259" w:lineRule="auto"/>
              <w:jc w:val="left"/>
              <w:rPr>
                <w:rFonts w:cs="Arial"/>
                <w:i/>
                <w:iCs/>
                <w:sz w:val="20"/>
                <w:szCs w:val="20"/>
                <w:lang w:val="mk-MK"/>
              </w:rPr>
            </w:pPr>
            <w:proofErr w:type="spellStart"/>
            <w:r>
              <w:rPr>
                <w:rFonts w:eastAsia="Arial"/>
                <w:iCs/>
                <w:sz w:val="20"/>
                <w:szCs w:val="20"/>
                <w:lang w:val="sq-AL"/>
              </w:rPr>
              <w:t>Jotoleranca</w:t>
            </w:r>
            <w:proofErr w:type="spellEnd"/>
            <w:r>
              <w:rPr>
                <w:rFonts w:eastAsia="Arial"/>
                <w:iCs/>
                <w:sz w:val="20"/>
                <w:szCs w:val="20"/>
                <w:lang w:val="sq-AL"/>
              </w:rPr>
              <w:t xml:space="preserve"> ndaj shkeljeve të integritetit dhe përgjegjësisë.</w:t>
            </w:r>
          </w:p>
        </w:tc>
        <w:tc>
          <w:tcPr>
            <w:tcW w:w="667" w:type="pct"/>
            <w:tcBorders>
              <w:top w:val="single" w:sz="4" w:space="0" w:color="auto"/>
              <w:left w:val="single" w:sz="8" w:space="0" w:color="auto"/>
              <w:bottom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7" w:type="pct"/>
            <w:tcBorders>
              <w:top w:val="single" w:sz="4" w:space="0" w:color="auto"/>
              <w:bottom w:val="single" w:sz="8" w:space="0" w:color="auto"/>
              <w:righ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8" w:type="pct"/>
            <w:tcBorders>
              <w:left w:val="single" w:sz="8" w:space="0" w:color="auto"/>
            </w:tcBorders>
            <w:vAlign w:val="center"/>
          </w:tcPr>
          <w:p w:rsidR="007F2582" w:rsidRPr="00E00626" w:rsidRDefault="007F2582" w:rsidP="00BA500C">
            <w:pPr>
              <w:spacing w:before="40" w:after="40" w:line="259" w:lineRule="auto"/>
              <w:jc w:val="center"/>
              <w:rPr>
                <w:rFonts w:cs="Arial"/>
                <w:i/>
                <w:iCs/>
                <w:lang w:val="mk-MK"/>
              </w:rPr>
            </w:pPr>
          </w:p>
        </w:tc>
        <w:tc>
          <w:tcPr>
            <w:tcW w:w="666" w:type="pct"/>
            <w:vAlign w:val="center"/>
          </w:tcPr>
          <w:p w:rsidR="007F2582" w:rsidRPr="00E00626" w:rsidRDefault="007F2582" w:rsidP="00BA500C">
            <w:pPr>
              <w:spacing w:before="40" w:after="40" w:line="259" w:lineRule="auto"/>
              <w:jc w:val="center"/>
              <w:rPr>
                <w:rFonts w:cs="Arial"/>
                <w:i/>
                <w:iCs/>
                <w:lang w:val="mk-MK"/>
              </w:rPr>
            </w:pPr>
          </w:p>
        </w:tc>
        <w:tc>
          <w:tcPr>
            <w:tcW w:w="750" w:type="pct"/>
            <w:vAlign w:val="center"/>
          </w:tcPr>
          <w:p w:rsidR="007F2582" w:rsidRPr="00E00626" w:rsidRDefault="007F2582" w:rsidP="00BA500C">
            <w:pPr>
              <w:spacing w:before="40" w:after="40" w:line="259" w:lineRule="auto"/>
              <w:jc w:val="center"/>
              <w:rPr>
                <w:rFonts w:cs="Arial"/>
                <w:i/>
                <w:iCs/>
                <w:lang w:val="mk-MK"/>
              </w:rPr>
            </w:pPr>
          </w:p>
        </w:tc>
      </w:tr>
    </w:tbl>
    <w:p w:rsidR="007F2582" w:rsidRPr="00E00626" w:rsidRDefault="00D7549B" w:rsidP="00BA500C">
      <w:pPr>
        <w:tabs>
          <w:tab w:val="left" w:pos="1134"/>
        </w:tabs>
        <w:spacing w:before="360" w:after="160" w:line="259" w:lineRule="auto"/>
        <w:ind w:left="1133" w:hanging="1133"/>
        <w:rPr>
          <w:rFonts w:cs="Arial"/>
          <w:color w:val="2683C6" w:themeColor="accent6"/>
          <w:lang w:val="mk-MK"/>
        </w:rPr>
      </w:pPr>
      <w:r>
        <w:rPr>
          <w:rFonts w:eastAsia="Arial" w:cs="Arial"/>
          <w:bCs/>
          <w:color w:val="2683C6"/>
          <w:lang w:val="sq-AL"/>
        </w:rPr>
        <w:lastRenderedPageBreak/>
        <w:t xml:space="preserve"> SH12.3: </w:t>
      </w:r>
      <w:r>
        <w:rPr>
          <w:rFonts w:eastAsia="Arial" w:cs="Arial"/>
          <w:bCs/>
          <w:color w:val="2683C6"/>
          <w:lang w:val="sq-AL"/>
        </w:rPr>
        <w:tab/>
      </w:r>
      <w:r>
        <w:rPr>
          <w:rFonts w:eastAsia="Arial" w:cs="Arial"/>
          <w:bCs/>
          <w:color w:val="2683C6"/>
          <w:lang w:val="sq-AL"/>
        </w:rPr>
        <w:tab/>
      </w:r>
      <w:r w:rsidRPr="003926C9">
        <w:rPr>
          <w:rFonts w:eastAsia="Arial" w:cs="Arial"/>
          <w:bCs/>
          <w:color w:val="000000" w:themeColor="text1"/>
          <w:lang w:val="sq-AL"/>
        </w:rPr>
        <w:t xml:space="preserve">A keni marrë masa administrative shtesë për të siguruar plotësimin e kërkesave të integritetit në fushat e mësipërme nga punonjësit, p.sh.: udhëzimet, metodologjitë, zgjidhjet softuerike dhe të tjera? </w:t>
      </w:r>
      <w:r w:rsidRPr="003926C9">
        <w:rPr>
          <w:rFonts w:eastAsia="Arial" w:cs="Arial"/>
          <w:bCs/>
          <w:color w:val="2683C6"/>
          <w:lang w:val="sq-AL"/>
        </w:rPr>
        <w:t>(po/jo)</w:t>
      </w:r>
      <w:r w:rsidRPr="003926C9">
        <w:rPr>
          <w:rFonts w:eastAsia="Arial" w:cs="Arial"/>
          <w:bCs/>
          <w:color w:val="000000" w:themeColor="text1"/>
          <w:lang w:val="sq-AL"/>
        </w:rPr>
        <w:t xml:space="preserve"> Nëse </w:t>
      </w:r>
      <w:r w:rsidR="00583238">
        <w:rPr>
          <w:rFonts w:eastAsia="Arial" w:cs="Arial"/>
          <w:bCs/>
          <w:color w:val="000000" w:themeColor="text1"/>
          <w:lang w:val="sq-AL"/>
        </w:rPr>
        <w:t>përgjigjja</w:t>
      </w:r>
      <w:r w:rsidRPr="003926C9">
        <w:rPr>
          <w:rFonts w:eastAsia="Arial" w:cs="Arial"/>
          <w:bCs/>
          <w:color w:val="000000" w:themeColor="text1"/>
          <w:lang w:val="sq-AL"/>
        </w:rPr>
        <w:t xml:space="preserve"> është po, ju lutemi jepni detaje. </w:t>
      </w:r>
      <w:r>
        <w:rPr>
          <w:rFonts w:eastAsia="Arial" w:cs="Arial"/>
          <w:bCs/>
          <w:color w:val="2683C6"/>
          <w:lang w:val="sq-AL"/>
        </w:rPr>
        <w:t>(përshkruaj)</w:t>
      </w:r>
    </w:p>
    <w:p w:rsidR="007F2582" w:rsidRPr="00E00626" w:rsidRDefault="00D7549B" w:rsidP="00BA500C">
      <w:pPr>
        <w:tabs>
          <w:tab w:val="left" w:pos="1134"/>
        </w:tabs>
        <w:spacing w:before="0" w:after="160" w:line="259" w:lineRule="auto"/>
        <w:ind w:left="1133" w:hanging="1133"/>
        <w:rPr>
          <w:rFonts w:cs="Arial"/>
          <w:color w:val="2683C6" w:themeColor="accent6"/>
          <w:lang w:val="mk-MK"/>
        </w:rPr>
      </w:pPr>
      <w:r>
        <w:rPr>
          <w:rFonts w:eastAsia="Arial" w:cs="Arial"/>
          <w:bCs/>
          <w:color w:val="2683C6"/>
          <w:lang w:val="sq-AL"/>
        </w:rPr>
        <w:t xml:space="preserve"> SH12.4: </w:t>
      </w:r>
      <w:r>
        <w:rPr>
          <w:rFonts w:eastAsia="Arial" w:cs="Arial"/>
          <w:bCs/>
          <w:color w:val="2683C6"/>
          <w:lang w:val="sq-AL"/>
        </w:rPr>
        <w:tab/>
      </w:r>
      <w:r w:rsidRPr="003926C9">
        <w:rPr>
          <w:rFonts w:eastAsia="Arial" w:cs="Arial"/>
          <w:bCs/>
          <w:color w:val="000000" w:themeColor="text1"/>
          <w:lang w:val="sq-AL"/>
        </w:rPr>
        <w:t xml:space="preserve">A ju është ofruar ndihmë për marrjen e masave administrative shtesë me qëllim përmbushjen e kërkesave të integritetit në fushat e mësipërme nga punonjësit, p.sh.: udhëzime, metodologji, zgjidhje softuerike, të tjera, nga një organ tjetër qeveritar, organizatë ndërkombëtare apo organizatë joqeveritare? </w:t>
      </w:r>
      <w:r w:rsidRPr="003926C9">
        <w:rPr>
          <w:rFonts w:eastAsia="Arial" w:cs="Arial"/>
          <w:bCs/>
          <w:color w:val="2683C6"/>
          <w:lang w:val="sq-AL"/>
        </w:rPr>
        <w:t>(po/jo)</w:t>
      </w:r>
      <w:r w:rsidRPr="003926C9">
        <w:rPr>
          <w:rFonts w:eastAsia="Arial" w:cs="Arial"/>
          <w:bCs/>
          <w:color w:val="000000" w:themeColor="text1"/>
          <w:lang w:val="sq-AL"/>
        </w:rPr>
        <w:t xml:space="preserve"> Nëse </w:t>
      </w:r>
      <w:r w:rsidR="00583238">
        <w:rPr>
          <w:rFonts w:eastAsia="Arial" w:cs="Arial"/>
          <w:bCs/>
          <w:color w:val="000000" w:themeColor="text1"/>
          <w:lang w:val="sq-AL"/>
        </w:rPr>
        <w:t>përgjigjja</w:t>
      </w:r>
      <w:r w:rsidRPr="003926C9">
        <w:rPr>
          <w:rFonts w:eastAsia="Arial" w:cs="Arial"/>
          <w:bCs/>
          <w:color w:val="000000" w:themeColor="text1"/>
          <w:lang w:val="sq-AL"/>
        </w:rPr>
        <w:t xml:space="preserve"> është po, jepni detaje </w:t>
      </w:r>
      <w:r>
        <w:rPr>
          <w:rFonts w:eastAsia="Arial" w:cs="Arial"/>
          <w:bCs/>
          <w:color w:val="2683C6"/>
          <w:lang w:val="sq-AL"/>
        </w:rPr>
        <w:t>(përshkruaj)</w:t>
      </w:r>
    </w:p>
    <w:p w:rsidR="007F2582" w:rsidRPr="003926C9" w:rsidRDefault="00D7549B" w:rsidP="00BA500C">
      <w:pPr>
        <w:spacing w:before="240" w:after="160" w:line="240" w:lineRule="auto"/>
        <w:textAlignment w:val="baseline"/>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3926C9">
        <w:rPr>
          <w:rFonts w:eastAsia="Arial" w:cs="Arial"/>
          <w:b/>
          <w:bCs/>
          <w:color w:val="2683C6"/>
          <w:sz w:val="24"/>
          <w:szCs w:val="24"/>
          <w:u w:val="single"/>
          <w:lang w:val="sq-AL"/>
        </w:rPr>
        <w:t>P</w:t>
      </w:r>
      <w:r w:rsidR="00DC5D7A">
        <w:rPr>
          <w:rFonts w:eastAsia="Arial" w:cs="Arial"/>
          <w:b/>
          <w:bCs/>
          <w:color w:val="2683C6"/>
          <w:sz w:val="24"/>
          <w:szCs w:val="24"/>
          <w:u w:val="single"/>
          <w:lang w:val="sq-AL"/>
        </w:rPr>
        <w:t>yetje për udhëheqjet</w:t>
      </w:r>
      <w:r w:rsidRPr="003926C9">
        <w:rPr>
          <w:rFonts w:eastAsia="Arial" w:cs="Arial"/>
          <w:b/>
          <w:bCs/>
          <w:color w:val="2683C6"/>
          <w:sz w:val="24"/>
          <w:szCs w:val="24"/>
          <w:u w:val="single"/>
          <w:lang w:val="sq-AL"/>
        </w:rPr>
        <w:t xml:space="preserve"> 13:  Kontroll</w:t>
      </w:r>
      <w:r w:rsidR="00D535E8">
        <w:rPr>
          <w:rFonts w:eastAsia="Arial" w:cs="Arial"/>
          <w:b/>
          <w:bCs/>
          <w:color w:val="2683C6"/>
          <w:sz w:val="24"/>
          <w:szCs w:val="24"/>
          <w:u w:val="single"/>
          <w:lang w:val="sq-AL"/>
        </w:rPr>
        <w:t>i</w:t>
      </w:r>
      <w:r w:rsidRPr="003926C9">
        <w:rPr>
          <w:rFonts w:eastAsia="Arial" w:cs="Arial"/>
          <w:b/>
          <w:bCs/>
          <w:color w:val="2683C6"/>
          <w:sz w:val="24"/>
          <w:szCs w:val="24"/>
          <w:u w:val="single"/>
          <w:lang w:val="sq-AL"/>
        </w:rPr>
        <w:t xml:space="preserve"> adekuat i integritetit</w:t>
      </w:r>
    </w:p>
    <w:p w:rsidR="007F2582" w:rsidRPr="00E00626" w:rsidRDefault="003926C9" w:rsidP="00BA500C">
      <w:pPr>
        <w:tabs>
          <w:tab w:val="left" w:pos="1134"/>
        </w:tabs>
        <w:spacing w:before="0" w:after="80" w:line="259" w:lineRule="auto"/>
        <w:ind w:left="1134" w:hanging="1134"/>
        <w:rPr>
          <w:rFonts w:cs="Arial"/>
          <w:i/>
          <w:iCs/>
          <w:color w:val="2683C6" w:themeColor="accent6"/>
          <w:lang w:val="mk-MK"/>
        </w:rPr>
      </w:pPr>
      <w:r>
        <w:rPr>
          <w:rFonts w:eastAsia="Arial" w:cs="Arial"/>
          <w:bCs/>
          <w:color w:val="2683C6"/>
          <w:lang w:val="sq-AL"/>
        </w:rPr>
        <w:t xml:space="preserve"> PU</w:t>
      </w:r>
      <w:r w:rsidR="00D7549B">
        <w:rPr>
          <w:rFonts w:eastAsia="Arial" w:cs="Arial"/>
          <w:bCs/>
          <w:color w:val="2683C6"/>
          <w:lang w:val="sq-AL"/>
        </w:rPr>
        <w:t xml:space="preserve">13.1: </w:t>
      </w:r>
      <w:r w:rsidR="00D7549B">
        <w:rPr>
          <w:rFonts w:eastAsia="Arial" w:cs="Arial"/>
          <w:bCs/>
          <w:color w:val="2683C6"/>
          <w:lang w:val="sq-AL"/>
        </w:rPr>
        <w:tab/>
      </w:r>
      <w:r w:rsidR="00D7549B" w:rsidRPr="003926C9">
        <w:rPr>
          <w:rFonts w:eastAsia="Arial" w:cs="Arial"/>
          <w:bCs/>
          <w:color w:val="000000" w:themeColor="text1"/>
          <w:lang w:val="sq-AL"/>
        </w:rPr>
        <w:t xml:space="preserve">A ka rregulla etike që zbatohen për punonjësit në institucionin tuaj? </w:t>
      </w:r>
      <w:r w:rsidR="00D7549B">
        <w:rPr>
          <w:rFonts w:eastAsia="Arial" w:cs="Arial"/>
          <w:bCs/>
          <w:color w:val="2683C6"/>
          <w:lang w:val="sq-AL"/>
        </w:rPr>
        <w:t>(po – emri i normave/jo)</w:t>
      </w:r>
    </w:p>
    <w:p w:rsidR="007F2582" w:rsidRPr="003926C9" w:rsidRDefault="003926C9" w:rsidP="00BA500C">
      <w:pPr>
        <w:tabs>
          <w:tab w:val="left" w:pos="1134"/>
        </w:tabs>
        <w:spacing w:before="0" w:after="80" w:line="259" w:lineRule="auto"/>
        <w:ind w:left="1134" w:hanging="1134"/>
        <w:rPr>
          <w:rFonts w:cs="Arial"/>
          <w:i/>
          <w:iCs/>
          <w:color w:val="000000" w:themeColor="text1"/>
          <w:lang w:val="mk-MK"/>
        </w:rPr>
      </w:pPr>
      <w:r>
        <w:rPr>
          <w:rFonts w:eastAsia="Arial" w:cs="Arial"/>
          <w:bCs/>
          <w:color w:val="000000" w:themeColor="text1"/>
          <w:lang w:val="sq-AL"/>
        </w:rPr>
        <w:t xml:space="preserve">                   </w:t>
      </w:r>
      <w:r w:rsidR="00D7549B" w:rsidRPr="003926C9">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3926C9">
        <w:rPr>
          <w:rFonts w:eastAsia="Arial" w:cs="Arial"/>
          <w:bCs/>
          <w:color w:val="000000" w:themeColor="text1"/>
          <w:lang w:val="sq-AL"/>
        </w:rPr>
        <w:t xml:space="preserve"> është po, a keni marrë masa administrative brenda institucionit për të kontrolluar nëse punonjësit i respektojnë këto norma etike? </w:t>
      </w:r>
      <w:r w:rsidR="00D7549B" w:rsidRPr="003926C9">
        <w:rPr>
          <w:rFonts w:eastAsia="Arial" w:cs="Arial"/>
          <w:bCs/>
          <w:color w:val="2683C6"/>
          <w:lang w:val="sq-AL"/>
        </w:rPr>
        <w:t>(po/jo)</w:t>
      </w:r>
      <w:r w:rsidR="00D7549B" w:rsidRPr="003926C9">
        <w:rPr>
          <w:rFonts w:eastAsia="Arial" w:cs="Arial"/>
          <w:bCs/>
          <w:color w:val="000000" w:themeColor="text1"/>
          <w:lang w:val="sq-AL"/>
        </w:rPr>
        <w:t xml:space="preserve"> Nëse </w:t>
      </w:r>
      <w:r w:rsidR="00583238">
        <w:rPr>
          <w:rFonts w:eastAsia="Arial" w:cs="Arial"/>
          <w:bCs/>
          <w:color w:val="000000" w:themeColor="text1"/>
          <w:lang w:val="sq-AL"/>
        </w:rPr>
        <w:t>përgjigjja</w:t>
      </w:r>
      <w:r w:rsidR="00D7549B" w:rsidRPr="003926C9">
        <w:rPr>
          <w:rFonts w:eastAsia="Arial" w:cs="Arial"/>
          <w:bCs/>
          <w:color w:val="000000" w:themeColor="text1"/>
          <w:lang w:val="sq-AL"/>
        </w:rPr>
        <w:t xml:space="preserve"> është po, ju lutemi përshkruani. </w:t>
      </w:r>
      <w:r w:rsidR="00D7549B" w:rsidRPr="003926C9">
        <w:rPr>
          <w:rFonts w:eastAsia="Arial" w:cs="Arial"/>
          <w:bCs/>
          <w:color w:val="2683C6"/>
          <w:lang w:val="sq-AL"/>
        </w:rPr>
        <w:t>(përshkruaj)</w:t>
      </w:r>
    </w:p>
    <w:p w:rsidR="007F2582" w:rsidRPr="00E00626" w:rsidRDefault="00D7549B" w:rsidP="00BA500C">
      <w:pPr>
        <w:tabs>
          <w:tab w:val="left" w:pos="1134"/>
        </w:tabs>
        <w:spacing w:before="0" w:after="80" w:line="259" w:lineRule="auto"/>
        <w:ind w:left="1134" w:hanging="1134"/>
        <w:rPr>
          <w:rFonts w:cs="Arial"/>
          <w:i/>
          <w:iCs/>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keni marrë parasysh miratimin e rregullave etike që duhet të ndjekin punonjësit? </w:t>
      </w:r>
      <w:r w:rsidRPr="003926C9">
        <w:rPr>
          <w:rFonts w:eastAsia="Arial" w:cs="Arial"/>
          <w:bCs/>
          <w:color w:val="2683C6"/>
          <w:lang w:val="sq-AL"/>
        </w:rPr>
        <w:t>(po/jo)</w:t>
      </w:r>
      <w:r>
        <w:rPr>
          <w:rFonts w:eastAsia="Arial" w:cs="Arial"/>
          <w:lang w:val="sq-AL"/>
        </w:rPr>
        <w:t xml:space="preserve"> Nëse po, ju lutemi përshkruani. </w:t>
      </w:r>
      <w:r w:rsidR="003926C9">
        <w:rPr>
          <w:rFonts w:eastAsia="Arial" w:cs="Arial"/>
          <w:bCs/>
          <w:color w:val="2683C6"/>
          <w:lang w:val="sq-AL"/>
        </w:rPr>
        <w:t>(përshkruaj</w:t>
      </w:r>
      <w:r w:rsidRPr="003926C9">
        <w:rPr>
          <w:rFonts w:eastAsia="Arial" w:cs="Arial"/>
          <w:bCs/>
          <w:color w:val="2683C6"/>
          <w:lang w:val="sq-AL"/>
        </w:rPr>
        <w:t>)</w:t>
      </w:r>
    </w:p>
    <w:p w:rsidR="007F2582" w:rsidRPr="00E00626" w:rsidRDefault="003926C9" w:rsidP="00BA500C">
      <w:pPr>
        <w:spacing w:before="0" w:after="80" w:line="259" w:lineRule="auto"/>
        <w:ind w:left="1134" w:hanging="1134"/>
        <w:rPr>
          <w:rFonts w:cs="Arial"/>
          <w:i/>
          <w:iCs/>
          <w:color w:val="398E98"/>
          <w:lang w:val="mk-MK"/>
        </w:rPr>
      </w:pPr>
      <w:r>
        <w:rPr>
          <w:rFonts w:eastAsia="Arial" w:cs="Arial"/>
          <w:bCs/>
          <w:color w:val="2683C6"/>
          <w:lang w:val="sq-AL"/>
        </w:rPr>
        <w:t xml:space="preserve"> PU </w:t>
      </w:r>
      <w:r w:rsidR="00D7549B">
        <w:rPr>
          <w:rFonts w:eastAsia="Arial" w:cs="Arial"/>
          <w:bCs/>
          <w:color w:val="2683C6"/>
          <w:lang w:val="sq-AL"/>
        </w:rPr>
        <w:t xml:space="preserve">13.2: </w:t>
      </w:r>
      <w:r w:rsidR="00D7549B">
        <w:rPr>
          <w:rFonts w:eastAsia="Arial" w:cs="Arial"/>
          <w:bCs/>
          <w:color w:val="2683C6"/>
          <w:lang w:val="sq-AL"/>
        </w:rPr>
        <w:tab/>
      </w:r>
      <w:r w:rsidR="00D7549B" w:rsidRPr="003926C9">
        <w:rPr>
          <w:rFonts w:eastAsia="Arial" w:cs="Arial"/>
          <w:bCs/>
          <w:color w:val="000000" w:themeColor="text1"/>
          <w:lang w:val="sq-AL"/>
        </w:rPr>
        <w:t xml:space="preserve">A ka institucioni juaj auditor të brendshëm? </w:t>
      </w:r>
      <w:r w:rsidR="00D7549B">
        <w:rPr>
          <w:rFonts w:eastAsia="Arial" w:cs="Arial"/>
          <w:bCs/>
          <w:color w:val="2683C6"/>
          <w:lang w:val="sq-AL"/>
        </w:rPr>
        <w:t xml:space="preserve">(po/jo) </w:t>
      </w:r>
    </w:p>
    <w:p w:rsidR="007F2582" w:rsidRPr="00E00626" w:rsidRDefault="00D7549B" w:rsidP="00BA500C">
      <w:pPr>
        <w:spacing w:before="0" w:after="80" w:line="259" w:lineRule="auto"/>
        <w:ind w:left="1134"/>
        <w:rPr>
          <w:rFonts w:cs="Arial"/>
          <w:i/>
          <w:iCs/>
          <w:color w:val="398E98"/>
          <w:lang w:val="mk-MK"/>
        </w:rPr>
      </w:pPr>
      <w:r>
        <w:rPr>
          <w:rFonts w:eastAsia="Arial" w:cs="Arial"/>
          <w:lang w:val="sq-AL"/>
        </w:rPr>
        <w:t xml:space="preserve">Nëse po, a është përfshirë ai/ajo në vetëvlerësimin e rrezikut nga korrupsioni i institucionit në 3 vitet e fundit, bazuar në </w:t>
      </w:r>
      <w:r w:rsidR="00D535E8">
        <w:rPr>
          <w:rFonts w:eastAsia="Arial" w:cs="Arial"/>
          <w:lang w:val="sq-AL"/>
        </w:rPr>
        <w:t>u</w:t>
      </w:r>
      <w:r>
        <w:rPr>
          <w:rFonts w:eastAsia="Arial" w:cs="Arial"/>
          <w:lang w:val="sq-AL"/>
        </w:rPr>
        <w:t xml:space="preserve">dhëzimet për </w:t>
      </w:r>
      <w:r w:rsidR="00D535E8">
        <w:rPr>
          <w:rFonts w:eastAsia="Arial" w:cs="Arial"/>
          <w:lang w:val="sq-AL"/>
        </w:rPr>
        <w:t>m</w:t>
      </w:r>
      <w:r>
        <w:rPr>
          <w:rFonts w:eastAsia="Arial" w:cs="Arial"/>
          <w:lang w:val="sq-AL"/>
        </w:rPr>
        <w:t xml:space="preserve">enaxhim </w:t>
      </w:r>
      <w:r w:rsidR="00D535E8">
        <w:rPr>
          <w:rFonts w:eastAsia="Arial" w:cs="Arial"/>
          <w:lang w:val="sq-AL"/>
        </w:rPr>
        <w:t>të</w:t>
      </w:r>
      <w:r>
        <w:rPr>
          <w:rFonts w:eastAsia="Arial" w:cs="Arial"/>
          <w:lang w:val="sq-AL"/>
        </w:rPr>
        <w:t xml:space="preserve"> </w:t>
      </w:r>
      <w:r w:rsidR="00D535E8">
        <w:rPr>
          <w:rFonts w:eastAsia="Arial" w:cs="Arial"/>
          <w:lang w:val="sq-AL"/>
        </w:rPr>
        <w:t>r</w:t>
      </w:r>
      <w:r>
        <w:rPr>
          <w:rFonts w:eastAsia="Arial" w:cs="Arial"/>
          <w:lang w:val="sq-AL"/>
        </w:rPr>
        <w:t>reziqe</w:t>
      </w:r>
      <w:r w:rsidR="00D535E8">
        <w:rPr>
          <w:rFonts w:eastAsia="Arial" w:cs="Arial"/>
          <w:lang w:val="sq-AL"/>
        </w:rPr>
        <w:t>ve</w:t>
      </w:r>
      <w:r>
        <w:rPr>
          <w:rFonts w:eastAsia="Arial" w:cs="Arial"/>
          <w:lang w:val="sq-AL"/>
        </w:rPr>
        <w:t xml:space="preserve"> të Ministrisë së Financave? </w:t>
      </w:r>
      <w:r w:rsidRPr="003926C9">
        <w:rPr>
          <w:rFonts w:eastAsia="Arial" w:cs="Arial"/>
          <w:bCs/>
          <w:color w:val="2683C6"/>
          <w:lang w:val="sq-AL"/>
        </w:rPr>
        <w:t>(po/jo)</w:t>
      </w:r>
    </w:p>
    <w:p w:rsidR="007F2582" w:rsidRPr="00E00626" w:rsidRDefault="00D7549B" w:rsidP="00BA500C">
      <w:pPr>
        <w:spacing w:before="0" w:after="80" w:line="259" w:lineRule="auto"/>
        <w:ind w:left="1134"/>
        <w:rPr>
          <w:rFonts w:cs="Arial"/>
          <w:i/>
          <w:iCs/>
          <w:color w:val="398E98"/>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jo, cila është arsyeja për të mos e bërë këtë? (përshkruaj)</w:t>
      </w:r>
    </w:p>
    <w:p w:rsidR="007F2582" w:rsidRPr="00E00626" w:rsidRDefault="00D7549B" w:rsidP="00BA500C">
      <w:pPr>
        <w:spacing w:before="0" w:after="80" w:line="259" w:lineRule="auto"/>
        <w:ind w:left="1134"/>
        <w:rPr>
          <w:rFonts w:cs="Arial"/>
          <w:i/>
          <w:iCs/>
          <w:color w:val="398E98"/>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po, cilat ishin rreziqet kryesore të korrupsionit të identifikuara në institucion? </w:t>
      </w:r>
      <w:r w:rsidRPr="003926C9">
        <w:rPr>
          <w:rFonts w:eastAsia="Arial" w:cs="Arial"/>
          <w:bCs/>
          <w:color w:val="2683C6"/>
          <w:lang w:val="sq-AL"/>
        </w:rPr>
        <w:t>(përshkruaj)</w:t>
      </w:r>
      <w:r>
        <w:rPr>
          <w:rFonts w:eastAsia="Arial" w:cs="Arial"/>
          <w:lang w:val="sq-AL"/>
        </w:rPr>
        <w:t xml:space="preserve"> </w:t>
      </w:r>
    </w:p>
    <w:p w:rsidR="007F2582" w:rsidRPr="00E00626" w:rsidRDefault="00D7549B" w:rsidP="00BA500C">
      <w:pPr>
        <w:spacing w:before="0" w:after="160" w:line="259" w:lineRule="auto"/>
        <w:ind w:left="1134"/>
        <w:rPr>
          <w:rFonts w:cs="Arial"/>
          <w:i/>
          <w:iCs/>
          <w:color w:val="398E98"/>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po, a janë planifikuar aktivitete të brendshme për t'u përballur me rreziqet e korrupsionit të identifikuara në vetëvlerësimin e rrezikut të korrupsionit të institucionit? </w:t>
      </w:r>
      <w:r w:rsidRPr="003926C9">
        <w:rPr>
          <w:rFonts w:eastAsia="Arial" w:cs="Arial"/>
          <w:bCs/>
          <w:color w:val="2683C6"/>
          <w:lang w:val="sq-AL"/>
        </w:rPr>
        <w:t xml:space="preserve">(po/jo) </w:t>
      </w:r>
      <w:r>
        <w:rPr>
          <w:rFonts w:eastAsia="Arial" w:cs="Arial"/>
          <w:lang w:val="sq-AL"/>
        </w:rPr>
        <w:t xml:space="preserve">Nëse </w:t>
      </w:r>
      <w:r w:rsidR="00583238">
        <w:rPr>
          <w:rFonts w:eastAsia="Arial" w:cs="Arial"/>
          <w:lang w:val="sq-AL"/>
        </w:rPr>
        <w:t>përgjigjja</w:t>
      </w:r>
      <w:r>
        <w:rPr>
          <w:rFonts w:eastAsia="Arial" w:cs="Arial"/>
          <w:lang w:val="sq-AL"/>
        </w:rPr>
        <w:t xml:space="preserve"> është po, ju lutemi përshkruani progresin  nga zbatimi i tyre. </w:t>
      </w:r>
      <w:r w:rsidRPr="003926C9">
        <w:rPr>
          <w:rFonts w:eastAsia="Arial" w:cs="Arial"/>
          <w:bCs/>
          <w:color w:val="2683C6"/>
          <w:lang w:val="sq-AL"/>
        </w:rPr>
        <w:t>(përshkruaj)</w:t>
      </w:r>
      <w:r>
        <w:rPr>
          <w:rFonts w:eastAsia="Arial" w:cs="Arial"/>
          <w:lang w:val="sq-AL"/>
        </w:rPr>
        <w:t xml:space="preserve"> Nëse përggjija është jo, shpjegoni pse nuk ishin.</w:t>
      </w:r>
    </w:p>
    <w:p w:rsidR="007F2582" w:rsidRPr="003926C9" w:rsidRDefault="003926C9" w:rsidP="00BA500C">
      <w:pPr>
        <w:tabs>
          <w:tab w:val="left" w:pos="1134"/>
        </w:tabs>
        <w:spacing w:before="0" w:after="160" w:line="259" w:lineRule="auto"/>
        <w:ind w:left="1133" w:hanging="1133"/>
        <w:rPr>
          <w:rFonts w:cs="Arial"/>
          <w:color w:val="000000" w:themeColor="text1"/>
          <w:lang w:val="mk-MK"/>
        </w:rPr>
      </w:pPr>
      <w:r>
        <w:rPr>
          <w:rFonts w:eastAsia="Arial" w:cs="Arial"/>
          <w:bCs/>
          <w:color w:val="2683C6"/>
          <w:lang w:val="sq-AL"/>
        </w:rPr>
        <w:t xml:space="preserve"> PU </w:t>
      </w:r>
      <w:r w:rsidR="00D7549B">
        <w:rPr>
          <w:rFonts w:eastAsia="Arial" w:cs="Arial"/>
          <w:bCs/>
          <w:color w:val="2683C6"/>
          <w:lang w:val="sq-AL"/>
        </w:rPr>
        <w:t xml:space="preserve">13.3: </w:t>
      </w:r>
      <w:r w:rsidR="00D7549B">
        <w:rPr>
          <w:rFonts w:eastAsia="Arial" w:cs="Arial"/>
          <w:bCs/>
          <w:color w:val="2683C6"/>
          <w:lang w:val="sq-AL"/>
        </w:rPr>
        <w:tab/>
      </w:r>
      <w:r w:rsidR="00D7549B" w:rsidRPr="003926C9">
        <w:rPr>
          <w:rFonts w:eastAsia="Arial" w:cs="Arial"/>
          <w:bCs/>
          <w:color w:val="000000" w:themeColor="text1"/>
          <w:lang w:val="sq-AL"/>
        </w:rPr>
        <w:t>Nëse është kryer një vetëvlerësim dhe është miratuar një plan menaxhimi, ju lutem dërgoni dokumentin e Vlerësimit të rrezikut të korrupsionit dhe Planin e Menaxhimit të Rrezikut të Korrupsionit në Komisionin Shtetëror për Parandalimin e Korrupsionit që do të përdoret si pjesë e Vlerësimit Sektorial të Rrezikut për Integritetin dhe Korrupsionin.</w:t>
      </w:r>
    </w:p>
    <w:p w:rsidR="007F2582" w:rsidRPr="00E00626" w:rsidRDefault="007F2582" w:rsidP="00BA500C">
      <w:pPr>
        <w:spacing w:before="0" w:after="40" w:line="259" w:lineRule="auto"/>
        <w:ind w:left="1701" w:hanging="1701"/>
        <w:jc w:val="left"/>
        <w:rPr>
          <w:rFonts w:cs="Arial"/>
          <w:b/>
          <w:bCs/>
          <w:color w:val="265F65"/>
          <w:sz w:val="34"/>
          <w:szCs w:val="34"/>
          <w:lang w:val="mk-MK"/>
        </w:rPr>
      </w:pPr>
    </w:p>
    <w:p w:rsidR="007F2582" w:rsidRPr="00E00626" w:rsidRDefault="00D7549B" w:rsidP="00BA500C">
      <w:pPr>
        <w:spacing w:before="0" w:after="160" w:line="259" w:lineRule="auto"/>
        <w:jc w:val="left"/>
        <w:rPr>
          <w:rFonts w:cs="Arial"/>
          <w:b/>
          <w:bCs/>
          <w:color w:val="265F65"/>
          <w:sz w:val="34"/>
          <w:szCs w:val="34"/>
          <w:lang w:val="mk-MK"/>
        </w:rPr>
      </w:pPr>
      <w:r w:rsidRPr="00E00626">
        <w:rPr>
          <w:rFonts w:cs="Arial"/>
          <w:b/>
          <w:bCs/>
          <w:color w:val="265F65"/>
          <w:sz w:val="34"/>
          <w:szCs w:val="34"/>
          <w:lang w:val="mk-MK"/>
        </w:rPr>
        <w:br w:type="page"/>
      </w:r>
    </w:p>
    <w:p w:rsidR="007F2582" w:rsidRPr="00E00626" w:rsidRDefault="00D7549B" w:rsidP="007F7003">
      <w:pPr>
        <w:pStyle w:val="Heading1"/>
      </w:pPr>
      <w:r>
        <w:lastRenderedPageBreak/>
        <w:t xml:space="preserve"> SHTOJCA 3: </w:t>
      </w:r>
      <w:r>
        <w:tab/>
        <w:t>Pyetësori anonim për punonjësit e institucioneve publike të sektorit të zgjedhur</w:t>
      </w:r>
    </w:p>
    <w:p w:rsidR="007F2582" w:rsidRPr="003926C9" w:rsidRDefault="00D7549B" w:rsidP="00BA500C">
      <w:pPr>
        <w:spacing w:before="360" w:after="160" w:line="240" w:lineRule="auto"/>
        <w:textAlignment w:val="baseline"/>
        <w:rPr>
          <w:rFonts w:eastAsia="Times New Roman" w:cs="Arial"/>
          <w:b/>
          <w:bCs/>
          <w:color w:val="2683C6" w:themeColor="accent6"/>
          <w:sz w:val="24"/>
          <w:szCs w:val="24"/>
          <w:u w:val="single"/>
          <w:lang w:val="mk-MK"/>
        </w:rPr>
      </w:pPr>
      <w:r w:rsidRPr="003926C9">
        <w:rPr>
          <w:rFonts w:eastAsia="Arial" w:cs="Arial"/>
          <w:b/>
          <w:bCs/>
          <w:color w:val="2683C6"/>
          <w:sz w:val="24"/>
          <w:szCs w:val="24"/>
          <w:u w:val="single"/>
          <w:lang w:val="sq-AL"/>
        </w:rPr>
        <w:t>Pyetje për punonjësit 1: Punësimi i bazuar në meritë, avancim, udhëheqje dhe shpërblim</w:t>
      </w:r>
    </w:p>
    <w:p w:rsidR="007F2582" w:rsidRPr="00E00626" w:rsidRDefault="003926C9" w:rsidP="00BA500C">
      <w:pPr>
        <w:tabs>
          <w:tab w:val="left" w:pos="1134"/>
        </w:tabs>
        <w:spacing w:before="0" w:after="80" w:line="259" w:lineRule="auto"/>
        <w:ind w:left="1134" w:hanging="1134"/>
        <w:rPr>
          <w:rFonts w:cs="Arial"/>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1.1 </w:t>
      </w:r>
      <w:r>
        <w:rPr>
          <w:rFonts w:eastAsia="Arial" w:cs="Arial"/>
          <w:bCs/>
          <w:color w:val="2683C6"/>
          <w:lang w:val="sq-AL"/>
        </w:rPr>
        <w:t xml:space="preserve">     </w:t>
      </w:r>
      <w:r w:rsidR="00D7549B" w:rsidRPr="003926C9">
        <w:rPr>
          <w:rFonts w:eastAsia="Arial" w:cs="Arial"/>
          <w:bCs/>
          <w:color w:val="000000" w:themeColor="text1"/>
          <w:lang w:val="sq-AL"/>
        </w:rPr>
        <w:t xml:space="preserve">Ju lutemi, përshkruani procedurën e punësimit në institucionin ku punoni duke dhënë pikë nga 1 deri në 10, ku 1 do të thotë "bazuar në nepotizëm, konflikt interesi, korrupsion, në të cilin përzgjidhen miq të strukturave udhëheqëse" dhe 10 do të thotë "bazuar në merita, transparente dhe të drejtë, në të cilën përzgjidhen kandidatët më të mirë për vendin e punës" </w:t>
      </w:r>
      <w:r w:rsidR="00D7549B">
        <w:rPr>
          <w:rFonts w:eastAsia="Arial" w:cs="Arial"/>
          <w:bCs/>
          <w:color w:val="2683C6"/>
          <w:lang w:val="sq-AL"/>
        </w:rPr>
        <w:t>(vlerësoni)</w:t>
      </w:r>
    </w:p>
    <w:p w:rsidR="007F2582" w:rsidRPr="003926C9" w:rsidRDefault="003926C9" w:rsidP="00BA500C">
      <w:pPr>
        <w:tabs>
          <w:tab w:val="left" w:pos="1134"/>
        </w:tabs>
        <w:spacing w:before="0" w:after="160" w:line="259" w:lineRule="auto"/>
        <w:ind w:left="1134" w:hanging="1060"/>
        <w:rPr>
          <w:rFonts w:cs="Arial"/>
          <w:color w:val="000000" w:themeColor="text1"/>
          <w:lang w:val="mk-MK"/>
        </w:rPr>
      </w:pPr>
      <w:r>
        <w:rPr>
          <w:rFonts w:eastAsia="Arial" w:cs="Arial"/>
          <w:bCs/>
          <w:color w:val="398E98"/>
          <w:lang w:val="sq-AL"/>
        </w:rPr>
        <w:t xml:space="preserve">                 </w:t>
      </w:r>
      <w:r w:rsidR="00D7549B" w:rsidRPr="003926C9">
        <w:rPr>
          <w:rFonts w:eastAsia="Arial" w:cs="Arial"/>
          <w:bCs/>
          <w:color w:val="000000" w:themeColor="text1"/>
          <w:lang w:val="sq-AL"/>
        </w:rPr>
        <w:t xml:space="preserve">Nëse vlerësimi juaj është i ulët, ju lutemi shpjegoni ose jepni shembuj. </w:t>
      </w:r>
      <w:r w:rsidR="00D7549B" w:rsidRPr="003926C9">
        <w:rPr>
          <w:rFonts w:eastAsia="Arial" w:cs="Arial"/>
          <w:bCs/>
          <w:color w:val="2683C6"/>
          <w:lang w:val="sq-AL"/>
        </w:rPr>
        <w:t>(përshkruaj)</w:t>
      </w:r>
    </w:p>
    <w:p w:rsidR="007F2582" w:rsidRPr="00E00626" w:rsidRDefault="003926C9" w:rsidP="00BA500C">
      <w:pPr>
        <w:tabs>
          <w:tab w:val="left" w:pos="1134"/>
        </w:tabs>
        <w:spacing w:before="40" w:after="80" w:line="259" w:lineRule="auto"/>
        <w:ind w:left="1134" w:hanging="1134"/>
        <w:rPr>
          <w:rFonts w:cs="Arial"/>
          <w:i/>
          <w:iCs/>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1.2 </w:t>
      </w:r>
      <w:r>
        <w:rPr>
          <w:rFonts w:eastAsia="Arial" w:cs="Arial"/>
          <w:bCs/>
          <w:color w:val="2683C6"/>
          <w:lang w:val="sq-AL"/>
        </w:rPr>
        <w:t xml:space="preserve">      </w:t>
      </w:r>
      <w:r w:rsidR="00D7549B" w:rsidRPr="003926C9">
        <w:rPr>
          <w:rFonts w:eastAsia="Arial" w:cs="Arial"/>
          <w:bCs/>
          <w:color w:val="000000" w:themeColor="text1"/>
          <w:lang w:val="sq-AL"/>
        </w:rPr>
        <w:t xml:space="preserve">Ju lutemi përshkruani praktikat e avancimit dhe shpërblimit në institucionin ku punoni duke notuar një pikë nga 1 deri në 10, ku 1 do të thotë “bazuar në nepotizëm, konflikt interesi, korrupsion, në të cilin miqtë e përzgjedhur të strukturave udhëheqëse" dhe 10 do të thotë "bazuar në merita, transparente dhe të drejtë, në të cilën punonjësit më të mirë avancohen dhe shpërblehen në përputhje me rrethanat" </w:t>
      </w:r>
      <w:r w:rsidR="00D7549B">
        <w:rPr>
          <w:rFonts w:eastAsia="Arial" w:cs="Arial"/>
          <w:bCs/>
          <w:color w:val="2683C6"/>
          <w:lang w:val="sq-AL"/>
        </w:rPr>
        <w:t>(vlerësoni)</w:t>
      </w:r>
    </w:p>
    <w:p w:rsidR="007F2582" w:rsidRPr="003926C9" w:rsidRDefault="003926C9" w:rsidP="00BA500C">
      <w:pPr>
        <w:tabs>
          <w:tab w:val="left" w:pos="1134"/>
        </w:tabs>
        <w:spacing w:before="0" w:after="160" w:line="259" w:lineRule="auto"/>
        <w:ind w:left="1134" w:hanging="1060"/>
        <w:rPr>
          <w:rFonts w:cs="Arial"/>
          <w:color w:val="000000" w:themeColor="text1"/>
          <w:lang w:val="mk-MK"/>
        </w:rPr>
      </w:pPr>
      <w:r>
        <w:rPr>
          <w:rFonts w:eastAsia="Arial" w:cs="Arial"/>
          <w:bCs/>
          <w:color w:val="398E98"/>
          <w:lang w:val="sq-AL"/>
        </w:rPr>
        <w:t xml:space="preserve">                 </w:t>
      </w:r>
      <w:r w:rsidR="00D7549B" w:rsidRPr="003926C9">
        <w:rPr>
          <w:rFonts w:eastAsia="Arial" w:cs="Arial"/>
          <w:bCs/>
          <w:color w:val="000000" w:themeColor="text1"/>
          <w:lang w:val="sq-AL"/>
        </w:rPr>
        <w:t xml:space="preserve">Nëse vlerësimi juaj është i ulët, ju lutemi shpjegoni ose jepni shembuj. </w:t>
      </w:r>
      <w:r w:rsidR="00D7549B" w:rsidRPr="003926C9">
        <w:rPr>
          <w:rFonts w:eastAsia="Arial" w:cs="Arial"/>
          <w:bCs/>
          <w:color w:val="2683C6"/>
          <w:lang w:val="sq-AL"/>
        </w:rPr>
        <w:t>(përshkruaj)</w:t>
      </w:r>
    </w:p>
    <w:p w:rsidR="007F2582" w:rsidRPr="00E00626" w:rsidRDefault="003926C9" w:rsidP="00BA500C">
      <w:pPr>
        <w:tabs>
          <w:tab w:val="left" w:pos="1134"/>
        </w:tabs>
        <w:spacing w:before="40" w:after="80" w:line="259" w:lineRule="auto"/>
        <w:ind w:left="1134" w:hanging="1134"/>
        <w:rPr>
          <w:rFonts w:cs="Arial"/>
          <w:i/>
          <w:iCs/>
          <w:color w:val="2683C6" w:themeColor="accent6"/>
          <w:lang w:val="mk-MK"/>
        </w:rPr>
      </w:pPr>
      <w:r>
        <w:rPr>
          <w:rFonts w:eastAsia="Arial" w:cs="Arial"/>
          <w:bCs/>
          <w:color w:val="2683C6"/>
          <w:lang w:val="sq-AL"/>
        </w:rPr>
        <w:t xml:space="preserve">PP </w:t>
      </w:r>
      <w:r w:rsidR="00D7549B">
        <w:rPr>
          <w:rFonts w:eastAsia="Arial" w:cs="Arial"/>
          <w:bCs/>
          <w:color w:val="2683C6"/>
          <w:lang w:val="sq-AL"/>
        </w:rPr>
        <w:t>1.</w:t>
      </w:r>
      <w:r w:rsidR="00D7549B" w:rsidRPr="003926C9">
        <w:rPr>
          <w:rFonts w:eastAsia="Arial" w:cs="Arial"/>
          <w:bCs/>
          <w:color w:val="2683C6"/>
          <w:lang w:val="sq-AL"/>
        </w:rPr>
        <w:t>3</w:t>
      </w:r>
      <w:r w:rsidR="00D7549B" w:rsidRPr="003926C9">
        <w:rPr>
          <w:rFonts w:eastAsia="Arial" w:cs="Arial"/>
          <w:bCs/>
          <w:color w:val="000000" w:themeColor="text1"/>
          <w:lang w:val="sq-AL"/>
        </w:rPr>
        <w:t xml:space="preserve"> </w:t>
      </w:r>
      <w:r w:rsidRPr="003926C9">
        <w:rPr>
          <w:rFonts w:eastAsia="Arial" w:cs="Arial"/>
          <w:bCs/>
          <w:color w:val="000000" w:themeColor="text1"/>
          <w:lang w:val="sq-AL"/>
        </w:rPr>
        <w:t xml:space="preserve">      </w:t>
      </w:r>
      <w:r w:rsidR="00D7549B" w:rsidRPr="003926C9">
        <w:rPr>
          <w:rFonts w:eastAsia="Arial" w:cs="Arial"/>
          <w:bCs/>
          <w:color w:val="000000" w:themeColor="text1"/>
          <w:lang w:val="sq-AL"/>
        </w:rPr>
        <w:t xml:space="preserve">A mendoni se ju dhe punonjësit e tjerë  keni mirkuptim të mjaftueshëm për avancimin  të aritur në merita dhe rregullat për shpërblim në institucion, të cilat do t'ju mundësojnë të mbroni të drejtat tuaja në këtë drejtim? </w:t>
      </w:r>
      <w:r w:rsidR="00D7549B">
        <w:rPr>
          <w:rFonts w:eastAsia="Arial" w:cs="Arial"/>
          <w:bCs/>
          <w:color w:val="2683C6"/>
          <w:lang w:val="sq-AL"/>
        </w:rPr>
        <w:t>(po/jo)</w:t>
      </w:r>
    </w:p>
    <w:p w:rsidR="007F2582" w:rsidRPr="00E00626" w:rsidRDefault="00D7549B" w:rsidP="00BA500C">
      <w:pPr>
        <w:tabs>
          <w:tab w:val="left" w:pos="1134"/>
        </w:tabs>
        <w:spacing w:before="40" w:after="160" w:line="259" w:lineRule="auto"/>
        <w:ind w:left="1134"/>
        <w:rPr>
          <w:rFonts w:cs="Arial"/>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jo, a besoni se nevojitet trajnim shtesë për këtë çështje? </w:t>
      </w:r>
      <w:r w:rsidRPr="003926C9">
        <w:rPr>
          <w:rFonts w:eastAsia="Arial" w:cs="Arial"/>
          <w:bCs/>
          <w:color w:val="2683C6"/>
          <w:lang w:val="sq-AL"/>
        </w:rPr>
        <w:t>(po/jo)</w:t>
      </w:r>
    </w:p>
    <w:p w:rsidR="007F2582" w:rsidRPr="00E00626" w:rsidRDefault="003926C9" w:rsidP="00BA500C">
      <w:pPr>
        <w:tabs>
          <w:tab w:val="left" w:pos="1134"/>
        </w:tabs>
        <w:spacing w:before="40" w:after="80" w:line="259" w:lineRule="auto"/>
        <w:ind w:left="1134" w:hanging="1134"/>
        <w:rPr>
          <w:rFonts w:cs="Arial"/>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1.4 </w:t>
      </w:r>
      <w:r>
        <w:rPr>
          <w:rFonts w:eastAsia="Arial" w:cs="Arial"/>
          <w:bCs/>
          <w:color w:val="2683C6"/>
          <w:lang w:val="sq-AL"/>
        </w:rPr>
        <w:t xml:space="preserve">       </w:t>
      </w:r>
      <w:r w:rsidR="00D7549B" w:rsidRPr="003926C9">
        <w:rPr>
          <w:rFonts w:eastAsia="Arial" w:cs="Arial"/>
          <w:bCs/>
          <w:color w:val="000000" w:themeColor="text1"/>
          <w:lang w:val="sq-AL"/>
        </w:rPr>
        <w:t xml:space="preserve">A mendoni se </w:t>
      </w:r>
      <w:r w:rsidR="00D535E8">
        <w:rPr>
          <w:rFonts w:eastAsia="Arial" w:cs="Arial"/>
          <w:bCs/>
          <w:color w:val="000000" w:themeColor="text1"/>
          <w:lang w:val="sq-AL"/>
        </w:rPr>
        <w:t>udhëheqja</w:t>
      </w:r>
      <w:r w:rsidR="00D7549B" w:rsidRPr="003926C9">
        <w:rPr>
          <w:rFonts w:eastAsia="Arial" w:cs="Arial"/>
          <w:bCs/>
          <w:color w:val="000000" w:themeColor="text1"/>
          <w:lang w:val="sq-AL"/>
        </w:rPr>
        <w:t xml:space="preserve"> i zbaton masat e duhura administrative për të siguruar avancim të aritur në merita dhe rregulla për shpërblim në institucion? </w:t>
      </w:r>
      <w:r w:rsidR="00D7549B">
        <w:rPr>
          <w:rFonts w:eastAsia="Arial" w:cs="Arial"/>
          <w:bCs/>
          <w:color w:val="2683C6"/>
          <w:lang w:val="sq-AL"/>
        </w:rPr>
        <w:t>(po/jo/nuk e di)</w:t>
      </w:r>
    </w:p>
    <w:p w:rsidR="007F2582" w:rsidRPr="00E00626" w:rsidRDefault="00D7549B" w:rsidP="00BA500C">
      <w:pPr>
        <w:tabs>
          <w:tab w:val="left" w:pos="1134"/>
        </w:tabs>
        <w:spacing w:before="40" w:after="80" w:line="259" w:lineRule="auto"/>
        <w:ind w:left="1134" w:hanging="1060"/>
        <w:rPr>
          <w:rFonts w:cs="Arial"/>
          <w:color w:val="2683C6" w:themeColor="accent6"/>
          <w:lang w:val="mk-MK"/>
        </w:rPr>
      </w:pPr>
      <w:r>
        <w:rPr>
          <w:rFonts w:eastAsia="Arial" w:cs="Arial"/>
          <w:lang w:val="sq-AL"/>
        </w:rPr>
        <w:tab/>
        <w:t xml:space="preserve">Nëse </w:t>
      </w:r>
      <w:r w:rsidR="00583238">
        <w:rPr>
          <w:rFonts w:eastAsia="Arial" w:cs="Arial"/>
          <w:lang w:val="sq-AL"/>
        </w:rPr>
        <w:t>përgjigjja</w:t>
      </w:r>
      <w:r>
        <w:rPr>
          <w:rFonts w:eastAsia="Arial" w:cs="Arial"/>
          <w:lang w:val="sq-AL"/>
        </w:rPr>
        <w:t xml:space="preserve"> është po, a mund të tregoni një shembull të një mase të tillë administrative? </w:t>
      </w:r>
      <w:r w:rsidRPr="00A97CFF">
        <w:rPr>
          <w:rFonts w:eastAsia="Arial" w:cs="Arial"/>
          <w:bCs/>
          <w:color w:val="2683C6"/>
          <w:lang w:val="sq-AL"/>
        </w:rPr>
        <w:t>(po – përshkruaj/jo)</w:t>
      </w:r>
    </w:p>
    <w:p w:rsidR="007F2582" w:rsidRPr="00E00626" w:rsidRDefault="003926C9" w:rsidP="00BA500C">
      <w:pPr>
        <w:tabs>
          <w:tab w:val="left" w:pos="1134"/>
        </w:tabs>
        <w:spacing w:before="40" w:after="160" w:line="259" w:lineRule="auto"/>
        <w:ind w:left="1134" w:hanging="1060"/>
        <w:rPr>
          <w:rFonts w:cs="Arial"/>
          <w:color w:val="2683C6" w:themeColor="accent6"/>
          <w:lang w:val="mk-MK"/>
        </w:rPr>
      </w:pPr>
      <w:r>
        <w:rPr>
          <w:rFonts w:eastAsia="Arial" w:cs="Arial"/>
          <w:bCs/>
          <w:color w:val="398E98"/>
          <w:lang w:val="sq-AL"/>
        </w:rPr>
        <w:t xml:space="preserve">                 </w:t>
      </w:r>
      <w:r w:rsidR="00D7549B" w:rsidRPr="00A97CFF">
        <w:rPr>
          <w:rFonts w:eastAsia="Arial" w:cs="Arial"/>
          <w:bCs/>
          <w:color w:val="000000" w:themeColor="text1"/>
          <w:lang w:val="sq-AL"/>
        </w:rPr>
        <w:t xml:space="preserve">Nëse përgjigjja është jo, cilat masa administrative mendoni se janë të nevojshme? </w:t>
      </w:r>
      <w:r w:rsidR="00D7549B" w:rsidRPr="00A97CFF">
        <w:rPr>
          <w:rFonts w:eastAsia="Arial" w:cs="Arial"/>
          <w:bCs/>
          <w:color w:val="2683C6"/>
          <w:lang w:val="sq-AL"/>
        </w:rPr>
        <w:t>(përshkruaj)</w:t>
      </w:r>
    </w:p>
    <w:p w:rsidR="007F2582" w:rsidRPr="00A97CFF" w:rsidRDefault="00D7549B" w:rsidP="00BA500C">
      <w:pPr>
        <w:spacing w:before="360" w:after="160" w:line="240" w:lineRule="auto"/>
        <w:textAlignment w:val="baseline"/>
        <w:rPr>
          <w:rFonts w:eastAsia="Times New Roman" w:cs="Arial"/>
          <w:b/>
          <w:bCs/>
          <w:color w:val="2683C6" w:themeColor="accent6"/>
          <w:sz w:val="24"/>
          <w:szCs w:val="24"/>
          <w:u w:val="single"/>
          <w:lang w:val="mk-MK"/>
        </w:rPr>
      </w:pPr>
      <w:r w:rsidRPr="00A97CFF">
        <w:rPr>
          <w:rFonts w:eastAsia="Arial" w:cs="Arial"/>
          <w:b/>
          <w:bCs/>
          <w:color w:val="2683C6"/>
          <w:sz w:val="24"/>
          <w:szCs w:val="24"/>
          <w:u w:val="single"/>
          <w:lang w:val="sq-AL"/>
        </w:rPr>
        <w:t xml:space="preserve"> Pyetje për punonjësit 2:  Respektimi i papajtueshmërisë së funksioneve dhe kufizimeve për kryerjen e veprimtarive gjatë kryerjes së funksionit publik</w:t>
      </w:r>
    </w:p>
    <w:p w:rsidR="007F2582" w:rsidRPr="00A97CFF" w:rsidRDefault="003926C9" w:rsidP="00BA500C">
      <w:pPr>
        <w:tabs>
          <w:tab w:val="left" w:pos="1134"/>
        </w:tabs>
        <w:spacing w:before="0" w:after="80" w:line="259" w:lineRule="auto"/>
        <w:ind w:left="1134" w:hanging="1134"/>
        <w:rPr>
          <w:rFonts w:cs="Arial"/>
          <w:i/>
          <w:iCs/>
          <w:color w:val="000000" w:themeColor="text1"/>
          <w:lang w:val="mk-MK"/>
        </w:rPr>
      </w:pPr>
      <w:r>
        <w:rPr>
          <w:rFonts w:eastAsia="Arial" w:cs="Arial"/>
          <w:bCs/>
          <w:color w:val="2683C6"/>
          <w:lang w:val="sq-AL"/>
        </w:rPr>
        <w:t xml:space="preserve">PP </w:t>
      </w:r>
      <w:r w:rsidR="00D7549B">
        <w:rPr>
          <w:rFonts w:eastAsia="Arial" w:cs="Arial"/>
          <w:bCs/>
          <w:color w:val="2683C6"/>
          <w:lang w:val="sq-AL"/>
        </w:rPr>
        <w:t xml:space="preserve">2.1 </w:t>
      </w:r>
      <w:r w:rsidR="00A97CFF">
        <w:rPr>
          <w:rFonts w:eastAsia="Arial" w:cs="Arial"/>
          <w:bCs/>
          <w:color w:val="2683C6"/>
          <w:lang w:val="sq-AL"/>
        </w:rPr>
        <w:t xml:space="preserve">      </w:t>
      </w:r>
      <w:r w:rsidR="00D7549B" w:rsidRPr="00A97CFF">
        <w:rPr>
          <w:rFonts w:eastAsia="Arial" w:cs="Arial"/>
          <w:bCs/>
          <w:color w:val="000000" w:themeColor="text1"/>
          <w:lang w:val="sq-AL"/>
        </w:rPr>
        <w:t>Ju lutemi, përshkruani nivelin e respektimit të papajtueshmërisë së funksioneve të punonjësve (të cilët kryejnë veprimtari të drejtpërdrejta politike gjatë orarit të punës dhe në vendin e punës) në institucionin ku punoni, duke vlerësuar nga 1 deri në 10, në të cilën 1 do të thotë "Strukturat udhëheqëse dhe/ose punonjësit kryejnë lirisht veprimtari politike gjatë orarit të punës dhe në vendin e tyre të punës", dhe 10 do të thotë "Strukturat udhëheqëse dhe/ose punonjësit nuk kryejnë kurrë veprimtari politike gjatë orarit të punës dhe në vendin e tyre të punës". (vlerësoni)</w:t>
      </w:r>
    </w:p>
    <w:p w:rsidR="007F2582" w:rsidRPr="00A97CFF" w:rsidRDefault="00D7549B" w:rsidP="00BA500C">
      <w:pPr>
        <w:tabs>
          <w:tab w:val="left" w:pos="1134"/>
        </w:tabs>
        <w:spacing w:before="0" w:after="80" w:line="259" w:lineRule="auto"/>
        <w:ind w:left="1134" w:hanging="1134"/>
        <w:rPr>
          <w:rFonts w:cs="Arial"/>
          <w:i/>
          <w:iCs/>
          <w:color w:val="000000" w:themeColor="text1"/>
          <w:lang w:val="mk-MK"/>
        </w:rPr>
      </w:pPr>
      <w:r w:rsidRPr="00A97CFF">
        <w:rPr>
          <w:rFonts w:eastAsia="Arial" w:cs="Arial"/>
          <w:color w:val="000000" w:themeColor="text1"/>
          <w:lang w:val="sq-AL"/>
        </w:rPr>
        <w:tab/>
        <w:t xml:space="preserve">  Nëse vlerësimi juaj është i ulët, ju lutemi shpjegoni ose jepni shembuj.  </w:t>
      </w:r>
      <w:r w:rsidRPr="00A97CFF">
        <w:rPr>
          <w:rFonts w:eastAsia="Arial" w:cs="Arial"/>
          <w:bCs/>
          <w:color w:val="2683C6"/>
          <w:lang w:val="sq-AL"/>
        </w:rPr>
        <w:t>(përshkruaj)</w:t>
      </w:r>
      <w:r w:rsidRPr="00A97CFF">
        <w:rPr>
          <w:rFonts w:eastAsia="Arial" w:cs="Arial"/>
          <w:color w:val="000000" w:themeColor="text1"/>
          <w:lang w:val="sq-AL"/>
        </w:rPr>
        <w:t xml:space="preserve"> </w:t>
      </w:r>
    </w:p>
    <w:p w:rsidR="007F2582" w:rsidRPr="00A97CFF" w:rsidRDefault="00A97CFF" w:rsidP="00BA500C">
      <w:pPr>
        <w:tabs>
          <w:tab w:val="left" w:pos="1134"/>
        </w:tabs>
        <w:spacing w:before="40" w:after="80" w:line="259" w:lineRule="auto"/>
        <w:ind w:left="1134" w:hanging="1134"/>
        <w:rPr>
          <w:rFonts w:cs="Arial"/>
          <w:i/>
          <w:iCs/>
          <w:color w:val="000000" w:themeColor="text1"/>
          <w:lang w:val="mk-MK"/>
        </w:rPr>
      </w:pPr>
      <w:r>
        <w:rPr>
          <w:rFonts w:eastAsia="Arial" w:cs="Arial"/>
          <w:bCs/>
          <w:color w:val="2683C6"/>
          <w:lang w:val="sq-AL"/>
        </w:rPr>
        <w:t>PP</w:t>
      </w:r>
      <w:r w:rsidR="00D7549B">
        <w:rPr>
          <w:rFonts w:eastAsia="Arial" w:cs="Arial"/>
          <w:bCs/>
          <w:color w:val="2683C6"/>
          <w:lang w:val="sq-AL"/>
        </w:rPr>
        <w:t xml:space="preserve">2.2  </w:t>
      </w:r>
      <w:r>
        <w:rPr>
          <w:rFonts w:eastAsia="Arial" w:cs="Arial"/>
          <w:bCs/>
          <w:color w:val="2683C6"/>
          <w:lang w:val="sq-AL"/>
        </w:rPr>
        <w:t xml:space="preserve">     </w:t>
      </w:r>
      <w:r w:rsidR="00D7549B" w:rsidRPr="00A97CFF">
        <w:rPr>
          <w:rFonts w:eastAsia="Arial" w:cs="Arial"/>
          <w:bCs/>
          <w:color w:val="000000" w:themeColor="text1"/>
          <w:lang w:val="sq-AL"/>
        </w:rPr>
        <w:t xml:space="preserve">Ju lutemi përshkruani respektimin e kufizimeve nga personat e zgjedhur/emëruar (për administrimin e një kompanie ose institucioni si pronarë ose mbajtjen e të </w:t>
      </w:r>
      <w:r w:rsidR="00D7549B" w:rsidRPr="00A97CFF">
        <w:rPr>
          <w:rFonts w:eastAsia="Arial" w:cs="Arial"/>
          <w:bCs/>
          <w:color w:val="000000" w:themeColor="text1"/>
          <w:lang w:val="sq-AL"/>
        </w:rPr>
        <w:lastRenderedPageBreak/>
        <w:t xml:space="preserve">drejtave të udhëheqjes në </w:t>
      </w:r>
      <w:r w:rsidR="00D535E8">
        <w:rPr>
          <w:rFonts w:eastAsia="Arial" w:cs="Arial"/>
          <w:bCs/>
          <w:color w:val="000000" w:themeColor="text1"/>
          <w:lang w:val="sq-AL"/>
        </w:rPr>
        <w:t>b</w:t>
      </w:r>
      <w:r w:rsidR="00D7549B" w:rsidRPr="00A97CFF">
        <w:rPr>
          <w:rFonts w:eastAsia="Arial" w:cs="Arial"/>
          <w:bCs/>
          <w:color w:val="000000" w:themeColor="text1"/>
          <w:lang w:val="sq-AL"/>
        </w:rPr>
        <w:t xml:space="preserve">ordin </w:t>
      </w:r>
      <w:r w:rsidR="00D535E8">
        <w:rPr>
          <w:rFonts w:eastAsia="Arial" w:cs="Arial"/>
          <w:bCs/>
          <w:color w:val="000000" w:themeColor="text1"/>
          <w:lang w:val="sq-AL"/>
        </w:rPr>
        <w:t>d</w:t>
      </w:r>
      <w:r w:rsidR="00D7549B" w:rsidRPr="00A97CFF">
        <w:rPr>
          <w:rFonts w:eastAsia="Arial" w:cs="Arial"/>
          <w:bCs/>
          <w:color w:val="000000" w:themeColor="text1"/>
          <w:lang w:val="sq-AL"/>
        </w:rPr>
        <w:t xml:space="preserve">rejtues të një kompanie ose institucioni privat) duke vlerësuar nga 1 në 10, në të cilën 1 do të thotë "personat e emëruar/zgjedhur në institucionin ku punoj janë të njohur se udhëheqinë një kompani ose institucion si pronarë ose kanë të drejta </w:t>
      </w:r>
      <w:proofErr w:type="spellStart"/>
      <w:r w:rsidR="00D7549B" w:rsidRPr="00A97CFF">
        <w:rPr>
          <w:rFonts w:eastAsia="Arial" w:cs="Arial"/>
          <w:bCs/>
          <w:color w:val="000000" w:themeColor="text1"/>
          <w:lang w:val="sq-AL"/>
        </w:rPr>
        <w:t>menaxheriale</w:t>
      </w:r>
      <w:proofErr w:type="spellEnd"/>
      <w:r w:rsidR="00D7549B" w:rsidRPr="00A97CFF">
        <w:rPr>
          <w:rFonts w:eastAsia="Arial" w:cs="Arial"/>
          <w:bCs/>
          <w:color w:val="000000" w:themeColor="text1"/>
          <w:lang w:val="sq-AL"/>
        </w:rPr>
        <w:t xml:space="preserve"> në </w:t>
      </w:r>
      <w:r w:rsidR="00D535E8">
        <w:rPr>
          <w:rFonts w:eastAsia="Arial" w:cs="Arial"/>
          <w:bCs/>
          <w:color w:val="000000" w:themeColor="text1"/>
          <w:lang w:val="sq-AL"/>
        </w:rPr>
        <w:t>b</w:t>
      </w:r>
      <w:r w:rsidR="00D7549B" w:rsidRPr="00A97CFF">
        <w:rPr>
          <w:rFonts w:eastAsia="Arial" w:cs="Arial"/>
          <w:bCs/>
          <w:color w:val="000000" w:themeColor="text1"/>
          <w:lang w:val="sq-AL"/>
        </w:rPr>
        <w:t xml:space="preserve">ordin </w:t>
      </w:r>
      <w:r w:rsidR="00D535E8">
        <w:rPr>
          <w:rFonts w:eastAsia="Arial" w:cs="Arial"/>
          <w:bCs/>
          <w:color w:val="000000" w:themeColor="text1"/>
          <w:lang w:val="sq-AL"/>
        </w:rPr>
        <w:t>d</w:t>
      </w:r>
      <w:r w:rsidR="00D7549B" w:rsidRPr="00A97CFF">
        <w:rPr>
          <w:rFonts w:eastAsia="Arial" w:cs="Arial"/>
          <w:bCs/>
          <w:color w:val="000000" w:themeColor="text1"/>
          <w:lang w:val="sq-AL"/>
        </w:rPr>
        <w:t xml:space="preserve">rejtues të një kompanie ose institucioni privat ", dhe 10 do të thotë, "Nuk jam i njohur me asnjë situatë në të cilën persona të emëruar/zgjedhur në institucionin ku punoj udhëheqinë një kompani apo institucion si pronarë ose kanë të drejta udhëheqje në Bordin Drejtues të një shoqërie apo institucioni privat". </w:t>
      </w:r>
      <w:r w:rsidRPr="00A97CFF">
        <w:rPr>
          <w:rFonts w:eastAsia="Arial" w:cs="Arial"/>
          <w:bCs/>
          <w:color w:val="2683C6"/>
          <w:lang w:val="sq-AL"/>
        </w:rPr>
        <w:t>(vlerësoni)</w:t>
      </w:r>
    </w:p>
    <w:p w:rsidR="007F2582" w:rsidRPr="00A97CFF" w:rsidRDefault="00D7549B" w:rsidP="00BA500C">
      <w:pPr>
        <w:tabs>
          <w:tab w:val="left" w:pos="1134"/>
        </w:tabs>
        <w:spacing w:before="0" w:after="80" w:line="259" w:lineRule="auto"/>
        <w:ind w:left="1134" w:hanging="1134"/>
        <w:rPr>
          <w:rFonts w:cs="Arial"/>
          <w:i/>
          <w:iCs/>
          <w:color w:val="000000" w:themeColor="text1"/>
          <w:lang w:val="mk-MK"/>
        </w:rPr>
      </w:pPr>
      <w:r w:rsidRPr="00A97CFF">
        <w:rPr>
          <w:rFonts w:eastAsia="Arial" w:cs="Arial"/>
          <w:bCs/>
          <w:color w:val="000000" w:themeColor="text1"/>
          <w:lang w:val="sq-AL"/>
        </w:rPr>
        <w:t xml:space="preserve">  </w:t>
      </w:r>
      <w:r w:rsidR="00A97CFF">
        <w:rPr>
          <w:rFonts w:eastAsia="Arial" w:cs="Arial"/>
          <w:bCs/>
          <w:color w:val="000000" w:themeColor="text1"/>
          <w:lang w:val="sq-AL"/>
        </w:rPr>
        <w:t xml:space="preserve">               </w:t>
      </w:r>
      <w:r w:rsidRPr="00A97CFF">
        <w:rPr>
          <w:rFonts w:eastAsia="Arial" w:cs="Arial"/>
          <w:bCs/>
          <w:color w:val="000000" w:themeColor="text1"/>
          <w:lang w:val="sq-AL"/>
        </w:rPr>
        <w:t xml:space="preserve">Nëse vlerësimi juaj është i ulët, ju lutemi shpjegoni ose jepni shembuj.  </w:t>
      </w:r>
      <w:r w:rsidRPr="00A97CFF">
        <w:rPr>
          <w:rFonts w:eastAsia="Arial" w:cs="Arial"/>
          <w:bCs/>
          <w:color w:val="2683C6"/>
          <w:lang w:val="sq-AL"/>
        </w:rPr>
        <w:t>(përshkruaj)</w:t>
      </w:r>
      <w:r w:rsidRPr="00A97CFF">
        <w:rPr>
          <w:rFonts w:eastAsia="Arial" w:cs="Arial"/>
          <w:bCs/>
          <w:color w:val="000000" w:themeColor="text1"/>
          <w:lang w:val="sq-AL"/>
        </w:rPr>
        <w:t xml:space="preserve"> </w:t>
      </w:r>
    </w:p>
    <w:p w:rsidR="007F2582" w:rsidRPr="00E00626" w:rsidRDefault="00A97CFF" w:rsidP="00BA500C">
      <w:pPr>
        <w:tabs>
          <w:tab w:val="left" w:pos="1134"/>
        </w:tabs>
        <w:spacing w:before="40" w:after="160" w:line="259" w:lineRule="auto"/>
        <w:ind w:left="1134" w:hanging="1134"/>
        <w:rPr>
          <w:rFonts w:cs="Arial"/>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2.3 </w:t>
      </w:r>
      <w:r>
        <w:rPr>
          <w:rFonts w:eastAsia="Arial" w:cs="Arial"/>
          <w:bCs/>
          <w:color w:val="2683C6"/>
          <w:lang w:val="sq-AL"/>
        </w:rPr>
        <w:t xml:space="preserve">        </w:t>
      </w:r>
      <w:r w:rsidR="00D7549B" w:rsidRPr="00A97CFF">
        <w:rPr>
          <w:rFonts w:eastAsia="Arial" w:cs="Arial"/>
          <w:bCs/>
          <w:color w:val="000000" w:themeColor="text1"/>
          <w:lang w:val="sq-AL"/>
        </w:rPr>
        <w:t>A mendoni se ju dhe punonjësit e tjerë keni mirkupëtim të mjaftueshëm për kërkesat që lidhen me respektimin e papajtueshmërisë dhe kufizimeve në një institucion publik?</w:t>
      </w:r>
      <w:r w:rsidR="00D7549B">
        <w:rPr>
          <w:rFonts w:eastAsia="Arial" w:cs="Arial"/>
          <w:bCs/>
          <w:color w:val="2683C6"/>
          <w:lang w:val="sq-AL"/>
        </w:rPr>
        <w:t xml:space="preserve"> (po/jo)</w:t>
      </w:r>
    </w:p>
    <w:p w:rsidR="007F2582" w:rsidRPr="00E00626" w:rsidRDefault="00D7549B" w:rsidP="00BA500C">
      <w:pPr>
        <w:tabs>
          <w:tab w:val="left" w:pos="1134"/>
        </w:tabs>
        <w:spacing w:before="40" w:after="160" w:line="259" w:lineRule="auto"/>
        <w:ind w:left="1134"/>
        <w:rPr>
          <w:rFonts w:cs="Arial"/>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A97CFF">
        <w:rPr>
          <w:rFonts w:eastAsia="Arial" w:cs="Arial"/>
          <w:bCs/>
          <w:color w:val="2683C6"/>
          <w:lang w:val="sq-AL"/>
        </w:rPr>
        <w:t>(po/jo)</w:t>
      </w:r>
    </w:p>
    <w:p w:rsidR="007F2582" w:rsidRPr="00E00626" w:rsidRDefault="00A97CFF" w:rsidP="00BA500C">
      <w:pPr>
        <w:tabs>
          <w:tab w:val="left" w:pos="1134"/>
        </w:tabs>
        <w:spacing w:before="40" w:after="80" w:line="259" w:lineRule="auto"/>
        <w:ind w:left="1134" w:hanging="1134"/>
        <w:rPr>
          <w:rFonts w:cs="Arial"/>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2.4 </w:t>
      </w:r>
      <w:r>
        <w:rPr>
          <w:rFonts w:eastAsia="Arial" w:cs="Arial"/>
          <w:bCs/>
          <w:color w:val="2683C6"/>
          <w:lang w:val="sq-AL"/>
        </w:rPr>
        <w:t xml:space="preserve">      </w:t>
      </w:r>
      <w:r w:rsidR="00D7549B" w:rsidRPr="00A97CFF">
        <w:rPr>
          <w:rFonts w:eastAsia="Arial" w:cs="Arial"/>
          <w:bCs/>
          <w:color w:val="000000" w:themeColor="text1"/>
          <w:lang w:val="sq-AL"/>
        </w:rPr>
        <w:t xml:space="preserve">A mendoni se </w:t>
      </w:r>
      <w:r w:rsidR="00D535E8">
        <w:rPr>
          <w:rFonts w:eastAsia="Arial" w:cs="Arial"/>
          <w:bCs/>
          <w:color w:val="000000" w:themeColor="text1"/>
          <w:lang w:val="sq-AL"/>
        </w:rPr>
        <w:t>udhëheqja</w:t>
      </w:r>
      <w:r w:rsidR="00D7549B" w:rsidRPr="00A97CFF">
        <w:rPr>
          <w:rFonts w:eastAsia="Arial" w:cs="Arial"/>
          <w:bCs/>
          <w:color w:val="000000" w:themeColor="text1"/>
          <w:lang w:val="sq-AL"/>
        </w:rPr>
        <w:t xml:space="preserve"> i zbaton masa adekuate administrative për të siguruar respektimin e kërkesave dhe kufizimeve të papajtueshmërisë në institucion? </w:t>
      </w:r>
      <w:r w:rsidR="00D7549B">
        <w:rPr>
          <w:rFonts w:eastAsia="Arial" w:cs="Arial"/>
          <w:bCs/>
          <w:color w:val="2683C6"/>
          <w:lang w:val="sq-AL"/>
        </w:rPr>
        <w:t>(po/jo/nuk e di)</w:t>
      </w:r>
    </w:p>
    <w:p w:rsidR="007F2582" w:rsidRPr="00E00626" w:rsidRDefault="00A97CFF" w:rsidP="00BA500C">
      <w:pPr>
        <w:tabs>
          <w:tab w:val="left" w:pos="1134"/>
        </w:tabs>
        <w:spacing w:before="40" w:after="80" w:line="259" w:lineRule="auto"/>
        <w:ind w:left="1134" w:hanging="1060"/>
        <w:rPr>
          <w:rFonts w:cs="Arial"/>
          <w:color w:val="2683C6" w:themeColor="accent6"/>
          <w:lang w:val="mk-MK"/>
        </w:rPr>
      </w:pPr>
      <w:r>
        <w:rPr>
          <w:rFonts w:eastAsia="Arial" w:cs="Arial"/>
          <w:bCs/>
          <w:color w:val="398E98"/>
          <w:lang w:val="sq-AL"/>
        </w:rPr>
        <w:t xml:space="preserve">                  </w:t>
      </w:r>
      <w:r w:rsidR="00D7549B" w:rsidRPr="00A97CFF">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A97CFF">
        <w:rPr>
          <w:rFonts w:eastAsia="Arial" w:cs="Arial"/>
          <w:bCs/>
          <w:color w:val="000000" w:themeColor="text1"/>
          <w:lang w:val="sq-AL"/>
        </w:rPr>
        <w:t xml:space="preserve"> është po, a mund të tregoni një shembull të një mase të tillë administrative? </w:t>
      </w:r>
      <w:r w:rsidR="00D7549B" w:rsidRPr="00A97CFF">
        <w:rPr>
          <w:rFonts w:eastAsia="Arial" w:cs="Arial"/>
          <w:bCs/>
          <w:color w:val="2683C6"/>
          <w:lang w:val="sq-AL"/>
        </w:rPr>
        <w:t>(po – përshkruaj/jo)</w:t>
      </w:r>
      <w:r w:rsidR="00D7549B" w:rsidRPr="00A97CFF">
        <w:rPr>
          <w:rFonts w:eastAsia="Arial" w:cs="Arial"/>
          <w:bCs/>
          <w:color w:val="000000" w:themeColor="text1"/>
          <w:lang w:val="sq-AL"/>
        </w:rPr>
        <w:t xml:space="preserve"> </w:t>
      </w:r>
    </w:p>
    <w:p w:rsidR="007F2582" w:rsidRPr="00E00626" w:rsidRDefault="00D7549B" w:rsidP="00BA500C">
      <w:pPr>
        <w:tabs>
          <w:tab w:val="left" w:pos="1134"/>
        </w:tabs>
        <w:spacing w:before="40" w:after="160" w:line="259" w:lineRule="auto"/>
        <w:ind w:left="1134" w:hanging="1060"/>
        <w:rPr>
          <w:rFonts w:cs="Arial"/>
          <w:color w:val="2683C6" w:themeColor="accent6"/>
          <w:lang w:val="mk-MK"/>
        </w:rPr>
      </w:pPr>
      <w:r>
        <w:rPr>
          <w:rFonts w:eastAsia="Arial" w:cs="Arial"/>
          <w:lang w:val="sq-AL"/>
        </w:rPr>
        <w:tab/>
        <w:t xml:space="preserve">  Nëse përgjigjja është jo, cilat masa administrative mendoni se janë të nevojshme?  </w:t>
      </w:r>
      <w:r w:rsidRPr="00A97CFF">
        <w:rPr>
          <w:rFonts w:eastAsia="Arial" w:cs="Arial"/>
          <w:bCs/>
          <w:color w:val="2683C6"/>
          <w:lang w:val="sq-AL"/>
        </w:rPr>
        <w:t>(përshkruaj)</w:t>
      </w:r>
      <w:r>
        <w:rPr>
          <w:rFonts w:eastAsia="Arial" w:cs="Arial"/>
          <w:lang w:val="sq-AL"/>
        </w:rPr>
        <w:t xml:space="preserve"> </w:t>
      </w:r>
    </w:p>
    <w:p w:rsidR="007F2582" w:rsidRPr="00E00626" w:rsidRDefault="007F2582" w:rsidP="00BA500C">
      <w:pPr>
        <w:tabs>
          <w:tab w:val="left" w:pos="1134"/>
        </w:tabs>
        <w:spacing w:before="40" w:after="80" w:line="259" w:lineRule="auto"/>
        <w:rPr>
          <w:rFonts w:eastAsia="Times New Roman" w:cs="Arial"/>
          <w:b/>
          <w:bCs/>
          <w:color w:val="2683C6" w:themeColor="accent6"/>
          <w:sz w:val="24"/>
          <w:szCs w:val="24"/>
          <w:u w:val="single"/>
          <w:lang w:val="mk-MK"/>
        </w:rPr>
      </w:pPr>
    </w:p>
    <w:p w:rsidR="007F2582" w:rsidRDefault="00D7549B" w:rsidP="00BA500C">
      <w:pPr>
        <w:tabs>
          <w:tab w:val="left" w:pos="1134"/>
        </w:tabs>
        <w:spacing w:before="40" w:after="80" w:line="259" w:lineRule="auto"/>
        <w:ind w:left="1134" w:hanging="1060"/>
        <w:rPr>
          <w:rFonts w:eastAsia="Arial" w:cs="Arial"/>
          <w:b/>
          <w:bCs/>
          <w:color w:val="2683C6"/>
          <w:sz w:val="24"/>
          <w:szCs w:val="24"/>
          <w:u w:val="single"/>
          <w:lang w:val="sq-AL"/>
        </w:rPr>
      </w:pPr>
      <w:r>
        <w:rPr>
          <w:rFonts w:eastAsia="Arial" w:cs="Arial"/>
          <w:bCs/>
          <w:color w:val="2683C6"/>
          <w:sz w:val="24"/>
          <w:szCs w:val="24"/>
          <w:lang w:val="sq-AL"/>
        </w:rPr>
        <w:t xml:space="preserve"> </w:t>
      </w:r>
      <w:r w:rsidRPr="00A97CFF">
        <w:rPr>
          <w:rFonts w:eastAsia="Arial" w:cs="Arial"/>
          <w:b/>
          <w:bCs/>
          <w:color w:val="2683C6"/>
          <w:sz w:val="24"/>
          <w:szCs w:val="24"/>
          <w:u w:val="single"/>
          <w:lang w:val="sq-AL"/>
        </w:rPr>
        <w:t>Pyetje për punonjësit 3:  Dorëzimi i deklaratës mbi gjendjen pasurore dhe interesave</w:t>
      </w:r>
    </w:p>
    <w:p w:rsidR="004E3549" w:rsidRDefault="004E3549" w:rsidP="00BA500C">
      <w:pPr>
        <w:tabs>
          <w:tab w:val="left" w:pos="1134"/>
        </w:tabs>
        <w:spacing w:before="40" w:after="80" w:line="259" w:lineRule="auto"/>
        <w:ind w:left="1134" w:hanging="1060"/>
        <w:rPr>
          <w:rFonts w:eastAsia="Arial" w:cs="Arial"/>
          <w:b/>
          <w:bCs/>
          <w:color w:val="2683C6"/>
          <w:sz w:val="24"/>
          <w:szCs w:val="24"/>
          <w:u w:val="single"/>
          <w:lang w:val="sq-AL"/>
        </w:rPr>
      </w:pPr>
    </w:p>
    <w:p w:rsidR="004E3549" w:rsidRPr="00A97CFF" w:rsidRDefault="004E3549" w:rsidP="00BA500C">
      <w:pPr>
        <w:tabs>
          <w:tab w:val="left" w:pos="1134"/>
        </w:tabs>
        <w:spacing w:before="40" w:after="80" w:line="259" w:lineRule="auto"/>
        <w:ind w:left="1134" w:hanging="1060"/>
        <w:rPr>
          <w:rFonts w:eastAsia="Times New Roman" w:cs="Arial"/>
          <w:b/>
          <w:bCs/>
          <w:color w:val="2683C6" w:themeColor="accent6"/>
          <w:sz w:val="24"/>
          <w:szCs w:val="24"/>
          <w:u w:val="single"/>
          <w:lang w:val="mk-MK"/>
        </w:rPr>
      </w:pPr>
    </w:p>
    <w:p w:rsidR="007F2582" w:rsidRPr="00E00626" w:rsidRDefault="00E53556" w:rsidP="00BA500C">
      <w:pPr>
        <w:tabs>
          <w:tab w:val="left" w:pos="1134"/>
        </w:tabs>
        <w:spacing w:before="0" w:after="80" w:line="259" w:lineRule="auto"/>
        <w:ind w:left="1134" w:hanging="1134"/>
        <w:rPr>
          <w:rFonts w:cs="Arial"/>
          <w:lang w:val="mk-MK"/>
        </w:rPr>
      </w:pPr>
      <w:r>
        <w:rPr>
          <w:rFonts w:eastAsia="Arial" w:cs="Arial"/>
          <w:bCs/>
          <w:color w:val="2683C6"/>
          <w:lang w:val="sq-AL"/>
        </w:rPr>
        <w:t>PP</w:t>
      </w:r>
      <w:r w:rsidR="00D7549B">
        <w:rPr>
          <w:rFonts w:eastAsia="Arial" w:cs="Arial"/>
          <w:bCs/>
          <w:color w:val="2683C6"/>
          <w:lang w:val="sq-AL"/>
        </w:rPr>
        <w:t xml:space="preserve">3.1 </w:t>
      </w:r>
      <w:r>
        <w:rPr>
          <w:rFonts w:eastAsia="Arial" w:cs="Arial"/>
          <w:bCs/>
          <w:color w:val="2683C6"/>
          <w:lang w:val="sq-AL"/>
        </w:rPr>
        <w:t xml:space="preserve">        </w:t>
      </w:r>
      <w:r w:rsidR="00D7549B" w:rsidRPr="00E53556">
        <w:rPr>
          <w:rFonts w:eastAsia="Arial" w:cs="Arial"/>
          <w:bCs/>
          <w:color w:val="000000" w:themeColor="text1"/>
          <w:lang w:val="sq-AL"/>
        </w:rPr>
        <w:t xml:space="preserve">Ju lutemi vlerësoni si i perceptoni punonjësit, të cilët janë të detyruar të deklarojnë pasurinë dhe interesat e tyre në KSHPK dhe si e përmbushin këtë detyrim në kuadër të institucionit ku punoni, duke vlerësuar nga 1. deri në 10, ku 1 do të thotë "Besoj se ka probleme të mëdha që lidhen me gjendjen pasurore dhe interesat e punonjësve të cilët janë të detyruar t'i denoncojnë në KSHPK, sepse këta punonjës pasurohen ilegalisht në punë, nga korrupsioni", dhe 10 do të thotë "Unë besoj se të gjithë punonjësit, të cilët kanë detyrimin të raportojnë gjendjen e tyre pasurore dhe interesat në KSHPK, janë të ndershëm dhe kryejnë detyrat e tyre në mënyrë të duhur." </w:t>
      </w:r>
      <w:r w:rsidR="00D7549B">
        <w:rPr>
          <w:rFonts w:eastAsia="Arial" w:cs="Arial"/>
          <w:bCs/>
          <w:color w:val="2683C6"/>
          <w:lang w:val="sq-AL"/>
        </w:rPr>
        <w:t>(vlerësoni)</w:t>
      </w:r>
    </w:p>
    <w:p w:rsidR="007F2582" w:rsidRPr="00E00626" w:rsidRDefault="00E53556" w:rsidP="00BA500C">
      <w:pPr>
        <w:tabs>
          <w:tab w:val="left" w:pos="1134"/>
        </w:tabs>
        <w:spacing w:before="0" w:after="80" w:line="259" w:lineRule="auto"/>
        <w:ind w:left="1134" w:hanging="1134"/>
        <w:rPr>
          <w:rFonts w:cs="Arial"/>
          <w:i/>
          <w:iCs/>
          <w:color w:val="2683C6" w:themeColor="accent6"/>
          <w:lang w:val="mk-MK"/>
        </w:rPr>
      </w:pPr>
      <w:r>
        <w:rPr>
          <w:rFonts w:eastAsia="Arial" w:cs="Arial"/>
          <w:bCs/>
          <w:color w:val="398E98"/>
          <w:lang w:val="sq-AL"/>
        </w:rPr>
        <w:t xml:space="preserve">                  </w:t>
      </w:r>
      <w:r w:rsidR="00D7549B" w:rsidRPr="00E53556">
        <w:rPr>
          <w:rFonts w:eastAsia="Arial" w:cs="Arial"/>
          <w:bCs/>
          <w:color w:val="000000" w:themeColor="text1"/>
          <w:lang w:val="sq-AL"/>
        </w:rPr>
        <w:t>Nëse vlerësimi juaj është i ulët, ju lutemi shpjegoni ose jepni shembuj. (përshkruaj)</w:t>
      </w:r>
    </w:p>
    <w:p w:rsidR="007F2582" w:rsidRPr="00E00626" w:rsidRDefault="00E53556" w:rsidP="00BA500C">
      <w:pPr>
        <w:tabs>
          <w:tab w:val="left" w:pos="1134"/>
        </w:tabs>
        <w:spacing w:before="0" w:after="160" w:line="259" w:lineRule="auto"/>
        <w:ind w:left="1134" w:hanging="1134"/>
        <w:rPr>
          <w:rFonts w:cs="Arial"/>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3.2 </w:t>
      </w:r>
      <w:r>
        <w:rPr>
          <w:rFonts w:eastAsia="Arial" w:cs="Arial"/>
          <w:bCs/>
          <w:color w:val="2683C6"/>
          <w:lang w:val="sq-AL"/>
        </w:rPr>
        <w:t xml:space="preserve">   </w:t>
      </w:r>
      <w:r w:rsidR="00D7549B" w:rsidRPr="00E53556">
        <w:rPr>
          <w:rFonts w:eastAsia="Arial" w:cs="Arial"/>
          <w:bCs/>
          <w:color w:val="000000" w:themeColor="text1"/>
          <w:lang w:val="sq-AL"/>
        </w:rPr>
        <w:t xml:space="preserve">Ju lutemi tregoni se cilat vende pune në institucion janë të cenueshme ndaj korrupsionit dhe mund të çojnë në pasuri të paligjshme nga korrupsioni, konflikti i interesit ose sjellje të tjera të pandershme. </w:t>
      </w:r>
      <w:r w:rsidR="00D7549B">
        <w:rPr>
          <w:rFonts w:eastAsia="Arial" w:cs="Arial"/>
          <w:bCs/>
          <w:color w:val="2683C6"/>
          <w:lang w:val="sq-AL"/>
        </w:rPr>
        <w:t>(përshkruaj)</w:t>
      </w:r>
    </w:p>
    <w:p w:rsidR="007F2582" w:rsidRPr="00E00626" w:rsidRDefault="00E53556"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3.3 </w:t>
      </w:r>
      <w:r>
        <w:rPr>
          <w:rFonts w:eastAsia="Arial" w:cs="Arial"/>
          <w:bCs/>
          <w:color w:val="2683C6"/>
          <w:lang w:val="sq-AL"/>
        </w:rPr>
        <w:t xml:space="preserve">       </w:t>
      </w:r>
      <w:r w:rsidR="00D7549B" w:rsidRPr="00E53556">
        <w:rPr>
          <w:rFonts w:eastAsia="Arial" w:cs="Arial"/>
          <w:bCs/>
          <w:color w:val="000000" w:themeColor="text1"/>
          <w:lang w:val="sq-AL"/>
        </w:rPr>
        <w:t xml:space="preserve">A mendoni se ju dhe punonjësit e tjerë keni mirkupëtim të mjaftueshëm për kërkesat që lidhen me paraqitjen e një deklarate të pasurisë dhe interesave? </w:t>
      </w:r>
      <w:r w:rsidR="00D7549B">
        <w:rPr>
          <w:rFonts w:eastAsia="Arial" w:cs="Arial"/>
          <w:bCs/>
          <w:color w:val="2683C6"/>
          <w:lang w:val="sq-AL"/>
        </w:rPr>
        <w:t>(po/jo)</w:t>
      </w:r>
    </w:p>
    <w:p w:rsidR="007F2582" w:rsidRPr="00E00626" w:rsidRDefault="00D7549B" w:rsidP="00BA500C">
      <w:pPr>
        <w:tabs>
          <w:tab w:val="left" w:pos="1134"/>
        </w:tabs>
        <w:spacing w:before="40" w:after="160" w:line="259" w:lineRule="auto"/>
        <w:ind w:left="1134"/>
        <w:rPr>
          <w:rFonts w:cs="Arial"/>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jo, a besoni se nevojitet trajnim shtesë për këtë çështje? </w:t>
      </w:r>
      <w:r w:rsidRPr="00E53556">
        <w:rPr>
          <w:rFonts w:eastAsia="Arial" w:cs="Arial"/>
          <w:bCs/>
          <w:color w:val="2683C6"/>
          <w:lang w:val="sq-AL"/>
        </w:rPr>
        <w:t>(po/jo)</w:t>
      </w:r>
    </w:p>
    <w:p w:rsidR="007F2582" w:rsidRPr="00E00626" w:rsidRDefault="00E53556" w:rsidP="00BA500C">
      <w:pPr>
        <w:tabs>
          <w:tab w:val="left" w:pos="1134"/>
        </w:tabs>
        <w:spacing w:before="0" w:after="160" w:line="259" w:lineRule="auto"/>
        <w:ind w:left="1133" w:hanging="1133"/>
        <w:rPr>
          <w:rFonts w:cs="Arial"/>
          <w:color w:val="2683C6" w:themeColor="accent6"/>
          <w:lang w:val="mk-MK"/>
        </w:rPr>
      </w:pPr>
      <w:r>
        <w:rPr>
          <w:rFonts w:eastAsia="Arial" w:cs="Arial"/>
          <w:bCs/>
          <w:color w:val="2683C6"/>
          <w:lang w:val="sq-AL"/>
        </w:rPr>
        <w:lastRenderedPageBreak/>
        <w:t xml:space="preserve">PP </w:t>
      </w:r>
      <w:r w:rsidR="00D7549B">
        <w:rPr>
          <w:rFonts w:eastAsia="Arial" w:cs="Arial"/>
          <w:bCs/>
          <w:color w:val="2683C6"/>
          <w:lang w:val="sq-AL"/>
        </w:rPr>
        <w:t xml:space="preserve">3.4 </w:t>
      </w:r>
      <w:r>
        <w:rPr>
          <w:rFonts w:eastAsia="Arial" w:cs="Arial"/>
          <w:bCs/>
          <w:color w:val="2683C6"/>
          <w:lang w:val="sq-AL"/>
        </w:rPr>
        <w:t xml:space="preserve">        </w:t>
      </w:r>
      <w:r w:rsidR="00D7549B" w:rsidRPr="00E53556">
        <w:rPr>
          <w:rFonts w:eastAsia="Arial" w:cs="Arial"/>
          <w:bCs/>
          <w:color w:val="000000" w:themeColor="text1"/>
          <w:lang w:val="sq-AL"/>
        </w:rPr>
        <w:t xml:space="preserve">A mendoni se </w:t>
      </w:r>
      <w:r w:rsidR="00D535E8">
        <w:rPr>
          <w:rFonts w:eastAsia="Arial" w:cs="Arial"/>
          <w:bCs/>
          <w:color w:val="000000" w:themeColor="text1"/>
          <w:lang w:val="sq-AL"/>
        </w:rPr>
        <w:t>udhëheqja</w:t>
      </w:r>
      <w:r w:rsidR="00D7549B" w:rsidRPr="00E53556">
        <w:rPr>
          <w:rFonts w:eastAsia="Arial" w:cs="Arial"/>
          <w:bCs/>
          <w:color w:val="000000" w:themeColor="text1"/>
          <w:lang w:val="sq-AL"/>
        </w:rPr>
        <w:t xml:space="preserve"> i zbaton masat e duhura administrative për të garantuar respektimin e kërkesave në lidhje me paraqitjen e një deklarate të pasurisë dhe interesave në institucion? </w:t>
      </w:r>
      <w:r w:rsidR="00D7549B">
        <w:rPr>
          <w:rFonts w:eastAsia="Arial" w:cs="Arial"/>
          <w:bCs/>
          <w:color w:val="2683C6"/>
          <w:lang w:val="sq-AL"/>
        </w:rPr>
        <w:t>(po/jo/nuk e di)</w:t>
      </w:r>
    </w:p>
    <w:p w:rsidR="007F2582" w:rsidRPr="00E00626" w:rsidRDefault="00E53556" w:rsidP="00BA500C">
      <w:pPr>
        <w:tabs>
          <w:tab w:val="left" w:pos="1134"/>
        </w:tabs>
        <w:spacing w:before="40" w:after="80" w:line="259" w:lineRule="auto"/>
        <w:ind w:left="1134" w:hanging="1060"/>
        <w:rPr>
          <w:rFonts w:cs="Arial"/>
          <w:color w:val="2683C6" w:themeColor="accent6"/>
          <w:lang w:val="mk-MK"/>
        </w:rPr>
      </w:pPr>
      <w:r>
        <w:rPr>
          <w:rFonts w:eastAsia="Arial" w:cs="Arial"/>
          <w:bCs/>
          <w:color w:val="398E98"/>
          <w:lang w:val="sq-AL"/>
        </w:rPr>
        <w:t xml:space="preserve">                 </w:t>
      </w:r>
      <w:r w:rsidR="00D7549B" w:rsidRPr="00E53556">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E53556">
        <w:rPr>
          <w:rFonts w:eastAsia="Arial" w:cs="Arial"/>
          <w:bCs/>
          <w:color w:val="000000" w:themeColor="text1"/>
          <w:lang w:val="sq-AL"/>
        </w:rPr>
        <w:t xml:space="preserve"> është po, a mund të tregoni një shembull të një mase të tillë administrative? </w:t>
      </w:r>
      <w:r w:rsidR="00D7549B" w:rsidRPr="00E53556">
        <w:rPr>
          <w:rFonts w:eastAsia="Arial" w:cs="Arial"/>
          <w:bCs/>
          <w:color w:val="2683C6"/>
          <w:lang w:val="sq-AL"/>
        </w:rPr>
        <w:t>(po – përshkruaj/jo)</w:t>
      </w:r>
      <w:r w:rsidR="00D7549B" w:rsidRPr="00E53556">
        <w:rPr>
          <w:rFonts w:eastAsia="Arial" w:cs="Arial"/>
          <w:bCs/>
          <w:color w:val="000000" w:themeColor="text1"/>
          <w:lang w:val="sq-AL"/>
        </w:rPr>
        <w:t xml:space="preserve"> </w:t>
      </w:r>
    </w:p>
    <w:p w:rsidR="007F2582" w:rsidRPr="00E00626" w:rsidRDefault="00D7549B" w:rsidP="00BA500C">
      <w:pPr>
        <w:tabs>
          <w:tab w:val="left" w:pos="1134"/>
        </w:tabs>
        <w:spacing w:before="40" w:after="160" w:line="259" w:lineRule="auto"/>
        <w:ind w:left="1134" w:hanging="1060"/>
        <w:rPr>
          <w:rFonts w:cs="Arial"/>
          <w:color w:val="2683C6" w:themeColor="accent6"/>
          <w:lang w:val="mk-MK"/>
        </w:rPr>
      </w:pPr>
      <w:r>
        <w:rPr>
          <w:rFonts w:eastAsia="Arial" w:cs="Arial"/>
          <w:lang w:val="sq-AL"/>
        </w:rPr>
        <w:tab/>
        <w:t xml:space="preserve">  Nëse përgjigjja është jo, cilat masa administrative mendoni se janë të nevojshme?  </w:t>
      </w:r>
      <w:r w:rsidRPr="00E53556">
        <w:rPr>
          <w:rFonts w:eastAsia="Arial" w:cs="Arial"/>
          <w:bCs/>
          <w:color w:val="2683C6"/>
          <w:lang w:val="sq-AL"/>
        </w:rPr>
        <w:t>(përshkruaj)</w:t>
      </w:r>
      <w:r>
        <w:rPr>
          <w:rFonts w:eastAsia="Arial" w:cs="Arial"/>
          <w:lang w:val="sq-AL"/>
        </w:rPr>
        <w:t xml:space="preserve"> </w:t>
      </w:r>
    </w:p>
    <w:p w:rsidR="007F2582" w:rsidRPr="00E53556" w:rsidRDefault="00D7549B" w:rsidP="00BA500C">
      <w:pPr>
        <w:spacing w:before="360" w:after="160" w:line="240" w:lineRule="auto"/>
        <w:textAlignment w:val="baseline"/>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E53556">
        <w:rPr>
          <w:rFonts w:eastAsia="Arial" w:cs="Arial"/>
          <w:b/>
          <w:bCs/>
          <w:color w:val="2683C6"/>
          <w:sz w:val="24"/>
          <w:szCs w:val="24"/>
          <w:u w:val="single"/>
          <w:lang w:val="sq-AL"/>
        </w:rPr>
        <w:t>Pyetje për punonjësit 4:  Menaxhimi i konfliktit të interesit</w:t>
      </w:r>
    </w:p>
    <w:p w:rsidR="007F2582" w:rsidRPr="00E00626" w:rsidRDefault="00E53556" w:rsidP="00BA500C">
      <w:pPr>
        <w:tabs>
          <w:tab w:val="left" w:pos="1134"/>
        </w:tabs>
        <w:spacing w:before="0" w:after="80" w:line="259" w:lineRule="auto"/>
        <w:ind w:left="1134" w:hanging="1134"/>
        <w:rPr>
          <w:rFonts w:cs="Arial"/>
          <w:lang w:val="mk-MK"/>
        </w:rPr>
      </w:pPr>
      <w:r>
        <w:rPr>
          <w:rFonts w:eastAsia="Arial" w:cs="Arial"/>
          <w:bCs/>
          <w:color w:val="2683C6"/>
          <w:lang w:val="sq-AL"/>
        </w:rPr>
        <w:t xml:space="preserve">PP </w:t>
      </w:r>
      <w:r w:rsidR="00D7549B">
        <w:rPr>
          <w:rFonts w:eastAsia="Arial" w:cs="Arial"/>
          <w:bCs/>
          <w:color w:val="2683C6"/>
          <w:lang w:val="sq-AL"/>
        </w:rPr>
        <w:t xml:space="preserve">4. 1 </w:t>
      </w:r>
      <w:r>
        <w:rPr>
          <w:rFonts w:eastAsia="Arial" w:cs="Arial"/>
          <w:bCs/>
          <w:color w:val="2683C6"/>
          <w:lang w:val="sq-AL"/>
        </w:rPr>
        <w:t xml:space="preserve">    </w:t>
      </w:r>
      <w:r w:rsidR="00D7549B" w:rsidRPr="00E53556">
        <w:rPr>
          <w:rFonts w:eastAsia="Arial" w:cs="Arial"/>
          <w:bCs/>
          <w:color w:val="000000" w:themeColor="text1"/>
          <w:lang w:val="sq-AL"/>
        </w:rPr>
        <w:t xml:space="preserve">Ju lutemi vlerësoni se si i perceptoni punonjësit që janë të detyruar të deklarojnë pasurinë dhe interesat e tyre në KSHPK dhe si e përmbushin këtë detyrim në kuadër të institucionit ku punoni, duke vlerësuar nga 1, deri në 10, ku 1 do të thotë "Besoj se ka probleme të mëdha që lidhen me gjendjen pasurore dhe interesat e punonjësve, të cilët kanë detyrimin t'i denoncojnë në KSHPK, sepse këta punonjës pasurohen ilegalisht në punë, nga korrupsioni" , dhe 10 do të thotë “Besoj se të gjithë punonjësit, të cilët kanë detyrimin për të deklaruar gjendjen pasurore dhe interesat e tyre në KSHPK, janë të ndershëm dhe i kryejnë siç duhet detyrat e tyre”. </w:t>
      </w:r>
      <w:r w:rsidR="00D7549B">
        <w:rPr>
          <w:rFonts w:eastAsia="Arial" w:cs="Arial"/>
          <w:bCs/>
          <w:color w:val="2683C6"/>
          <w:lang w:val="sq-AL"/>
        </w:rPr>
        <w:t>(vlerësoni)</w:t>
      </w:r>
    </w:p>
    <w:p w:rsidR="007F2582" w:rsidRPr="00E53556" w:rsidRDefault="00E53556" w:rsidP="00BA500C">
      <w:pPr>
        <w:tabs>
          <w:tab w:val="left" w:pos="1134"/>
        </w:tabs>
        <w:spacing w:before="0" w:after="80" w:line="259" w:lineRule="auto"/>
        <w:ind w:left="1134" w:hanging="1134"/>
        <w:rPr>
          <w:rFonts w:cs="Arial"/>
          <w:i/>
          <w:iCs/>
          <w:color w:val="000000" w:themeColor="text1"/>
          <w:lang w:val="mk-MK"/>
        </w:rPr>
      </w:pPr>
      <w:r w:rsidRPr="00E53556">
        <w:rPr>
          <w:rFonts w:eastAsia="Arial" w:cs="Arial"/>
          <w:bCs/>
          <w:color w:val="000000" w:themeColor="text1"/>
          <w:lang w:val="sq-AL"/>
        </w:rPr>
        <w:t xml:space="preserve">                </w:t>
      </w:r>
      <w:r w:rsidR="00D7549B" w:rsidRPr="00E53556">
        <w:rPr>
          <w:rFonts w:eastAsia="Arial" w:cs="Arial"/>
          <w:bCs/>
          <w:color w:val="000000" w:themeColor="text1"/>
          <w:lang w:val="sq-AL"/>
        </w:rPr>
        <w:t xml:space="preserve">  Nëse vlerësimi juaj është i ulët, ju lutemi shpjegoni ose jepni shembuj.  </w:t>
      </w:r>
      <w:r w:rsidR="00D7549B" w:rsidRPr="00E53556">
        <w:rPr>
          <w:rFonts w:eastAsia="Arial" w:cs="Arial"/>
          <w:bCs/>
          <w:color w:val="2683C6"/>
          <w:lang w:val="sq-AL"/>
        </w:rPr>
        <w:t>(përshkruaj)</w:t>
      </w:r>
      <w:r w:rsidR="00D7549B" w:rsidRPr="00E53556">
        <w:rPr>
          <w:rFonts w:eastAsia="Arial" w:cs="Arial"/>
          <w:bCs/>
          <w:color w:val="000000" w:themeColor="text1"/>
          <w:lang w:val="sq-AL"/>
        </w:rPr>
        <w:t xml:space="preserve"> </w:t>
      </w:r>
    </w:p>
    <w:p w:rsidR="007F2582" w:rsidRPr="00E00626" w:rsidRDefault="00E53556" w:rsidP="00BA500C">
      <w:pPr>
        <w:tabs>
          <w:tab w:val="left" w:pos="1134"/>
        </w:tabs>
        <w:spacing w:before="0" w:after="160" w:line="259" w:lineRule="auto"/>
        <w:ind w:left="1134" w:hanging="1134"/>
        <w:rPr>
          <w:rFonts w:cs="Arial"/>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4.2 </w:t>
      </w:r>
      <w:r>
        <w:rPr>
          <w:rFonts w:eastAsia="Arial" w:cs="Arial"/>
          <w:bCs/>
          <w:color w:val="2683C6"/>
          <w:lang w:val="sq-AL"/>
        </w:rPr>
        <w:t xml:space="preserve">  </w:t>
      </w:r>
      <w:r w:rsidR="00D7549B" w:rsidRPr="00E53556">
        <w:rPr>
          <w:rFonts w:eastAsia="Arial" w:cs="Arial"/>
          <w:bCs/>
          <w:color w:val="000000" w:themeColor="text1"/>
          <w:lang w:val="sq-AL"/>
        </w:rPr>
        <w:t xml:space="preserve">Ju lutemi tregoni se cilat vende pune në institucion janë të cenueshme ndaj korrupsionit dhe mund të çojnë në pasuri të paligjshme nga korrupsioni, konflikti i interesit ose sjellje të tjera të pandershme. </w:t>
      </w:r>
      <w:r w:rsidR="00D7549B">
        <w:rPr>
          <w:rFonts w:eastAsia="Arial" w:cs="Arial"/>
          <w:bCs/>
          <w:color w:val="2683C6"/>
          <w:lang w:val="sq-AL"/>
        </w:rPr>
        <w:t>(përshkruaj)</w:t>
      </w:r>
    </w:p>
    <w:p w:rsidR="007F2582" w:rsidRPr="00E00626" w:rsidRDefault="00563D67" w:rsidP="00BA500C">
      <w:pPr>
        <w:tabs>
          <w:tab w:val="left" w:pos="1134"/>
        </w:tabs>
        <w:spacing w:before="0" w:after="160" w:line="259" w:lineRule="auto"/>
        <w:ind w:left="1134" w:hanging="1134"/>
        <w:rPr>
          <w:rFonts w:cs="Arial"/>
          <w:i/>
          <w:iCs/>
          <w:color w:val="398E98"/>
          <w:lang w:val="mk-MK"/>
        </w:rPr>
      </w:pPr>
      <w:r>
        <w:rPr>
          <w:rFonts w:eastAsia="Arial" w:cs="Arial"/>
          <w:bCs/>
          <w:color w:val="2683C6"/>
          <w:lang w:val="sq-AL"/>
        </w:rPr>
        <w:t>PP</w:t>
      </w:r>
      <w:r w:rsidR="00E53556">
        <w:rPr>
          <w:rFonts w:eastAsia="Arial" w:cs="Arial"/>
          <w:bCs/>
          <w:color w:val="2683C6"/>
          <w:lang w:val="sq-AL"/>
        </w:rPr>
        <w:t xml:space="preserve"> </w:t>
      </w:r>
      <w:r w:rsidR="00D7549B">
        <w:rPr>
          <w:rFonts w:eastAsia="Arial" w:cs="Arial"/>
          <w:bCs/>
          <w:color w:val="2683C6"/>
          <w:lang w:val="sq-AL"/>
        </w:rPr>
        <w:t xml:space="preserve">4.3 </w:t>
      </w:r>
      <w:r w:rsidR="00E53556">
        <w:rPr>
          <w:rFonts w:eastAsia="Arial" w:cs="Arial"/>
          <w:bCs/>
          <w:color w:val="2683C6"/>
          <w:lang w:val="sq-AL"/>
        </w:rPr>
        <w:t xml:space="preserve">      </w:t>
      </w:r>
      <w:r w:rsidR="00D7549B" w:rsidRPr="00E53556">
        <w:rPr>
          <w:rFonts w:eastAsia="Arial" w:cs="Arial"/>
          <w:bCs/>
          <w:color w:val="000000" w:themeColor="text1"/>
          <w:lang w:val="sq-AL"/>
        </w:rPr>
        <w:t xml:space="preserve">A mendoni se ju dhe punonjësit e tjerë i kuptoni mjaftueshëm për kërkesat që lidhen me deklarimin dhe menaxhimin e konfliktit të interesit? </w:t>
      </w:r>
      <w:r w:rsidR="00D7549B">
        <w:rPr>
          <w:rFonts w:eastAsia="Arial" w:cs="Arial"/>
          <w:bCs/>
          <w:color w:val="2683C6"/>
          <w:lang w:val="sq-AL"/>
        </w:rPr>
        <w:t>(po/jo)</w:t>
      </w:r>
    </w:p>
    <w:p w:rsidR="007F2582" w:rsidRPr="00E00626" w:rsidRDefault="00D7549B" w:rsidP="00BA500C">
      <w:pPr>
        <w:tabs>
          <w:tab w:val="left" w:pos="1134"/>
        </w:tabs>
        <w:spacing w:before="0" w:after="160" w:line="259" w:lineRule="auto"/>
        <w:ind w:left="1134"/>
        <w:rPr>
          <w:rFonts w:cs="Arial"/>
          <w:i/>
          <w:iCs/>
          <w:color w:val="398E98"/>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E53556">
        <w:rPr>
          <w:rFonts w:eastAsia="Arial" w:cs="Arial"/>
          <w:bCs/>
          <w:color w:val="2683C6"/>
          <w:lang w:val="sq-AL"/>
        </w:rPr>
        <w:t>(po/jo)</w:t>
      </w:r>
      <w:r>
        <w:rPr>
          <w:rFonts w:eastAsia="Arial" w:cs="Arial"/>
          <w:lang w:val="sq-AL"/>
        </w:rPr>
        <w:t xml:space="preserve"> </w:t>
      </w:r>
    </w:p>
    <w:p w:rsidR="007F2582" w:rsidRPr="00E00626" w:rsidRDefault="00E53556" w:rsidP="00BA500C">
      <w:pPr>
        <w:tabs>
          <w:tab w:val="left" w:pos="1134"/>
        </w:tabs>
        <w:spacing w:before="40" w:after="80" w:line="259" w:lineRule="auto"/>
        <w:ind w:left="1134" w:hanging="1134"/>
        <w:rPr>
          <w:rFonts w:cs="Arial"/>
          <w:lang w:val="mk-MK"/>
        </w:rPr>
      </w:pPr>
      <w:r>
        <w:rPr>
          <w:rFonts w:eastAsia="Arial" w:cs="Arial"/>
          <w:bCs/>
          <w:color w:val="2683C6"/>
          <w:lang w:val="sq-AL"/>
        </w:rPr>
        <w:t xml:space="preserve">PP </w:t>
      </w:r>
      <w:r w:rsidR="00D7549B">
        <w:rPr>
          <w:rFonts w:eastAsia="Arial" w:cs="Arial"/>
          <w:bCs/>
          <w:color w:val="2683C6"/>
          <w:lang w:val="sq-AL"/>
        </w:rPr>
        <w:t xml:space="preserve">4.4  </w:t>
      </w:r>
      <w:r>
        <w:rPr>
          <w:rFonts w:eastAsia="Arial" w:cs="Arial"/>
          <w:bCs/>
          <w:color w:val="2683C6"/>
          <w:lang w:val="sq-AL"/>
        </w:rPr>
        <w:t xml:space="preserve">       </w:t>
      </w:r>
      <w:r w:rsidR="00D7549B" w:rsidRPr="00E53556">
        <w:rPr>
          <w:rFonts w:eastAsia="Arial" w:cs="Arial"/>
          <w:bCs/>
          <w:color w:val="000000" w:themeColor="text1"/>
          <w:lang w:val="sq-AL"/>
        </w:rPr>
        <w:t xml:space="preserve">A mendoni se </w:t>
      </w:r>
      <w:r w:rsidR="00D535E8">
        <w:rPr>
          <w:rFonts w:eastAsia="Arial" w:cs="Arial"/>
          <w:bCs/>
          <w:color w:val="000000" w:themeColor="text1"/>
          <w:lang w:val="sq-AL"/>
        </w:rPr>
        <w:t>udhëheqja</w:t>
      </w:r>
      <w:r w:rsidR="00D7549B" w:rsidRPr="00E53556">
        <w:rPr>
          <w:rFonts w:eastAsia="Arial" w:cs="Arial"/>
          <w:bCs/>
          <w:color w:val="000000" w:themeColor="text1"/>
          <w:lang w:val="sq-AL"/>
        </w:rPr>
        <w:t xml:space="preserve"> i zbaton masat e duhura administrative për të garantuar respektimin e kërkesave në lidhje me paraqitjen dhe menaxhimin me konfliktin e interesave në institucion?  </w:t>
      </w:r>
      <w:r w:rsidR="00D7549B">
        <w:rPr>
          <w:rFonts w:eastAsia="Arial" w:cs="Arial"/>
          <w:bCs/>
          <w:color w:val="2683C6"/>
          <w:lang w:val="sq-AL"/>
        </w:rPr>
        <w:t xml:space="preserve">(po/jo/nuk e di) </w:t>
      </w:r>
    </w:p>
    <w:p w:rsidR="007F2582" w:rsidRPr="00E00626" w:rsidRDefault="00E53556" w:rsidP="00BA500C">
      <w:pPr>
        <w:tabs>
          <w:tab w:val="left" w:pos="1134"/>
        </w:tabs>
        <w:spacing w:before="40" w:after="80" w:line="259" w:lineRule="auto"/>
        <w:ind w:left="1134" w:hanging="1060"/>
        <w:rPr>
          <w:rFonts w:cs="Arial"/>
          <w:lang w:val="mk-MK"/>
        </w:rPr>
      </w:pPr>
      <w:r>
        <w:rPr>
          <w:rFonts w:eastAsia="Arial" w:cs="Arial"/>
          <w:bCs/>
          <w:color w:val="398E98"/>
          <w:lang w:val="sq-AL"/>
        </w:rPr>
        <w:t xml:space="preserve">                 </w:t>
      </w:r>
      <w:r w:rsidR="00D7549B" w:rsidRPr="00E53556">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E53556">
        <w:rPr>
          <w:rFonts w:eastAsia="Arial" w:cs="Arial"/>
          <w:bCs/>
          <w:color w:val="000000" w:themeColor="text1"/>
          <w:lang w:val="sq-AL"/>
        </w:rPr>
        <w:t xml:space="preserve"> është po, a mund të tregoni një shembull të një mase të tillë administrative? </w:t>
      </w:r>
      <w:r w:rsidR="00D7549B" w:rsidRPr="00E53556">
        <w:rPr>
          <w:rFonts w:eastAsia="Arial" w:cs="Arial"/>
          <w:bCs/>
          <w:color w:val="2683C6"/>
          <w:lang w:val="sq-AL"/>
        </w:rPr>
        <w:t xml:space="preserve">(po – përshkruaj/jo) </w:t>
      </w:r>
    </w:p>
    <w:p w:rsidR="007F2582" w:rsidRPr="00E00626" w:rsidRDefault="00D7549B" w:rsidP="00BA500C">
      <w:pPr>
        <w:tabs>
          <w:tab w:val="left" w:pos="1134"/>
        </w:tabs>
        <w:spacing w:before="40" w:after="160" w:line="259" w:lineRule="auto"/>
        <w:ind w:left="1134" w:hanging="1060"/>
        <w:rPr>
          <w:rFonts w:cs="Arial"/>
          <w:color w:val="2683C6" w:themeColor="accent6"/>
          <w:lang w:val="mk-MK"/>
        </w:rPr>
      </w:pPr>
      <w:r>
        <w:rPr>
          <w:rFonts w:eastAsia="Arial" w:cs="Arial"/>
          <w:lang w:val="sq-AL"/>
        </w:rPr>
        <w:tab/>
        <w:t xml:space="preserve">  Nëse përgjigjja është jo, cilat masa administrative mendoni se janë të nevojshme?  </w:t>
      </w:r>
      <w:r w:rsidRPr="00E53556">
        <w:rPr>
          <w:rFonts w:eastAsia="Arial" w:cs="Arial"/>
          <w:bCs/>
          <w:color w:val="2683C6"/>
          <w:lang w:val="sq-AL"/>
        </w:rPr>
        <w:t>(përshkruaj)</w:t>
      </w:r>
      <w:r>
        <w:rPr>
          <w:rFonts w:eastAsia="Arial" w:cs="Arial"/>
          <w:lang w:val="sq-AL"/>
        </w:rPr>
        <w:t xml:space="preserve"> </w:t>
      </w:r>
    </w:p>
    <w:p w:rsidR="007F2582" w:rsidRPr="00E53556" w:rsidRDefault="00D7549B" w:rsidP="00BA500C">
      <w:pPr>
        <w:tabs>
          <w:tab w:val="left" w:pos="1134"/>
        </w:tabs>
        <w:spacing w:before="40" w:after="80" w:line="259" w:lineRule="auto"/>
        <w:ind w:left="1134" w:hanging="1060"/>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E53556">
        <w:rPr>
          <w:rFonts w:eastAsia="Arial" w:cs="Arial"/>
          <w:b/>
          <w:bCs/>
          <w:color w:val="2683C6"/>
          <w:sz w:val="24"/>
          <w:szCs w:val="24"/>
          <w:u w:val="single"/>
          <w:lang w:val="sq-AL"/>
        </w:rPr>
        <w:t>Pyetje për punonjësit 5:  Rregullat për marrjen e dhuratave</w:t>
      </w:r>
    </w:p>
    <w:p w:rsidR="007F2582" w:rsidRPr="00E00626" w:rsidRDefault="00E53556" w:rsidP="00BA500C">
      <w:pPr>
        <w:tabs>
          <w:tab w:val="left" w:pos="1134"/>
        </w:tabs>
        <w:spacing w:before="0" w:after="80" w:line="259" w:lineRule="auto"/>
        <w:ind w:left="1134" w:hanging="1134"/>
        <w:rPr>
          <w:rFonts w:cs="Arial"/>
          <w:i/>
          <w:iCs/>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5.1 </w:t>
      </w:r>
      <w:r>
        <w:rPr>
          <w:rFonts w:eastAsia="Arial" w:cs="Arial"/>
          <w:bCs/>
          <w:color w:val="2683C6"/>
          <w:lang w:val="sq-AL"/>
        </w:rPr>
        <w:t xml:space="preserve">        </w:t>
      </w:r>
      <w:r w:rsidR="00D7549B" w:rsidRPr="00E53556">
        <w:rPr>
          <w:rFonts w:eastAsia="Arial" w:cs="Arial"/>
          <w:bCs/>
          <w:color w:val="000000" w:themeColor="text1"/>
          <w:lang w:val="sq-AL"/>
        </w:rPr>
        <w:t>Ju lutemi vlerësoni se si e perceptoni situatën në lidhje me respektimin e rregullave dhe dhuratave në institucionin ku punoni, duke vlerësuar nga 1 në 10, ku 1 do të thotë "Mendoj se punonjësit zakonisht pranojnë ose marrin dhurata në lidhje me punën e tyre, në shenjë vlerësimi", dhe 10 do të thotë "Jam i sigurt që punonjësit nuk pranojnë dhe nuk kërkojnë kurrë dhurata që lidhen me punën e tyre, ata pranojnë vetëm dhurata protokollare ose të rastësishme me vlerë të parëndësishme".</w:t>
      </w:r>
      <w:r w:rsidR="00D7549B">
        <w:rPr>
          <w:rFonts w:eastAsia="Arial" w:cs="Arial"/>
          <w:bCs/>
          <w:color w:val="2683C6"/>
          <w:lang w:val="sq-AL"/>
        </w:rPr>
        <w:t xml:space="preserve"> (vlerësoni)</w:t>
      </w:r>
    </w:p>
    <w:p w:rsidR="007F2582" w:rsidRPr="00E53556" w:rsidRDefault="00D7549B" w:rsidP="00BA500C">
      <w:pPr>
        <w:tabs>
          <w:tab w:val="left" w:pos="1134"/>
        </w:tabs>
        <w:spacing w:before="0" w:after="80" w:line="259" w:lineRule="auto"/>
        <w:ind w:left="1134" w:hanging="1134"/>
        <w:rPr>
          <w:rFonts w:cs="Arial"/>
          <w:i/>
          <w:iCs/>
          <w:color w:val="000000" w:themeColor="text1"/>
          <w:lang w:val="mk-MK"/>
        </w:rPr>
      </w:pPr>
      <w:r>
        <w:rPr>
          <w:rFonts w:eastAsia="Arial" w:cs="Arial"/>
          <w:bCs/>
          <w:color w:val="398E98"/>
          <w:lang w:val="sq-AL"/>
        </w:rPr>
        <w:t xml:space="preserve"> </w:t>
      </w:r>
      <w:r w:rsidR="00E53556">
        <w:rPr>
          <w:rFonts w:eastAsia="Arial" w:cs="Arial"/>
          <w:bCs/>
          <w:color w:val="398E98"/>
          <w:lang w:val="sq-AL"/>
        </w:rPr>
        <w:t xml:space="preserve">                </w:t>
      </w:r>
      <w:r>
        <w:rPr>
          <w:rFonts w:eastAsia="Arial" w:cs="Arial"/>
          <w:bCs/>
          <w:color w:val="398E98"/>
          <w:lang w:val="sq-AL"/>
        </w:rPr>
        <w:t xml:space="preserve"> </w:t>
      </w:r>
      <w:r w:rsidRPr="00E53556">
        <w:rPr>
          <w:rFonts w:eastAsia="Arial" w:cs="Arial"/>
          <w:bCs/>
          <w:color w:val="000000" w:themeColor="text1"/>
          <w:lang w:val="sq-AL"/>
        </w:rPr>
        <w:t xml:space="preserve">Nëse vlerësimi juaj është i ulët, ju lutemi shpjegoni ose jepni shembuj.  </w:t>
      </w:r>
      <w:r w:rsidRPr="00E53556">
        <w:rPr>
          <w:rFonts w:eastAsia="Arial" w:cs="Arial"/>
          <w:bCs/>
          <w:color w:val="2683C6"/>
          <w:lang w:val="sq-AL"/>
        </w:rPr>
        <w:t>(përshkruaj)</w:t>
      </w:r>
      <w:r w:rsidRPr="00E53556">
        <w:rPr>
          <w:rFonts w:eastAsia="Arial" w:cs="Arial"/>
          <w:bCs/>
          <w:color w:val="000000" w:themeColor="text1"/>
          <w:lang w:val="sq-AL"/>
        </w:rPr>
        <w:t xml:space="preserve"> </w:t>
      </w:r>
    </w:p>
    <w:p w:rsidR="007F2582" w:rsidRPr="00E00626" w:rsidRDefault="00E53556" w:rsidP="00BA500C">
      <w:pPr>
        <w:tabs>
          <w:tab w:val="left" w:pos="1134"/>
        </w:tabs>
        <w:spacing w:before="0" w:after="160" w:line="259" w:lineRule="auto"/>
        <w:ind w:left="1134" w:hanging="1134"/>
        <w:rPr>
          <w:rFonts w:cs="Arial"/>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5.2 </w:t>
      </w:r>
      <w:r>
        <w:rPr>
          <w:rFonts w:eastAsia="Arial" w:cs="Arial"/>
          <w:bCs/>
          <w:color w:val="2683C6"/>
          <w:lang w:val="sq-AL"/>
        </w:rPr>
        <w:t xml:space="preserve">     </w:t>
      </w:r>
      <w:r w:rsidR="00D7549B" w:rsidRPr="00E53556">
        <w:rPr>
          <w:rFonts w:eastAsia="Arial" w:cs="Arial"/>
          <w:bCs/>
          <w:color w:val="000000" w:themeColor="text1"/>
          <w:lang w:val="sq-AL"/>
        </w:rPr>
        <w:t xml:space="preserve">Ju lutemi tregoni se cilat vende pune në institucion janë kryesisht të ekspozuara ndaj ofertave të dhuratave për shkak të natyrës së punës dhe pse. </w:t>
      </w:r>
      <w:r w:rsidR="00D7549B">
        <w:rPr>
          <w:rFonts w:eastAsia="Arial" w:cs="Arial"/>
          <w:bCs/>
          <w:color w:val="2683C6"/>
          <w:lang w:val="sq-AL"/>
        </w:rPr>
        <w:t>(përshkruaj)</w:t>
      </w:r>
    </w:p>
    <w:p w:rsidR="007F2582" w:rsidRPr="00E00626" w:rsidRDefault="00E53556" w:rsidP="00BA500C">
      <w:pPr>
        <w:tabs>
          <w:tab w:val="left" w:pos="1134"/>
        </w:tabs>
        <w:spacing w:before="0" w:after="80" w:line="259" w:lineRule="auto"/>
        <w:ind w:left="1133" w:hanging="1133"/>
        <w:rPr>
          <w:rFonts w:cs="Arial"/>
          <w:lang w:val="mk-MK"/>
        </w:rPr>
      </w:pPr>
      <w:r>
        <w:rPr>
          <w:rFonts w:eastAsia="Arial" w:cs="Arial"/>
          <w:bCs/>
          <w:color w:val="2683C6"/>
          <w:lang w:val="sq-AL"/>
        </w:rPr>
        <w:lastRenderedPageBreak/>
        <w:t xml:space="preserve">PP </w:t>
      </w:r>
      <w:r w:rsidR="00D7549B">
        <w:rPr>
          <w:rFonts w:eastAsia="Arial" w:cs="Arial"/>
          <w:bCs/>
          <w:color w:val="2683C6"/>
          <w:lang w:val="sq-AL"/>
        </w:rPr>
        <w:t xml:space="preserve">5.3 </w:t>
      </w:r>
      <w:r>
        <w:rPr>
          <w:rFonts w:eastAsia="Arial" w:cs="Arial"/>
          <w:bCs/>
          <w:color w:val="2683C6"/>
          <w:lang w:val="sq-AL"/>
        </w:rPr>
        <w:t xml:space="preserve">      </w:t>
      </w:r>
      <w:r w:rsidR="00D7549B" w:rsidRPr="00E53556">
        <w:rPr>
          <w:rFonts w:eastAsia="Arial" w:cs="Arial"/>
          <w:bCs/>
          <w:color w:val="000000" w:themeColor="text1"/>
          <w:lang w:val="sq-AL"/>
        </w:rPr>
        <w:t xml:space="preserve">A mendoni se ju dhe punonjësit e tjerë i kuptoni mjaftueshëm kërkesat në lidhje me rregullat e dhuratave? </w:t>
      </w:r>
      <w:r w:rsidR="00D7549B">
        <w:rPr>
          <w:rFonts w:eastAsia="Arial" w:cs="Arial"/>
          <w:bCs/>
          <w:color w:val="2683C6"/>
          <w:lang w:val="sq-AL"/>
        </w:rPr>
        <w:t>(po/jo)</w:t>
      </w:r>
    </w:p>
    <w:p w:rsidR="007F2582" w:rsidRPr="00E00626" w:rsidRDefault="00D7549B" w:rsidP="00BA500C">
      <w:pPr>
        <w:tabs>
          <w:tab w:val="left" w:pos="1134"/>
        </w:tabs>
        <w:spacing w:before="0" w:after="160" w:line="259" w:lineRule="auto"/>
        <w:ind w:left="1134"/>
        <w:rPr>
          <w:rFonts w:cs="Arial"/>
          <w:i/>
          <w:iCs/>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jo, a besoni se nevojitet trajnim shtesë për këtë çështje? </w:t>
      </w:r>
      <w:r w:rsidRPr="00E53556">
        <w:rPr>
          <w:rFonts w:eastAsia="Arial" w:cs="Arial"/>
          <w:bCs/>
          <w:color w:val="2683C6"/>
          <w:lang w:val="sq-AL"/>
        </w:rPr>
        <w:t>(po/jo)</w:t>
      </w:r>
    </w:p>
    <w:p w:rsidR="007F2582" w:rsidRPr="00E53556" w:rsidRDefault="00E53556" w:rsidP="00BA500C">
      <w:pPr>
        <w:tabs>
          <w:tab w:val="left" w:pos="1134"/>
        </w:tabs>
        <w:spacing w:before="40" w:after="80" w:line="259" w:lineRule="auto"/>
        <w:ind w:left="1134" w:hanging="1134"/>
        <w:rPr>
          <w:rFonts w:cs="Arial"/>
          <w:i/>
          <w:iCs/>
          <w:color w:val="000000" w:themeColor="text1"/>
          <w:lang w:val="mk-MK"/>
        </w:rPr>
      </w:pPr>
      <w:r>
        <w:rPr>
          <w:rFonts w:eastAsia="Arial" w:cs="Arial"/>
          <w:bCs/>
          <w:color w:val="2683C6"/>
          <w:lang w:val="sq-AL"/>
        </w:rPr>
        <w:t xml:space="preserve">PP </w:t>
      </w:r>
      <w:r w:rsidR="00D7549B">
        <w:rPr>
          <w:rFonts w:eastAsia="Arial" w:cs="Arial"/>
          <w:bCs/>
          <w:color w:val="2683C6"/>
          <w:lang w:val="sq-AL"/>
        </w:rPr>
        <w:t xml:space="preserve">5.4 </w:t>
      </w:r>
      <w:r>
        <w:rPr>
          <w:rFonts w:eastAsia="Arial" w:cs="Arial"/>
          <w:bCs/>
          <w:color w:val="2683C6"/>
          <w:lang w:val="sq-AL"/>
        </w:rPr>
        <w:t xml:space="preserve">       </w:t>
      </w:r>
      <w:r w:rsidR="00D7549B" w:rsidRPr="00E53556">
        <w:rPr>
          <w:rFonts w:eastAsia="Arial" w:cs="Arial"/>
          <w:bCs/>
          <w:color w:val="000000" w:themeColor="text1"/>
          <w:lang w:val="sq-AL"/>
        </w:rPr>
        <w:t xml:space="preserve">A mendoni se </w:t>
      </w:r>
      <w:r w:rsidR="00D535E8">
        <w:rPr>
          <w:rFonts w:eastAsia="Arial" w:cs="Arial"/>
          <w:bCs/>
          <w:color w:val="000000" w:themeColor="text1"/>
          <w:lang w:val="sq-AL"/>
        </w:rPr>
        <w:t>udhëheqja</w:t>
      </w:r>
      <w:r w:rsidR="00D7549B" w:rsidRPr="00E53556">
        <w:rPr>
          <w:rFonts w:eastAsia="Arial" w:cs="Arial"/>
          <w:bCs/>
          <w:color w:val="000000" w:themeColor="text1"/>
          <w:lang w:val="sq-AL"/>
        </w:rPr>
        <w:t xml:space="preserve"> i zbaton masat e duhura administrative për të siguruar respektimin e kërkesave në lidhje me rregullat e dhuratave në institucion? </w:t>
      </w:r>
      <w:r w:rsidR="00D7549B" w:rsidRPr="00E53556">
        <w:rPr>
          <w:rFonts w:eastAsia="Arial" w:cs="Arial"/>
          <w:bCs/>
          <w:color w:val="2683C6"/>
          <w:lang w:val="sq-AL"/>
        </w:rPr>
        <w:t>(po/jo/nuk e di)</w:t>
      </w:r>
    </w:p>
    <w:p w:rsidR="007F2582" w:rsidRPr="00E53556" w:rsidRDefault="00E53556" w:rsidP="00BA500C">
      <w:pPr>
        <w:tabs>
          <w:tab w:val="left" w:pos="1134"/>
        </w:tabs>
        <w:spacing w:before="40" w:after="80" w:line="259" w:lineRule="auto"/>
        <w:ind w:left="1134" w:hanging="1060"/>
        <w:rPr>
          <w:rFonts w:cs="Arial"/>
          <w:color w:val="000000" w:themeColor="text1"/>
          <w:lang w:val="mk-MK"/>
        </w:rPr>
      </w:pPr>
      <w:r w:rsidRPr="00E53556">
        <w:rPr>
          <w:rFonts w:eastAsia="Arial" w:cs="Arial"/>
          <w:bCs/>
          <w:color w:val="000000" w:themeColor="text1"/>
          <w:lang w:val="sq-AL"/>
        </w:rPr>
        <w:t xml:space="preserve">                 </w:t>
      </w:r>
      <w:r w:rsidR="00D7549B" w:rsidRPr="00E53556">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E53556">
        <w:rPr>
          <w:rFonts w:eastAsia="Arial" w:cs="Arial"/>
          <w:bCs/>
          <w:color w:val="000000" w:themeColor="text1"/>
          <w:lang w:val="sq-AL"/>
        </w:rPr>
        <w:t xml:space="preserve"> është po, a mund të tregoni një shembull të një mase të tillë administrative? </w:t>
      </w:r>
      <w:r w:rsidR="00D7549B" w:rsidRPr="00E53556">
        <w:rPr>
          <w:rFonts w:eastAsia="Arial" w:cs="Arial"/>
          <w:bCs/>
          <w:color w:val="2683C6"/>
          <w:lang w:val="sq-AL"/>
        </w:rPr>
        <w:t>(po – përshkruaj/jo)</w:t>
      </w:r>
      <w:r w:rsidR="00D7549B" w:rsidRPr="00E53556">
        <w:rPr>
          <w:rFonts w:eastAsia="Arial" w:cs="Arial"/>
          <w:bCs/>
          <w:color w:val="000000" w:themeColor="text1"/>
          <w:lang w:val="sq-AL"/>
        </w:rPr>
        <w:t xml:space="preserve"> </w:t>
      </w:r>
    </w:p>
    <w:p w:rsidR="007F2582" w:rsidRPr="00E00626" w:rsidRDefault="00D7549B" w:rsidP="00BA500C">
      <w:pPr>
        <w:tabs>
          <w:tab w:val="left" w:pos="1134"/>
        </w:tabs>
        <w:spacing w:before="40" w:after="160" w:line="259" w:lineRule="auto"/>
        <w:ind w:left="1134" w:hanging="1060"/>
        <w:rPr>
          <w:rFonts w:cs="Arial"/>
          <w:color w:val="2683C6" w:themeColor="accent6"/>
          <w:lang w:val="mk-MK"/>
        </w:rPr>
      </w:pPr>
      <w:r>
        <w:rPr>
          <w:rFonts w:eastAsia="Arial" w:cs="Arial"/>
          <w:lang w:val="sq-AL"/>
        </w:rPr>
        <w:tab/>
        <w:t xml:space="preserve"> Nëse përgjigjja është jo, cilat masa administrative mendoni se janë të nevojshme?  </w:t>
      </w:r>
      <w:r w:rsidRPr="00E53556">
        <w:rPr>
          <w:rFonts w:eastAsia="Arial" w:cs="Arial"/>
          <w:bCs/>
          <w:color w:val="2683C6"/>
          <w:lang w:val="sq-AL"/>
        </w:rPr>
        <w:t>(përshkruaj)</w:t>
      </w:r>
      <w:r>
        <w:rPr>
          <w:rFonts w:eastAsia="Arial" w:cs="Arial"/>
          <w:lang w:val="sq-AL"/>
        </w:rPr>
        <w:t xml:space="preserve"> </w:t>
      </w:r>
    </w:p>
    <w:p w:rsidR="007F2582" w:rsidRPr="00E53556" w:rsidRDefault="00D7549B" w:rsidP="00BA500C">
      <w:pPr>
        <w:tabs>
          <w:tab w:val="left" w:pos="1134"/>
        </w:tabs>
        <w:spacing w:before="40" w:after="80" w:line="259" w:lineRule="auto"/>
        <w:ind w:left="1134" w:hanging="1060"/>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E53556">
        <w:rPr>
          <w:rFonts w:eastAsia="Arial" w:cs="Arial"/>
          <w:b/>
          <w:bCs/>
          <w:color w:val="2683C6"/>
          <w:u w:val="single"/>
          <w:lang w:val="sq-AL"/>
        </w:rPr>
        <w:t>Pyetje për punonjësit 6:  Kodet e etikës</w:t>
      </w:r>
    </w:p>
    <w:p w:rsidR="007F2582" w:rsidRPr="00E00626" w:rsidRDefault="00E53556" w:rsidP="00BA500C">
      <w:pPr>
        <w:tabs>
          <w:tab w:val="left" w:pos="1134"/>
        </w:tabs>
        <w:spacing w:before="0" w:after="80" w:line="259" w:lineRule="auto"/>
        <w:ind w:left="1134" w:hanging="1134"/>
        <w:rPr>
          <w:rFonts w:cs="Arial"/>
          <w:i/>
          <w:iCs/>
          <w:lang w:val="mk-MK"/>
        </w:rPr>
      </w:pPr>
      <w:r>
        <w:rPr>
          <w:rFonts w:eastAsia="Arial" w:cs="Arial"/>
          <w:bCs/>
          <w:color w:val="2683C6"/>
          <w:lang w:val="sq-AL"/>
        </w:rPr>
        <w:t xml:space="preserve">PP </w:t>
      </w:r>
      <w:r w:rsidR="00D7549B">
        <w:rPr>
          <w:rFonts w:eastAsia="Arial" w:cs="Arial"/>
          <w:bCs/>
          <w:color w:val="2683C6"/>
          <w:lang w:val="sq-AL"/>
        </w:rPr>
        <w:t xml:space="preserve">6.1 </w:t>
      </w:r>
      <w:r>
        <w:rPr>
          <w:rFonts w:eastAsia="Arial" w:cs="Arial"/>
          <w:bCs/>
          <w:color w:val="2683C6"/>
          <w:lang w:val="sq-AL"/>
        </w:rPr>
        <w:t xml:space="preserve">       </w:t>
      </w:r>
      <w:r w:rsidR="00D7549B" w:rsidRPr="00E53556">
        <w:rPr>
          <w:rFonts w:eastAsia="Arial" w:cs="Arial"/>
          <w:bCs/>
          <w:color w:val="000000" w:themeColor="text1"/>
          <w:lang w:val="sq-AL"/>
        </w:rPr>
        <w:t xml:space="preserve">Ju lutemi vlerësoni si e perceptoni situatën në lidhje me </w:t>
      </w:r>
      <w:r w:rsidRPr="00E53556">
        <w:rPr>
          <w:rFonts w:eastAsia="Arial" w:cs="Arial"/>
          <w:bCs/>
          <w:color w:val="000000" w:themeColor="text1"/>
          <w:lang w:val="sq-AL"/>
        </w:rPr>
        <w:t>respektimin e kodeve</w:t>
      </w:r>
      <w:r w:rsidR="00D7549B" w:rsidRPr="00E53556">
        <w:rPr>
          <w:rFonts w:eastAsia="Arial" w:cs="Arial"/>
          <w:bCs/>
          <w:color w:val="000000" w:themeColor="text1"/>
          <w:lang w:val="sq-AL"/>
        </w:rPr>
        <w:t xml:space="preserve"> etike në institucionin ku punoni, duke vlerësuar nga 1 në 10, ku 1 do të thotë "Mendoj se asnjë rregull etik i kodit etik asnjëher nuk respektohet nga asnjë person në institucion, përfshirë administratën", dhe 10 do të thotë "Jam i sigurt që punonjësit dhe </w:t>
      </w:r>
      <w:r w:rsidR="00D535E8">
        <w:rPr>
          <w:rFonts w:eastAsia="Arial" w:cs="Arial"/>
          <w:bCs/>
          <w:color w:val="000000" w:themeColor="text1"/>
          <w:lang w:val="sq-AL"/>
        </w:rPr>
        <w:t>udhëheqja</w:t>
      </w:r>
      <w:r w:rsidR="00D7549B" w:rsidRPr="00E53556">
        <w:rPr>
          <w:rFonts w:eastAsia="Arial" w:cs="Arial"/>
          <w:bCs/>
          <w:color w:val="000000" w:themeColor="text1"/>
          <w:lang w:val="sq-AL"/>
        </w:rPr>
        <w:t xml:space="preserve"> i ndjekin gjithmonë rregullat etike". </w:t>
      </w:r>
      <w:r w:rsidR="00D7549B">
        <w:rPr>
          <w:rFonts w:eastAsia="Arial" w:cs="Arial"/>
          <w:bCs/>
          <w:color w:val="2683C6"/>
          <w:lang w:val="sq-AL"/>
        </w:rPr>
        <w:t>(vlerësoni)</w:t>
      </w:r>
    </w:p>
    <w:p w:rsidR="007F2582" w:rsidRPr="00E00626" w:rsidRDefault="00D7549B" w:rsidP="00BA500C">
      <w:pPr>
        <w:tabs>
          <w:tab w:val="left" w:pos="1134"/>
        </w:tabs>
        <w:spacing w:before="0" w:after="80" w:line="259" w:lineRule="auto"/>
        <w:ind w:left="1134" w:hanging="1134"/>
        <w:rPr>
          <w:rFonts w:cs="Arial"/>
          <w:i/>
          <w:iCs/>
          <w:color w:val="2683C6" w:themeColor="accent6"/>
          <w:lang w:val="mk-MK"/>
        </w:rPr>
      </w:pPr>
      <w:r>
        <w:rPr>
          <w:rFonts w:eastAsia="Arial" w:cs="Arial"/>
          <w:bCs/>
          <w:color w:val="398E98"/>
          <w:lang w:val="sq-AL"/>
        </w:rPr>
        <w:t xml:space="preserve">  </w:t>
      </w:r>
      <w:r w:rsidR="00E53556">
        <w:rPr>
          <w:rFonts w:eastAsia="Arial" w:cs="Arial"/>
          <w:bCs/>
          <w:color w:val="398E98"/>
          <w:lang w:val="sq-AL"/>
        </w:rPr>
        <w:t xml:space="preserve">                </w:t>
      </w:r>
      <w:r w:rsidRPr="00E53556">
        <w:rPr>
          <w:rFonts w:eastAsia="Arial" w:cs="Arial"/>
          <w:bCs/>
          <w:color w:val="000000" w:themeColor="text1"/>
          <w:lang w:val="sq-AL"/>
        </w:rPr>
        <w:t xml:space="preserve">Nëse vlerësimi juaj është i ulët, ju lutemi shpjegoni ose jepni shembuj.  (përshkruaj) </w:t>
      </w:r>
    </w:p>
    <w:p w:rsidR="007F2582" w:rsidRPr="00E00626" w:rsidRDefault="00E53556" w:rsidP="00BA500C">
      <w:pPr>
        <w:tabs>
          <w:tab w:val="left" w:pos="1134"/>
        </w:tabs>
        <w:spacing w:before="0" w:after="80" w:line="259" w:lineRule="auto"/>
        <w:ind w:left="1134" w:hanging="1134"/>
        <w:rPr>
          <w:rFonts w:cs="Arial"/>
          <w:lang w:val="mk-MK"/>
        </w:rPr>
      </w:pPr>
      <w:r>
        <w:rPr>
          <w:rFonts w:eastAsia="Arial" w:cs="Arial"/>
          <w:bCs/>
          <w:color w:val="2683C6"/>
          <w:lang w:val="sq-AL"/>
        </w:rPr>
        <w:t xml:space="preserve">PP </w:t>
      </w:r>
      <w:r w:rsidR="00D7549B">
        <w:rPr>
          <w:rFonts w:eastAsia="Arial" w:cs="Arial"/>
          <w:bCs/>
          <w:color w:val="2683C6"/>
          <w:lang w:val="sq-AL"/>
        </w:rPr>
        <w:t xml:space="preserve">6.2 </w:t>
      </w:r>
      <w:r>
        <w:rPr>
          <w:rFonts w:eastAsia="Arial" w:cs="Arial"/>
          <w:bCs/>
          <w:color w:val="2683C6"/>
          <w:lang w:val="sq-AL"/>
        </w:rPr>
        <w:t xml:space="preserve">       </w:t>
      </w:r>
      <w:r w:rsidR="00D7549B" w:rsidRPr="00E53556">
        <w:rPr>
          <w:rFonts w:eastAsia="Arial" w:cs="Arial"/>
          <w:bCs/>
          <w:color w:val="000000" w:themeColor="text1"/>
          <w:lang w:val="sq-AL"/>
        </w:rPr>
        <w:t xml:space="preserve">Ju lutemi vlerësoni si e perceptoni situatën e ndikimit të padrejtë në institucionin ku punoni, duke vlerësuar nga 1 deri në 10, ku 1 do të thotë "udhëheqësit gjatë gjithë kohës i udhëzojnë punonjësit e sektorit publik të veprojnë në kundërshtim me ligjin", dhe 10 do të thotë " </w:t>
      </w:r>
      <w:r w:rsidR="00D535E8">
        <w:rPr>
          <w:rFonts w:eastAsia="Arial" w:cs="Arial"/>
          <w:bCs/>
          <w:color w:val="000000" w:themeColor="text1"/>
          <w:lang w:val="sq-AL"/>
        </w:rPr>
        <w:t>udhëheqjet</w:t>
      </w:r>
      <w:r w:rsidR="00D7549B" w:rsidRPr="00E53556">
        <w:rPr>
          <w:rFonts w:eastAsia="Arial" w:cs="Arial"/>
          <w:bCs/>
          <w:color w:val="000000" w:themeColor="text1"/>
          <w:lang w:val="sq-AL"/>
        </w:rPr>
        <w:t xml:space="preserve"> i respektojnë profesionalizmin dhe paanshmërinë e punonjësve të sektorit publik dhe kurrë nuk i drejtojnë ata të veprojnë në kundërshtim me ligjin". </w:t>
      </w:r>
      <w:r w:rsidR="00D7549B">
        <w:rPr>
          <w:rFonts w:eastAsia="Arial" w:cs="Arial"/>
          <w:bCs/>
          <w:color w:val="2683C6"/>
          <w:lang w:val="sq-AL"/>
        </w:rPr>
        <w:t>(vlerësoni)</w:t>
      </w:r>
    </w:p>
    <w:p w:rsidR="007F2582" w:rsidRPr="00E00626" w:rsidRDefault="00D7549B" w:rsidP="00BA500C">
      <w:pPr>
        <w:tabs>
          <w:tab w:val="left" w:pos="1134"/>
        </w:tabs>
        <w:spacing w:before="0" w:after="80" w:line="259" w:lineRule="auto"/>
        <w:ind w:left="1134" w:hanging="1134"/>
        <w:rPr>
          <w:rFonts w:cs="Arial"/>
          <w:i/>
          <w:iCs/>
          <w:color w:val="2683C6" w:themeColor="accent6"/>
          <w:lang w:val="mk-MK"/>
        </w:rPr>
      </w:pPr>
      <w:r>
        <w:rPr>
          <w:rFonts w:eastAsia="Arial" w:cs="Arial"/>
          <w:bCs/>
          <w:color w:val="398E98"/>
          <w:lang w:val="sq-AL"/>
        </w:rPr>
        <w:t xml:space="preserve">  </w:t>
      </w:r>
      <w:r w:rsidR="00E53556">
        <w:rPr>
          <w:rFonts w:eastAsia="Arial" w:cs="Arial"/>
          <w:bCs/>
          <w:color w:val="398E98"/>
          <w:lang w:val="sq-AL"/>
        </w:rPr>
        <w:t xml:space="preserve">                </w:t>
      </w:r>
      <w:r w:rsidRPr="00E53556">
        <w:rPr>
          <w:rFonts w:eastAsia="Arial" w:cs="Arial"/>
          <w:bCs/>
          <w:color w:val="000000" w:themeColor="text1"/>
          <w:lang w:val="sq-AL"/>
        </w:rPr>
        <w:t xml:space="preserve">Nëse vlerësimi juaj është i ulët, ju lutemi shpjegoni ose jepni shembuj.  </w:t>
      </w:r>
      <w:r w:rsidRPr="00E53556">
        <w:rPr>
          <w:rFonts w:eastAsia="Arial" w:cs="Arial"/>
          <w:bCs/>
          <w:color w:val="2683C6"/>
          <w:lang w:val="sq-AL"/>
        </w:rPr>
        <w:t>(përshkruaj)</w:t>
      </w:r>
      <w:r w:rsidRPr="00E53556">
        <w:rPr>
          <w:rFonts w:eastAsia="Arial" w:cs="Arial"/>
          <w:bCs/>
          <w:color w:val="000000" w:themeColor="text1"/>
          <w:lang w:val="sq-AL"/>
        </w:rPr>
        <w:t xml:space="preserve"> </w:t>
      </w:r>
    </w:p>
    <w:p w:rsidR="007F2582" w:rsidRPr="00E00626" w:rsidRDefault="00E53556" w:rsidP="00BA500C">
      <w:pPr>
        <w:tabs>
          <w:tab w:val="left" w:pos="1134"/>
        </w:tabs>
        <w:spacing w:before="0" w:after="160" w:line="259" w:lineRule="auto"/>
        <w:ind w:left="1134" w:hanging="1134"/>
        <w:rPr>
          <w:rFonts w:cs="Arial"/>
          <w:lang w:val="mk-MK"/>
        </w:rPr>
      </w:pPr>
      <w:r>
        <w:rPr>
          <w:rFonts w:eastAsia="Arial" w:cs="Arial"/>
          <w:bCs/>
          <w:color w:val="2683C6"/>
          <w:lang w:val="sq-AL"/>
        </w:rPr>
        <w:t xml:space="preserve">PP </w:t>
      </w:r>
      <w:r w:rsidR="00D7549B">
        <w:rPr>
          <w:rFonts w:eastAsia="Arial" w:cs="Arial"/>
          <w:bCs/>
          <w:color w:val="2683C6"/>
          <w:lang w:val="sq-AL"/>
        </w:rPr>
        <w:t xml:space="preserve">6.3 </w:t>
      </w:r>
      <w:r>
        <w:rPr>
          <w:rFonts w:eastAsia="Arial" w:cs="Arial"/>
          <w:bCs/>
          <w:color w:val="2683C6"/>
          <w:lang w:val="sq-AL"/>
        </w:rPr>
        <w:t xml:space="preserve">    </w:t>
      </w:r>
      <w:r w:rsidR="00D7549B" w:rsidRPr="00E53556">
        <w:rPr>
          <w:rFonts w:eastAsia="Arial" w:cs="Arial"/>
          <w:bCs/>
          <w:color w:val="000000" w:themeColor="text1"/>
          <w:lang w:val="sq-AL"/>
        </w:rPr>
        <w:t xml:space="preserve">Ju lutemi vlerësoni si e perceptoni situatën e përdorimit të pozicionit zyrtar për përfitime private në institucionin ku punoni, duke vlerësuar nga 1 në 10, ku 1 do të thotë "punonjësit e përdorin gjithmonë statusin si nëpunës administrativ" dhe 10 do të thotë "të gjithë punonjësit janë të ndershëm dhe nuk përfitojnë kurrë nga statusi i tyre si nëpunës administrativ". </w:t>
      </w:r>
      <w:r w:rsidR="00D7549B">
        <w:rPr>
          <w:rFonts w:eastAsia="Arial" w:cs="Arial"/>
          <w:bCs/>
          <w:color w:val="2683C6"/>
          <w:lang w:val="sq-AL"/>
        </w:rPr>
        <w:t>(vlerësoni)</w:t>
      </w:r>
    </w:p>
    <w:p w:rsidR="007F2582" w:rsidRPr="00E00626" w:rsidRDefault="00E53556" w:rsidP="00BA500C">
      <w:pPr>
        <w:tabs>
          <w:tab w:val="left" w:pos="1134"/>
        </w:tabs>
        <w:spacing w:before="0" w:after="80" w:line="259" w:lineRule="auto"/>
        <w:ind w:left="1134" w:hanging="1134"/>
        <w:rPr>
          <w:rFonts w:cs="Arial"/>
          <w:i/>
          <w:iCs/>
          <w:color w:val="2683C6" w:themeColor="accent6"/>
          <w:lang w:val="mk-MK"/>
        </w:rPr>
      </w:pPr>
      <w:r>
        <w:rPr>
          <w:rFonts w:eastAsia="Arial" w:cs="Arial"/>
          <w:bCs/>
          <w:color w:val="398E98"/>
          <w:lang w:val="sq-AL"/>
        </w:rPr>
        <w:t xml:space="preserve">                  </w:t>
      </w:r>
      <w:r w:rsidR="00D7549B" w:rsidRPr="00E53556">
        <w:rPr>
          <w:rFonts w:eastAsia="Arial" w:cs="Arial"/>
          <w:bCs/>
          <w:color w:val="000000" w:themeColor="text1"/>
          <w:lang w:val="sq-AL"/>
        </w:rPr>
        <w:t xml:space="preserve">Nëse vlerësimi juaj është i ulët, ju lutemi shpjegoni ose jepni shembuj. </w:t>
      </w:r>
      <w:r w:rsidR="00D7549B" w:rsidRPr="00E53556">
        <w:rPr>
          <w:rFonts w:eastAsia="Arial" w:cs="Arial"/>
          <w:bCs/>
          <w:color w:val="2683C6"/>
          <w:lang w:val="sq-AL"/>
        </w:rPr>
        <w:t>(përshkruaj)</w:t>
      </w:r>
    </w:p>
    <w:p w:rsidR="007F2582" w:rsidRPr="00E00626" w:rsidRDefault="00E53556" w:rsidP="00BA500C">
      <w:pPr>
        <w:tabs>
          <w:tab w:val="left" w:pos="1134"/>
        </w:tabs>
        <w:spacing w:before="0" w:after="160" w:line="259" w:lineRule="auto"/>
        <w:ind w:left="1134" w:hanging="1134"/>
        <w:rPr>
          <w:rFonts w:cs="Arial"/>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6.4 </w:t>
      </w:r>
      <w:r>
        <w:rPr>
          <w:rFonts w:eastAsia="Arial" w:cs="Arial"/>
          <w:bCs/>
          <w:color w:val="2683C6"/>
          <w:lang w:val="sq-AL"/>
        </w:rPr>
        <w:t xml:space="preserve">    </w:t>
      </w:r>
      <w:r w:rsidR="00D7549B" w:rsidRPr="00E53556">
        <w:rPr>
          <w:rFonts w:eastAsia="Arial" w:cs="Arial"/>
          <w:bCs/>
          <w:color w:val="000000" w:themeColor="text1"/>
          <w:lang w:val="sq-AL"/>
        </w:rPr>
        <w:t xml:space="preserve">A jeni anëtar i Qeverisë, nëpunës publik apo zyrtar administrativ? (po/jo) Nëse përgjigjja është po, a ju është kërkuar të nënshkruani një deklaratë që konfirmon respektimin e Kodit të Etikës të Qeverisë ose Ligjin </w:t>
      </w:r>
      <w:r w:rsidR="00D535E8">
        <w:rPr>
          <w:rFonts w:eastAsia="Arial" w:cs="Arial"/>
          <w:bCs/>
          <w:color w:val="000000" w:themeColor="text1"/>
          <w:lang w:val="sq-AL"/>
        </w:rPr>
        <w:t>e</w:t>
      </w:r>
      <w:r w:rsidR="00D7549B" w:rsidRPr="00E53556">
        <w:rPr>
          <w:rFonts w:eastAsia="Arial" w:cs="Arial"/>
          <w:bCs/>
          <w:color w:val="000000" w:themeColor="text1"/>
          <w:lang w:val="sq-AL"/>
        </w:rPr>
        <w:t xml:space="preserve"> </w:t>
      </w:r>
      <w:r w:rsidR="00D535E8">
        <w:rPr>
          <w:rFonts w:eastAsia="Arial" w:cs="Arial"/>
          <w:bCs/>
          <w:color w:val="000000" w:themeColor="text1"/>
          <w:lang w:val="sq-AL"/>
        </w:rPr>
        <w:t>Nëpunësve</w:t>
      </w:r>
      <w:r w:rsidR="00D7549B" w:rsidRPr="00E53556">
        <w:rPr>
          <w:rFonts w:eastAsia="Arial" w:cs="Arial"/>
          <w:bCs/>
          <w:color w:val="000000" w:themeColor="text1"/>
          <w:lang w:val="sq-AL"/>
        </w:rPr>
        <w:t xml:space="preserve"> Administrativë? </w:t>
      </w:r>
      <w:r w:rsidR="00D7549B">
        <w:rPr>
          <w:rFonts w:eastAsia="Arial" w:cs="Arial"/>
          <w:bCs/>
          <w:color w:val="2683C6"/>
          <w:lang w:val="sq-AL"/>
        </w:rPr>
        <w:t>(po/jo)</w:t>
      </w:r>
    </w:p>
    <w:p w:rsidR="007F2582" w:rsidRPr="00E00626" w:rsidRDefault="00E53556" w:rsidP="00BA500C">
      <w:pPr>
        <w:tabs>
          <w:tab w:val="left" w:pos="1134"/>
        </w:tabs>
        <w:spacing w:before="0" w:after="80" w:line="259" w:lineRule="auto"/>
        <w:ind w:left="1133" w:hanging="1133"/>
        <w:rPr>
          <w:rFonts w:cs="Arial"/>
          <w:lang w:val="mk-MK"/>
        </w:rPr>
      </w:pPr>
      <w:r>
        <w:rPr>
          <w:rFonts w:eastAsia="Arial" w:cs="Arial"/>
          <w:bCs/>
          <w:color w:val="2683C6"/>
          <w:lang w:val="sq-AL"/>
        </w:rPr>
        <w:t xml:space="preserve"> PP </w:t>
      </w:r>
      <w:r w:rsidR="00D7549B">
        <w:rPr>
          <w:rFonts w:eastAsia="Arial" w:cs="Arial"/>
          <w:bCs/>
          <w:color w:val="2683C6"/>
          <w:lang w:val="sq-AL"/>
        </w:rPr>
        <w:t xml:space="preserve">6.5  </w:t>
      </w:r>
      <w:r>
        <w:rPr>
          <w:rFonts w:eastAsia="Arial" w:cs="Arial"/>
          <w:bCs/>
          <w:color w:val="2683C6"/>
          <w:lang w:val="sq-AL"/>
        </w:rPr>
        <w:t xml:space="preserve">    </w:t>
      </w:r>
      <w:r w:rsidR="00D7549B">
        <w:rPr>
          <w:rFonts w:eastAsia="Arial" w:cs="Arial"/>
          <w:bCs/>
          <w:color w:val="2683C6"/>
          <w:lang w:val="sq-AL"/>
        </w:rPr>
        <w:t xml:space="preserve"> </w:t>
      </w:r>
      <w:r w:rsidR="00D7549B" w:rsidRPr="00E53556">
        <w:rPr>
          <w:rFonts w:eastAsia="Arial" w:cs="Arial"/>
          <w:bCs/>
          <w:color w:val="000000" w:themeColor="text1"/>
          <w:lang w:val="sq-AL"/>
        </w:rPr>
        <w:t xml:space="preserve">A mendoni se ju dhe punonjësit e tjerë i kuptoni mjaftueshëm kërkesat në lidhje me rregullat e dhuratave? </w:t>
      </w:r>
      <w:r w:rsidR="00D7549B">
        <w:rPr>
          <w:rFonts w:eastAsia="Arial" w:cs="Arial"/>
          <w:bCs/>
          <w:color w:val="2683C6"/>
          <w:lang w:val="sq-AL"/>
        </w:rPr>
        <w:t xml:space="preserve">(po/jo) </w:t>
      </w:r>
    </w:p>
    <w:p w:rsidR="007F2582" w:rsidRPr="00E00626" w:rsidRDefault="00D7549B" w:rsidP="00BA500C">
      <w:pPr>
        <w:tabs>
          <w:tab w:val="left" w:pos="1134"/>
        </w:tabs>
        <w:spacing w:before="0" w:after="160" w:line="259" w:lineRule="auto"/>
        <w:ind w:left="1134"/>
        <w:rPr>
          <w:rFonts w:cs="Arial"/>
          <w:i/>
          <w:iCs/>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F30F6B">
        <w:rPr>
          <w:rFonts w:eastAsia="Arial" w:cs="Arial"/>
          <w:bCs/>
          <w:color w:val="2683C6"/>
          <w:lang w:val="sq-AL"/>
        </w:rPr>
        <w:t>(po/jo)</w:t>
      </w:r>
    </w:p>
    <w:p w:rsidR="007F2582" w:rsidRPr="00E00626" w:rsidRDefault="00E53556" w:rsidP="00BA500C">
      <w:pPr>
        <w:tabs>
          <w:tab w:val="left" w:pos="1134"/>
        </w:tabs>
        <w:spacing w:before="0" w:after="160" w:line="259" w:lineRule="auto"/>
        <w:ind w:left="1133" w:hanging="1133"/>
        <w:rPr>
          <w:rFonts w:cs="Arial"/>
          <w:i/>
          <w:iCs/>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6.6 </w:t>
      </w:r>
      <w:r>
        <w:rPr>
          <w:rFonts w:eastAsia="Arial" w:cs="Arial"/>
          <w:bCs/>
          <w:color w:val="2683C6"/>
          <w:lang w:val="sq-AL"/>
        </w:rPr>
        <w:t xml:space="preserve">       </w:t>
      </w:r>
      <w:r w:rsidRPr="00F30F6B">
        <w:rPr>
          <w:rFonts w:eastAsia="Arial" w:cs="Arial"/>
          <w:bCs/>
          <w:color w:val="000000" w:themeColor="text1"/>
          <w:lang w:val="sq-AL"/>
        </w:rPr>
        <w:t xml:space="preserve"> </w:t>
      </w:r>
      <w:r w:rsidR="00D7549B" w:rsidRPr="00F30F6B">
        <w:rPr>
          <w:rFonts w:eastAsia="Arial" w:cs="Arial"/>
          <w:bCs/>
          <w:color w:val="000000" w:themeColor="text1"/>
          <w:lang w:val="sq-AL"/>
        </w:rPr>
        <w:t xml:space="preserve">A mendoni se </w:t>
      </w:r>
      <w:r w:rsidR="00D535E8">
        <w:rPr>
          <w:rFonts w:eastAsia="Arial" w:cs="Arial"/>
          <w:bCs/>
          <w:color w:val="000000" w:themeColor="text1"/>
          <w:lang w:val="sq-AL"/>
        </w:rPr>
        <w:t>udhëheqja</w:t>
      </w:r>
      <w:r w:rsidR="00D7549B" w:rsidRPr="00F30F6B">
        <w:rPr>
          <w:rFonts w:eastAsia="Arial" w:cs="Arial"/>
          <w:bCs/>
          <w:color w:val="000000" w:themeColor="text1"/>
          <w:lang w:val="sq-AL"/>
        </w:rPr>
        <w:t xml:space="preserve"> i zbaton masat e duhura administrative për të siguruar respektimin e kërkesave në lidhje me rregullat e dhuratave në institucion? </w:t>
      </w:r>
      <w:r w:rsidR="00D7549B">
        <w:rPr>
          <w:rFonts w:eastAsia="Arial" w:cs="Arial"/>
          <w:bCs/>
          <w:color w:val="2683C6"/>
          <w:lang w:val="sq-AL"/>
        </w:rPr>
        <w:t>(po/jo/nuk e di)</w:t>
      </w:r>
    </w:p>
    <w:p w:rsidR="007F2582" w:rsidRPr="00E00626" w:rsidRDefault="00E53556" w:rsidP="00BA500C">
      <w:pPr>
        <w:tabs>
          <w:tab w:val="left" w:pos="1134"/>
        </w:tabs>
        <w:spacing w:before="40" w:after="80" w:line="259" w:lineRule="auto"/>
        <w:ind w:left="1134" w:hanging="1060"/>
        <w:rPr>
          <w:rFonts w:cs="Arial"/>
          <w:color w:val="2683C6" w:themeColor="accent6"/>
          <w:lang w:val="mk-MK"/>
        </w:rPr>
      </w:pPr>
      <w:r>
        <w:rPr>
          <w:rFonts w:eastAsia="Arial" w:cs="Arial"/>
          <w:bCs/>
          <w:color w:val="398E98"/>
          <w:lang w:val="sq-AL"/>
        </w:rPr>
        <w:t xml:space="preserve">                 </w:t>
      </w:r>
      <w:r w:rsidR="00D7549B" w:rsidRPr="00F30F6B">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F30F6B">
        <w:rPr>
          <w:rFonts w:eastAsia="Arial" w:cs="Arial"/>
          <w:bCs/>
          <w:color w:val="000000" w:themeColor="text1"/>
          <w:lang w:val="sq-AL"/>
        </w:rPr>
        <w:t xml:space="preserve"> është po, a mund të tregoni një shembull të një mase të tillë administrative? </w:t>
      </w:r>
      <w:r w:rsidR="00D7549B" w:rsidRPr="00F30F6B">
        <w:rPr>
          <w:rFonts w:eastAsia="Arial" w:cs="Arial"/>
          <w:bCs/>
          <w:color w:val="2683C6"/>
          <w:lang w:val="sq-AL"/>
        </w:rPr>
        <w:t>(po – përshkruaj/jo)</w:t>
      </w:r>
      <w:r w:rsidR="00D7549B" w:rsidRPr="00F30F6B">
        <w:rPr>
          <w:rFonts w:eastAsia="Arial" w:cs="Arial"/>
          <w:bCs/>
          <w:color w:val="000000" w:themeColor="text1"/>
          <w:lang w:val="sq-AL"/>
        </w:rPr>
        <w:t xml:space="preserve"> </w:t>
      </w:r>
    </w:p>
    <w:p w:rsidR="007F2582" w:rsidRPr="00E00626" w:rsidRDefault="00D7549B" w:rsidP="00BA500C">
      <w:pPr>
        <w:tabs>
          <w:tab w:val="left" w:pos="1134"/>
        </w:tabs>
        <w:spacing w:before="40" w:after="160" w:line="259" w:lineRule="auto"/>
        <w:ind w:left="1134" w:hanging="1060"/>
        <w:rPr>
          <w:rFonts w:cs="Arial"/>
          <w:color w:val="2683C6" w:themeColor="accent6"/>
          <w:lang w:val="mk-MK"/>
        </w:rPr>
      </w:pPr>
      <w:r>
        <w:rPr>
          <w:rFonts w:eastAsia="Arial" w:cs="Arial"/>
          <w:lang w:val="sq-AL"/>
        </w:rPr>
        <w:lastRenderedPageBreak/>
        <w:tab/>
        <w:t xml:space="preserve">  Nëse përgjigjja është jo, cilat masa administrative mendoni se janë të nevojshme?  </w:t>
      </w:r>
      <w:r w:rsidRPr="00F30F6B">
        <w:rPr>
          <w:rFonts w:eastAsia="Arial" w:cs="Arial"/>
          <w:bCs/>
          <w:color w:val="2683C6"/>
          <w:lang w:val="sq-AL"/>
        </w:rPr>
        <w:t>(përshkruaj)</w:t>
      </w:r>
      <w:r>
        <w:rPr>
          <w:rFonts w:eastAsia="Arial" w:cs="Arial"/>
          <w:lang w:val="sq-AL"/>
        </w:rPr>
        <w:t xml:space="preserve"> </w:t>
      </w:r>
    </w:p>
    <w:p w:rsidR="007F2582" w:rsidRPr="00F30F6B" w:rsidRDefault="00D7549B" w:rsidP="00BA500C">
      <w:pPr>
        <w:tabs>
          <w:tab w:val="left" w:pos="1134"/>
        </w:tabs>
        <w:spacing w:before="40" w:after="80" w:line="259" w:lineRule="auto"/>
        <w:ind w:left="1134" w:hanging="1060"/>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F30F6B">
        <w:rPr>
          <w:rFonts w:eastAsia="Arial" w:cs="Arial"/>
          <w:b/>
          <w:bCs/>
          <w:color w:val="2683C6"/>
          <w:sz w:val="24"/>
          <w:szCs w:val="24"/>
          <w:u w:val="single"/>
          <w:lang w:val="sq-AL"/>
        </w:rPr>
        <w:t>Pyetje për punonjësit 7:  Transparenca, hapja dhe qasje në informatat me karakter publik</w:t>
      </w:r>
    </w:p>
    <w:p w:rsidR="007F2582" w:rsidRPr="00E00626" w:rsidRDefault="00F30F6B" w:rsidP="00BA500C">
      <w:pPr>
        <w:tabs>
          <w:tab w:val="left" w:pos="1134"/>
        </w:tabs>
        <w:spacing w:before="0" w:after="80" w:line="259" w:lineRule="auto"/>
        <w:ind w:left="1134" w:hanging="1134"/>
        <w:rPr>
          <w:rFonts w:cs="Arial"/>
          <w:lang w:val="mk-MK"/>
        </w:rPr>
      </w:pPr>
      <w:r>
        <w:rPr>
          <w:rFonts w:eastAsia="Arial" w:cs="Arial"/>
          <w:bCs/>
          <w:color w:val="2683C6"/>
          <w:lang w:val="sq-AL"/>
        </w:rPr>
        <w:t xml:space="preserve">PP </w:t>
      </w:r>
      <w:r w:rsidR="00D7549B">
        <w:rPr>
          <w:rFonts w:eastAsia="Arial" w:cs="Arial"/>
          <w:bCs/>
          <w:color w:val="2683C6"/>
          <w:lang w:val="sq-AL"/>
        </w:rPr>
        <w:t xml:space="preserve">7.1 </w:t>
      </w:r>
      <w:r>
        <w:rPr>
          <w:rFonts w:eastAsia="Arial" w:cs="Arial"/>
          <w:bCs/>
          <w:color w:val="2683C6"/>
          <w:lang w:val="sq-AL"/>
        </w:rPr>
        <w:t xml:space="preserve">     </w:t>
      </w:r>
      <w:r w:rsidR="00D7549B" w:rsidRPr="00F30F6B">
        <w:rPr>
          <w:rFonts w:eastAsia="Arial" w:cs="Arial"/>
          <w:bCs/>
          <w:color w:val="000000" w:themeColor="text1"/>
          <w:lang w:val="sq-AL"/>
        </w:rPr>
        <w:t xml:space="preserve">Ju lutemi vlerësoni si e perceptoni situatën në lidhje me respektimin e transparencës, hapjes dhe qasjes ndaj informacionit në institucionin ku punoni, duke dhënë një pikë nga 1 në 10, ku 1 do të thotë "Unë mendoj se institucioni në të cilin unë punoj është totalisht jotransparente dhe  fsheh informacione të natyrës publike" dhe 10 do të thotë " Institucioni ku unë punoj është transparent, i hapur dhe ofron gjithmonë qasje në informacione me interes publik". </w:t>
      </w:r>
      <w:r w:rsidR="00D7549B">
        <w:rPr>
          <w:rFonts w:eastAsia="Arial" w:cs="Arial"/>
          <w:bCs/>
          <w:color w:val="2683C6"/>
          <w:lang w:val="sq-AL"/>
        </w:rPr>
        <w:t>(</w:t>
      </w:r>
      <w:r>
        <w:rPr>
          <w:rFonts w:eastAsia="Arial" w:cs="Arial"/>
          <w:bCs/>
          <w:color w:val="2683C6"/>
          <w:lang w:val="sq-AL"/>
        </w:rPr>
        <w:t>vlerësoni</w:t>
      </w:r>
      <w:r w:rsidR="00D7549B">
        <w:rPr>
          <w:rFonts w:eastAsia="Arial" w:cs="Arial"/>
          <w:bCs/>
          <w:color w:val="2683C6"/>
          <w:lang w:val="sq-AL"/>
        </w:rPr>
        <w:t>)</w:t>
      </w:r>
    </w:p>
    <w:p w:rsidR="007F2582" w:rsidRPr="00E00626" w:rsidRDefault="00D7549B" w:rsidP="00BA500C">
      <w:pPr>
        <w:tabs>
          <w:tab w:val="left" w:pos="1134"/>
        </w:tabs>
        <w:spacing w:before="0" w:after="80" w:line="259" w:lineRule="auto"/>
        <w:ind w:left="1134" w:hanging="1134"/>
        <w:rPr>
          <w:rFonts w:cs="Arial"/>
          <w:i/>
          <w:iCs/>
          <w:color w:val="2683C6" w:themeColor="accent6"/>
          <w:lang w:val="mk-MK"/>
        </w:rPr>
      </w:pPr>
      <w:r>
        <w:rPr>
          <w:rFonts w:eastAsia="Arial" w:cs="Arial"/>
          <w:bCs/>
          <w:color w:val="398E98"/>
          <w:lang w:val="sq-AL"/>
        </w:rPr>
        <w:t xml:space="preserve"> </w:t>
      </w:r>
      <w:r w:rsidR="00F30F6B">
        <w:rPr>
          <w:rFonts w:eastAsia="Arial" w:cs="Arial"/>
          <w:bCs/>
          <w:color w:val="398E98"/>
          <w:lang w:val="sq-AL"/>
        </w:rPr>
        <w:t xml:space="preserve">                </w:t>
      </w:r>
      <w:r>
        <w:rPr>
          <w:rFonts w:eastAsia="Arial" w:cs="Arial"/>
          <w:bCs/>
          <w:color w:val="398E98"/>
          <w:lang w:val="sq-AL"/>
        </w:rPr>
        <w:t xml:space="preserve"> </w:t>
      </w:r>
      <w:r w:rsidRPr="00F30F6B">
        <w:rPr>
          <w:rFonts w:eastAsia="Arial" w:cs="Arial"/>
          <w:bCs/>
          <w:color w:val="000000" w:themeColor="text1"/>
          <w:lang w:val="sq-AL"/>
        </w:rPr>
        <w:t xml:space="preserve">Nëse vlerësimi juaj është i ulët, ju lutemi shpjegoni ose jepni shembuj.  (përshkruaj) </w:t>
      </w:r>
    </w:p>
    <w:p w:rsidR="007F2582" w:rsidRPr="00E00626" w:rsidRDefault="00F30F6B" w:rsidP="00BA500C">
      <w:pPr>
        <w:tabs>
          <w:tab w:val="left" w:pos="1134"/>
        </w:tabs>
        <w:spacing w:before="0" w:after="80" w:line="259" w:lineRule="auto"/>
        <w:ind w:left="1133" w:hanging="1133"/>
        <w:rPr>
          <w:rFonts w:cs="Arial"/>
          <w:lang w:val="mk-MK"/>
        </w:rPr>
      </w:pPr>
      <w:r>
        <w:rPr>
          <w:rFonts w:eastAsia="Arial" w:cs="Arial"/>
          <w:bCs/>
          <w:color w:val="2683C6"/>
          <w:lang w:val="sq-AL"/>
        </w:rPr>
        <w:t>PP</w:t>
      </w:r>
      <w:r w:rsidR="00D7549B">
        <w:rPr>
          <w:rFonts w:eastAsia="Arial" w:cs="Arial"/>
          <w:bCs/>
          <w:color w:val="2683C6"/>
          <w:lang w:val="sq-AL"/>
        </w:rPr>
        <w:t xml:space="preserve">7.2 </w:t>
      </w:r>
      <w:r>
        <w:rPr>
          <w:rFonts w:eastAsia="Arial" w:cs="Arial"/>
          <w:bCs/>
          <w:color w:val="2683C6"/>
          <w:lang w:val="sq-AL"/>
        </w:rPr>
        <w:t xml:space="preserve">       </w:t>
      </w:r>
      <w:r w:rsidR="00D7549B" w:rsidRPr="00F30F6B">
        <w:rPr>
          <w:rFonts w:eastAsia="Arial" w:cs="Arial"/>
          <w:bCs/>
          <w:color w:val="000000" w:themeColor="text1"/>
          <w:lang w:val="sq-AL"/>
        </w:rPr>
        <w:t xml:space="preserve">A mendoni se ju dhe punonjësit e tjerë i kuptoni mjaftueshëm kërkesat që lidhen me transparencën, hapjen  dhe qasjen e lirë në informata me karakter publik? </w:t>
      </w:r>
      <w:r w:rsidR="00D7549B">
        <w:rPr>
          <w:rFonts w:eastAsia="Arial" w:cs="Arial"/>
          <w:bCs/>
          <w:color w:val="2683C6"/>
          <w:lang w:val="sq-AL"/>
        </w:rPr>
        <w:t>(po/jo)</w:t>
      </w:r>
    </w:p>
    <w:p w:rsidR="007F2582" w:rsidRPr="00E00626" w:rsidRDefault="00D7549B" w:rsidP="00BA500C">
      <w:pPr>
        <w:tabs>
          <w:tab w:val="left" w:pos="1134"/>
        </w:tabs>
        <w:spacing w:before="0" w:after="160" w:line="259" w:lineRule="auto"/>
        <w:ind w:left="1134"/>
        <w:rPr>
          <w:rFonts w:cs="Arial"/>
          <w:i/>
          <w:iCs/>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F30F6B">
        <w:rPr>
          <w:rFonts w:eastAsia="Arial" w:cs="Arial"/>
          <w:bCs/>
          <w:color w:val="2683C6"/>
          <w:lang w:val="sq-AL"/>
        </w:rPr>
        <w:t>(po/jo)</w:t>
      </w:r>
      <w:r>
        <w:rPr>
          <w:rFonts w:eastAsia="Arial" w:cs="Arial"/>
          <w:lang w:val="sq-AL"/>
        </w:rPr>
        <w:t xml:space="preserve"> </w:t>
      </w:r>
    </w:p>
    <w:p w:rsidR="007F2582" w:rsidRPr="00E00626" w:rsidRDefault="00F30F6B" w:rsidP="00BA500C">
      <w:pPr>
        <w:tabs>
          <w:tab w:val="left" w:pos="1134"/>
        </w:tabs>
        <w:spacing w:before="0" w:after="160" w:line="259" w:lineRule="auto"/>
        <w:ind w:left="1133" w:hanging="1133"/>
        <w:rPr>
          <w:rFonts w:cs="Arial"/>
          <w:lang w:val="mk-MK"/>
        </w:rPr>
      </w:pPr>
      <w:r>
        <w:rPr>
          <w:rFonts w:eastAsia="Arial" w:cs="Arial"/>
          <w:bCs/>
          <w:color w:val="2683C6"/>
          <w:lang w:val="sq-AL"/>
        </w:rPr>
        <w:t xml:space="preserve">PP </w:t>
      </w:r>
      <w:r w:rsidR="00D7549B">
        <w:rPr>
          <w:rFonts w:eastAsia="Arial" w:cs="Arial"/>
          <w:bCs/>
          <w:color w:val="2683C6"/>
          <w:lang w:val="sq-AL"/>
        </w:rPr>
        <w:t xml:space="preserve">7.3 </w:t>
      </w:r>
      <w:r>
        <w:rPr>
          <w:rFonts w:eastAsia="Arial" w:cs="Arial"/>
          <w:bCs/>
          <w:color w:val="2683C6"/>
          <w:lang w:val="sq-AL"/>
        </w:rPr>
        <w:t xml:space="preserve">        </w:t>
      </w:r>
      <w:r w:rsidR="00D7549B" w:rsidRPr="00F30F6B">
        <w:rPr>
          <w:rFonts w:eastAsia="Arial" w:cs="Arial"/>
          <w:bCs/>
          <w:color w:val="000000" w:themeColor="text1"/>
          <w:lang w:val="sq-AL"/>
        </w:rPr>
        <w:t xml:space="preserve">A mendoni se </w:t>
      </w:r>
      <w:r w:rsidR="00D535E8">
        <w:rPr>
          <w:rFonts w:eastAsia="Arial" w:cs="Arial"/>
          <w:bCs/>
          <w:color w:val="000000" w:themeColor="text1"/>
          <w:lang w:val="sq-AL"/>
        </w:rPr>
        <w:t>udhëheqja</w:t>
      </w:r>
      <w:r w:rsidR="00D7549B" w:rsidRPr="00F30F6B">
        <w:rPr>
          <w:rFonts w:eastAsia="Arial" w:cs="Arial"/>
          <w:bCs/>
          <w:color w:val="000000" w:themeColor="text1"/>
          <w:lang w:val="sq-AL"/>
        </w:rPr>
        <w:t xml:space="preserve"> i zbaton masat e duhura administrative për të garantuar respektimin e kërkesave për transparencë, hapje dhe qasje të lirë në informata të karakterit publik në institucion? </w:t>
      </w:r>
      <w:r w:rsidR="00D7549B">
        <w:rPr>
          <w:rFonts w:eastAsia="Arial" w:cs="Arial"/>
          <w:bCs/>
          <w:color w:val="2683C6"/>
          <w:lang w:val="sq-AL"/>
        </w:rPr>
        <w:t>(po/jo/nuk e di)</w:t>
      </w:r>
    </w:p>
    <w:p w:rsidR="007F2582" w:rsidRPr="00F30F6B" w:rsidRDefault="00F30F6B" w:rsidP="00BA500C">
      <w:pPr>
        <w:tabs>
          <w:tab w:val="left" w:pos="1134"/>
        </w:tabs>
        <w:spacing w:before="40" w:after="80" w:line="259" w:lineRule="auto"/>
        <w:ind w:left="1134" w:hanging="1060"/>
        <w:rPr>
          <w:rFonts w:cs="Arial"/>
          <w:color w:val="000000" w:themeColor="text1"/>
          <w:lang w:val="mk-MK"/>
        </w:rPr>
      </w:pPr>
      <w:r>
        <w:rPr>
          <w:rFonts w:eastAsia="Arial" w:cs="Arial"/>
          <w:bCs/>
          <w:color w:val="000000" w:themeColor="text1"/>
          <w:lang w:val="sq-AL"/>
        </w:rPr>
        <w:t xml:space="preserve">                 </w:t>
      </w:r>
      <w:r w:rsidR="00D7549B" w:rsidRPr="00F30F6B">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F30F6B">
        <w:rPr>
          <w:rFonts w:eastAsia="Arial" w:cs="Arial"/>
          <w:bCs/>
          <w:color w:val="000000" w:themeColor="text1"/>
          <w:lang w:val="sq-AL"/>
        </w:rPr>
        <w:t xml:space="preserve"> është po, a mund të tregoni një shembull të një mase të tillë administrative? </w:t>
      </w:r>
      <w:r w:rsidR="00D7549B" w:rsidRPr="00F30F6B">
        <w:rPr>
          <w:rFonts w:eastAsia="Arial" w:cs="Arial"/>
          <w:bCs/>
          <w:color w:val="2683C6"/>
          <w:lang w:val="sq-AL"/>
        </w:rPr>
        <w:t>(po – përshkruaj/jo)</w:t>
      </w:r>
      <w:r w:rsidR="00D7549B" w:rsidRPr="00F30F6B">
        <w:rPr>
          <w:rFonts w:eastAsia="Arial" w:cs="Arial"/>
          <w:bCs/>
          <w:color w:val="000000" w:themeColor="text1"/>
          <w:lang w:val="sq-AL"/>
        </w:rPr>
        <w:t xml:space="preserve"> </w:t>
      </w:r>
    </w:p>
    <w:p w:rsidR="007F2582" w:rsidRPr="00E00626" w:rsidRDefault="00D7549B" w:rsidP="00BA500C">
      <w:pPr>
        <w:tabs>
          <w:tab w:val="left" w:pos="1134"/>
        </w:tabs>
        <w:spacing w:before="40" w:after="160" w:line="259" w:lineRule="auto"/>
        <w:ind w:left="1134" w:hanging="1060"/>
        <w:rPr>
          <w:rFonts w:cs="Arial"/>
          <w:color w:val="2683C6" w:themeColor="accent6"/>
          <w:lang w:val="mk-MK"/>
        </w:rPr>
      </w:pPr>
      <w:r>
        <w:rPr>
          <w:rFonts w:eastAsia="Arial" w:cs="Arial"/>
          <w:lang w:val="sq-AL"/>
        </w:rPr>
        <w:tab/>
        <w:t xml:space="preserve">  Nëse përgjigjja është jo, cilat masa administrative mendoni se janë të nevojshme?  </w:t>
      </w:r>
      <w:r w:rsidRPr="00F30F6B">
        <w:rPr>
          <w:rFonts w:eastAsia="Arial" w:cs="Arial"/>
          <w:bCs/>
          <w:color w:val="2683C6"/>
          <w:lang w:val="sq-AL"/>
        </w:rPr>
        <w:t>(përshkruaj)</w:t>
      </w:r>
      <w:r>
        <w:rPr>
          <w:rFonts w:eastAsia="Arial" w:cs="Arial"/>
          <w:lang w:val="sq-AL"/>
        </w:rPr>
        <w:t xml:space="preserve"> </w:t>
      </w:r>
    </w:p>
    <w:p w:rsidR="007F2582" w:rsidRPr="00F30F6B" w:rsidRDefault="00D7549B" w:rsidP="00BA500C">
      <w:pPr>
        <w:tabs>
          <w:tab w:val="left" w:pos="1134"/>
        </w:tabs>
        <w:spacing w:before="40" w:after="80" w:line="259" w:lineRule="auto"/>
        <w:ind w:left="1134" w:hanging="1060"/>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F30F6B">
        <w:rPr>
          <w:rFonts w:eastAsia="Arial" w:cs="Arial"/>
          <w:b/>
          <w:bCs/>
          <w:color w:val="2683C6"/>
          <w:sz w:val="24"/>
          <w:szCs w:val="24"/>
          <w:u w:val="single"/>
          <w:lang w:val="sq-AL"/>
        </w:rPr>
        <w:t>Pyetje për punonjësit 8:  Prokurim publik t</w:t>
      </w:r>
      <w:r w:rsidR="00F30F6B" w:rsidRPr="00F30F6B">
        <w:rPr>
          <w:rFonts w:eastAsia="Arial" w:cs="Arial"/>
          <w:b/>
          <w:bCs/>
          <w:color w:val="2683C6"/>
          <w:sz w:val="24"/>
          <w:szCs w:val="24"/>
          <w:u w:val="single"/>
          <w:lang w:val="sq-AL"/>
        </w:rPr>
        <w:t>ransparent dhe menaxhim efikas me burimet</w:t>
      </w:r>
    </w:p>
    <w:p w:rsidR="007F2582" w:rsidRPr="00E00626" w:rsidRDefault="00F30F6B" w:rsidP="00BA500C">
      <w:pPr>
        <w:tabs>
          <w:tab w:val="left" w:pos="1134"/>
        </w:tabs>
        <w:spacing w:before="0" w:after="80" w:line="259" w:lineRule="auto"/>
        <w:ind w:left="1134" w:hanging="1134"/>
        <w:rPr>
          <w:rFonts w:cs="Arial"/>
          <w:lang w:val="mk-MK"/>
        </w:rPr>
      </w:pPr>
      <w:r>
        <w:rPr>
          <w:rFonts w:eastAsia="Arial" w:cs="Arial"/>
          <w:bCs/>
          <w:color w:val="2683C6"/>
          <w:lang w:val="sq-AL"/>
        </w:rPr>
        <w:t xml:space="preserve">PP </w:t>
      </w:r>
      <w:r w:rsidR="00D7549B">
        <w:rPr>
          <w:rFonts w:eastAsia="Arial" w:cs="Arial"/>
          <w:bCs/>
          <w:color w:val="2683C6"/>
          <w:lang w:val="sq-AL"/>
        </w:rPr>
        <w:t xml:space="preserve">8.1 </w:t>
      </w:r>
      <w:r>
        <w:rPr>
          <w:rFonts w:eastAsia="Arial" w:cs="Arial"/>
          <w:bCs/>
          <w:color w:val="2683C6"/>
          <w:lang w:val="sq-AL"/>
        </w:rPr>
        <w:t xml:space="preserve">   </w:t>
      </w:r>
      <w:r w:rsidR="00D7549B" w:rsidRPr="00F30F6B">
        <w:rPr>
          <w:rFonts w:eastAsia="Arial" w:cs="Arial"/>
          <w:bCs/>
          <w:color w:val="000000" w:themeColor="text1"/>
          <w:lang w:val="sq-AL"/>
        </w:rPr>
        <w:t xml:space="preserve">Ju lutemi vlerësoni se si e perceptoni transparencën e prokurimit publik dhe menaxhimin efikas të burimeve njerëzore në institucionin ku punoni, duke vlerësuar nga 1 në 10, ku 1 do të thotë "Unë mendoj se institucioni gjithmonë rregullon procedurat e prokurimit dhe se burimet njerëzore  menaxhohen tmerrësisht keq", dhe 10 do të thotë "Institucioni realizon prokurime publike  të ndershme, transparente dhe në mënyrë efikase udhëheqë me burimet". </w:t>
      </w:r>
      <w:r w:rsidR="00D7549B">
        <w:rPr>
          <w:rFonts w:eastAsia="Arial" w:cs="Arial"/>
          <w:bCs/>
          <w:color w:val="2683C6"/>
          <w:lang w:val="sq-AL"/>
        </w:rPr>
        <w:t>(vlerësoni)</w:t>
      </w:r>
    </w:p>
    <w:p w:rsidR="007F2582" w:rsidRPr="00E00626" w:rsidRDefault="00F30F6B" w:rsidP="00BA500C">
      <w:pPr>
        <w:tabs>
          <w:tab w:val="left" w:pos="1134"/>
        </w:tabs>
        <w:spacing w:before="0" w:after="80" w:line="259" w:lineRule="auto"/>
        <w:ind w:left="1134" w:hanging="1134"/>
        <w:rPr>
          <w:rFonts w:cs="Arial"/>
          <w:i/>
          <w:iCs/>
          <w:color w:val="2683C6" w:themeColor="accent6"/>
          <w:lang w:val="mk-MK"/>
        </w:rPr>
      </w:pPr>
      <w:r>
        <w:rPr>
          <w:rFonts w:eastAsia="Arial" w:cs="Arial"/>
          <w:bCs/>
          <w:color w:val="398E98"/>
          <w:lang w:val="sq-AL"/>
        </w:rPr>
        <w:t xml:space="preserve">                  </w:t>
      </w:r>
      <w:r w:rsidR="00D7549B" w:rsidRPr="00F30F6B">
        <w:rPr>
          <w:rFonts w:eastAsia="Arial" w:cs="Arial"/>
          <w:bCs/>
          <w:color w:val="000000" w:themeColor="text1"/>
          <w:lang w:val="sq-AL"/>
        </w:rPr>
        <w:t xml:space="preserve">Nëse vlerësimi juaj është i ulët, ju lutemi shpjegoni ose jepni shembuj. </w:t>
      </w:r>
      <w:r w:rsidR="00D7549B" w:rsidRPr="00F30F6B">
        <w:rPr>
          <w:rFonts w:eastAsia="Arial" w:cs="Arial"/>
          <w:bCs/>
          <w:color w:val="2683C6"/>
          <w:lang w:val="sq-AL"/>
        </w:rPr>
        <w:t>(përshkruaj)</w:t>
      </w:r>
    </w:p>
    <w:p w:rsidR="007F2582" w:rsidRPr="00E00626" w:rsidRDefault="00563D67" w:rsidP="00BA500C">
      <w:pPr>
        <w:tabs>
          <w:tab w:val="left" w:pos="1134"/>
        </w:tabs>
        <w:spacing w:before="0" w:after="80" w:line="259" w:lineRule="auto"/>
        <w:ind w:left="1134" w:hanging="1134"/>
        <w:rPr>
          <w:rFonts w:cs="Arial"/>
          <w:lang w:val="mk-MK"/>
        </w:rPr>
      </w:pPr>
      <w:r>
        <w:rPr>
          <w:rFonts w:eastAsia="Arial" w:cs="Arial"/>
          <w:bCs/>
          <w:color w:val="2683C6"/>
          <w:lang w:val="sq-AL"/>
        </w:rPr>
        <w:t>PP</w:t>
      </w:r>
      <w:r w:rsidR="00D7549B">
        <w:rPr>
          <w:rFonts w:eastAsia="Arial" w:cs="Arial"/>
          <w:bCs/>
          <w:color w:val="2683C6"/>
          <w:lang w:val="sq-AL"/>
        </w:rPr>
        <w:t xml:space="preserve">8.2 </w:t>
      </w:r>
      <w:r w:rsidR="00F30F6B">
        <w:rPr>
          <w:rFonts w:eastAsia="Arial" w:cs="Arial"/>
          <w:bCs/>
          <w:color w:val="2683C6"/>
          <w:lang w:val="sq-AL"/>
        </w:rPr>
        <w:t xml:space="preserve">       </w:t>
      </w:r>
      <w:r w:rsidR="00D7549B" w:rsidRPr="00F30F6B">
        <w:rPr>
          <w:rFonts w:eastAsia="Arial" w:cs="Arial"/>
          <w:bCs/>
          <w:color w:val="000000" w:themeColor="text1"/>
          <w:lang w:val="sq-AL"/>
        </w:rPr>
        <w:t xml:space="preserve">Ju lutemi vlerësoni se si e perceptoni situatën e ndikimit të padrejtë nga </w:t>
      </w:r>
      <w:r w:rsidR="00D535E8">
        <w:rPr>
          <w:rFonts w:eastAsia="Arial" w:cs="Arial"/>
          <w:bCs/>
          <w:color w:val="000000" w:themeColor="text1"/>
          <w:lang w:val="sq-AL"/>
        </w:rPr>
        <w:t>udhëheqja</w:t>
      </w:r>
      <w:r w:rsidR="00D7549B" w:rsidRPr="00F30F6B">
        <w:rPr>
          <w:rFonts w:eastAsia="Arial" w:cs="Arial"/>
          <w:bCs/>
          <w:color w:val="000000" w:themeColor="text1"/>
          <w:lang w:val="sq-AL"/>
        </w:rPr>
        <w:t xml:space="preserve"> në procedurat e prokurimit brenda institucionit ku punoni, duke dhënë një pikë nga 1 në 10, ku 1 do të thotë "udhëheqësit dhe/ose personat zyrtarë të tjerë gjatë gjithë kohës ushtrojnë ndikim të paligjshëm në procedurat e prokurimit për të përcaktuar rezultatin e prokurimeve dhe fituesit", dhe 10 do të thotë "</w:t>
      </w:r>
      <w:r w:rsidR="00D535E8">
        <w:rPr>
          <w:rFonts w:eastAsia="Arial" w:cs="Arial"/>
          <w:bCs/>
          <w:color w:val="000000" w:themeColor="text1"/>
          <w:lang w:val="sq-AL"/>
        </w:rPr>
        <w:t>udhëheqjet</w:t>
      </w:r>
      <w:r w:rsidR="00D7549B" w:rsidRPr="00F30F6B">
        <w:rPr>
          <w:rFonts w:eastAsia="Arial" w:cs="Arial"/>
          <w:bCs/>
          <w:color w:val="000000" w:themeColor="text1"/>
          <w:lang w:val="sq-AL"/>
        </w:rPr>
        <w:t xml:space="preserve"> dhe personat  zyrtarë nuk ndërhyjnë kurrë në procedurën e prokurimit për të ndikuar në rezultatin e saj dhe fituesit". </w:t>
      </w:r>
      <w:r w:rsidR="00D7549B">
        <w:rPr>
          <w:rFonts w:eastAsia="Arial" w:cs="Arial"/>
          <w:bCs/>
          <w:color w:val="2683C6"/>
          <w:lang w:val="sq-AL"/>
        </w:rPr>
        <w:t>(vlerësoni)</w:t>
      </w:r>
    </w:p>
    <w:p w:rsidR="007F2582" w:rsidRPr="00E00626" w:rsidRDefault="00F30F6B" w:rsidP="00BA500C">
      <w:pPr>
        <w:tabs>
          <w:tab w:val="left" w:pos="1134"/>
        </w:tabs>
        <w:spacing w:before="0" w:after="160" w:line="259" w:lineRule="auto"/>
        <w:ind w:left="1134" w:hanging="1134"/>
        <w:rPr>
          <w:rFonts w:cs="Arial"/>
          <w:lang w:val="mk-MK"/>
        </w:rPr>
      </w:pPr>
      <w:r>
        <w:rPr>
          <w:rFonts w:eastAsia="Arial" w:cs="Arial"/>
          <w:bCs/>
          <w:color w:val="398E98"/>
          <w:lang w:val="sq-AL"/>
        </w:rPr>
        <w:t xml:space="preserve">                  </w:t>
      </w:r>
      <w:r w:rsidR="00D7549B" w:rsidRPr="00F30F6B">
        <w:rPr>
          <w:rFonts w:eastAsia="Arial" w:cs="Arial"/>
          <w:bCs/>
          <w:color w:val="000000" w:themeColor="text1"/>
          <w:lang w:val="sq-AL"/>
        </w:rPr>
        <w:t xml:space="preserve">Nëse vlerësimi juaj është i ulët, ju lutemi shpjegoni ose jepni shembuj. </w:t>
      </w:r>
      <w:r w:rsidR="00D7549B" w:rsidRPr="00F30F6B">
        <w:rPr>
          <w:rFonts w:eastAsia="Arial" w:cs="Arial"/>
          <w:bCs/>
          <w:color w:val="2683C6"/>
          <w:lang w:val="sq-AL"/>
        </w:rPr>
        <w:t>(përshkruaj)</w:t>
      </w:r>
    </w:p>
    <w:p w:rsidR="007F2582" w:rsidRPr="00E00626" w:rsidRDefault="00F30F6B" w:rsidP="00BA500C">
      <w:pPr>
        <w:tabs>
          <w:tab w:val="left" w:pos="1134"/>
        </w:tabs>
        <w:spacing w:before="0" w:after="80" w:line="259" w:lineRule="auto"/>
        <w:ind w:left="1133" w:hanging="1133"/>
        <w:rPr>
          <w:rFonts w:cs="Arial"/>
          <w:i/>
          <w:iCs/>
          <w:color w:val="398E98"/>
          <w:lang w:val="mk-MK"/>
        </w:rPr>
      </w:pPr>
      <w:r>
        <w:rPr>
          <w:rFonts w:eastAsia="Arial" w:cs="Arial"/>
          <w:bCs/>
          <w:color w:val="2683C6"/>
          <w:lang w:val="sq-AL"/>
        </w:rPr>
        <w:t xml:space="preserve">PP </w:t>
      </w:r>
      <w:r w:rsidR="00D7549B">
        <w:rPr>
          <w:rFonts w:eastAsia="Arial" w:cs="Arial"/>
          <w:bCs/>
          <w:color w:val="2683C6"/>
          <w:lang w:val="sq-AL"/>
        </w:rPr>
        <w:t xml:space="preserve">8.3 </w:t>
      </w:r>
      <w:r>
        <w:rPr>
          <w:rFonts w:eastAsia="Arial" w:cs="Arial"/>
          <w:bCs/>
          <w:color w:val="2683C6"/>
          <w:lang w:val="sq-AL"/>
        </w:rPr>
        <w:t xml:space="preserve">      </w:t>
      </w:r>
      <w:r w:rsidR="00D7549B" w:rsidRPr="00F30F6B">
        <w:rPr>
          <w:rFonts w:eastAsia="Arial" w:cs="Arial"/>
          <w:bCs/>
          <w:color w:val="000000" w:themeColor="text1"/>
          <w:lang w:val="sq-AL"/>
        </w:rPr>
        <w:t xml:space="preserve">A jeni anëtar i Komisionit të Prokurimit Publik në institucionin tuaj? </w:t>
      </w:r>
      <w:r w:rsidR="00D7549B">
        <w:rPr>
          <w:rFonts w:eastAsia="Arial" w:cs="Arial"/>
          <w:bCs/>
          <w:color w:val="2683C6"/>
          <w:lang w:val="sq-AL"/>
        </w:rPr>
        <w:t>(po/jo)</w:t>
      </w:r>
    </w:p>
    <w:p w:rsidR="007F2582" w:rsidRPr="00E00626" w:rsidRDefault="00F30F6B" w:rsidP="00BA500C">
      <w:pPr>
        <w:tabs>
          <w:tab w:val="left" w:pos="1134"/>
        </w:tabs>
        <w:spacing w:before="0" w:after="80" w:line="259" w:lineRule="auto"/>
        <w:ind w:left="1133" w:hanging="1133"/>
        <w:rPr>
          <w:rFonts w:cs="Arial"/>
          <w:i/>
          <w:iCs/>
          <w:color w:val="398E98"/>
          <w:lang w:val="mk-MK"/>
        </w:rPr>
      </w:pPr>
      <w:r>
        <w:rPr>
          <w:rFonts w:eastAsia="Arial" w:cs="Arial"/>
          <w:bCs/>
          <w:color w:val="398E98"/>
          <w:lang w:val="sq-AL"/>
        </w:rPr>
        <w:t xml:space="preserve">                  </w:t>
      </w:r>
      <w:r w:rsidR="00D7549B" w:rsidRPr="00F30F6B">
        <w:rPr>
          <w:rFonts w:eastAsia="Arial" w:cs="Arial"/>
          <w:bCs/>
          <w:color w:val="000000" w:themeColor="text1"/>
          <w:lang w:val="sq-AL"/>
        </w:rPr>
        <w:t xml:space="preserve">Nëse po, a merrni ndonjëherë udhëzime verbale nga </w:t>
      </w:r>
      <w:r w:rsidR="00D535E8">
        <w:rPr>
          <w:rFonts w:eastAsia="Arial" w:cs="Arial"/>
          <w:bCs/>
          <w:color w:val="000000" w:themeColor="text1"/>
          <w:lang w:val="sq-AL"/>
        </w:rPr>
        <w:t>udhëheqja</w:t>
      </w:r>
      <w:r w:rsidR="00D7549B" w:rsidRPr="00F30F6B">
        <w:rPr>
          <w:rFonts w:eastAsia="Arial" w:cs="Arial"/>
          <w:bCs/>
          <w:color w:val="000000" w:themeColor="text1"/>
          <w:lang w:val="sq-AL"/>
        </w:rPr>
        <w:t xml:space="preserve"> për procedurat e prokurimit? </w:t>
      </w:r>
      <w:r w:rsidR="00D7549B" w:rsidRPr="00F30F6B">
        <w:rPr>
          <w:rFonts w:eastAsia="Arial" w:cs="Arial"/>
          <w:bCs/>
          <w:color w:val="2683C6"/>
          <w:lang w:val="sq-AL"/>
        </w:rPr>
        <w:t>(po/jo)</w:t>
      </w:r>
      <w:r w:rsidR="00D7549B" w:rsidRPr="00F30F6B">
        <w:rPr>
          <w:rFonts w:eastAsia="Arial" w:cs="Arial"/>
          <w:bCs/>
          <w:color w:val="000000" w:themeColor="text1"/>
          <w:lang w:val="sq-AL"/>
        </w:rPr>
        <w:t xml:space="preserve"> </w:t>
      </w:r>
    </w:p>
    <w:p w:rsidR="007F2582" w:rsidRPr="00E00626" w:rsidRDefault="00D7549B" w:rsidP="00BA500C">
      <w:pPr>
        <w:tabs>
          <w:tab w:val="left" w:pos="1134"/>
        </w:tabs>
        <w:spacing w:before="0" w:after="160" w:line="259" w:lineRule="auto"/>
        <w:ind w:left="1133" w:hanging="1133"/>
        <w:rPr>
          <w:rFonts w:cs="Arial"/>
          <w:color w:val="2683C6" w:themeColor="accent6"/>
          <w:lang w:val="mk-MK"/>
        </w:rPr>
      </w:pPr>
      <w:r>
        <w:rPr>
          <w:rFonts w:eastAsia="Arial" w:cs="Arial"/>
          <w:lang w:val="sq-AL"/>
        </w:rPr>
        <w:lastRenderedPageBreak/>
        <w:tab/>
        <w:t xml:space="preserve">Nëse po, sa shpesh? </w:t>
      </w:r>
      <w:r w:rsidRPr="00F30F6B">
        <w:rPr>
          <w:rFonts w:eastAsia="Arial" w:cs="Arial"/>
          <w:bCs/>
          <w:color w:val="2683C6"/>
          <w:lang w:val="sq-AL"/>
        </w:rPr>
        <w:t>(tërë kohën / ndonjëherë / kurrë)</w:t>
      </w:r>
      <w:r>
        <w:rPr>
          <w:rFonts w:eastAsia="Arial" w:cs="Arial"/>
          <w:lang w:val="sq-AL"/>
        </w:rPr>
        <w:t xml:space="preserve"> </w:t>
      </w:r>
    </w:p>
    <w:p w:rsidR="007F2582" w:rsidRPr="00E00626" w:rsidRDefault="00F30F6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8.4 </w:t>
      </w:r>
      <w:r>
        <w:rPr>
          <w:rFonts w:eastAsia="Arial" w:cs="Arial"/>
          <w:bCs/>
          <w:color w:val="2683C6"/>
          <w:lang w:val="sq-AL"/>
        </w:rPr>
        <w:t xml:space="preserve">    </w:t>
      </w:r>
      <w:r w:rsidR="00D7549B" w:rsidRPr="00F30F6B">
        <w:rPr>
          <w:rFonts w:eastAsia="Arial" w:cs="Arial"/>
          <w:bCs/>
          <w:color w:val="000000" w:themeColor="text1"/>
          <w:lang w:val="sq-AL"/>
        </w:rPr>
        <w:t xml:space="preserve">Nëse i jeni përgjigjur “po” pyetjes së mëparshme, se jeni anëtar i Komisionit të Prokurimit Publik, a mendoni se ju dhe punonjësit e tjerë që janë anëtarë të Komisionit të Prokurimit Publik keni mirkuptim të mjaftueshëm të rregullave për prokurimin publik dhe menaxhimin efikas të burimeve? </w:t>
      </w:r>
      <w:r w:rsidR="00D7549B">
        <w:rPr>
          <w:rFonts w:eastAsia="Arial" w:cs="Arial"/>
          <w:bCs/>
          <w:color w:val="2683C6"/>
          <w:lang w:val="sq-AL"/>
        </w:rPr>
        <w:t>(po/jo)</w:t>
      </w:r>
    </w:p>
    <w:p w:rsidR="007F2582" w:rsidRPr="00E00626" w:rsidRDefault="00D7549B" w:rsidP="00BA500C">
      <w:pPr>
        <w:tabs>
          <w:tab w:val="left" w:pos="1134"/>
        </w:tabs>
        <w:spacing w:before="0" w:after="160" w:line="259" w:lineRule="auto"/>
        <w:ind w:left="1134"/>
        <w:rPr>
          <w:rFonts w:cs="Arial"/>
          <w:i/>
          <w:iCs/>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F30F6B">
        <w:rPr>
          <w:rFonts w:eastAsia="Arial" w:cs="Arial"/>
          <w:bCs/>
          <w:color w:val="2683C6"/>
          <w:lang w:val="sq-AL"/>
        </w:rPr>
        <w:t>(po/jo)</w:t>
      </w:r>
      <w:r>
        <w:rPr>
          <w:rFonts w:eastAsia="Arial" w:cs="Arial"/>
          <w:lang w:val="sq-AL"/>
        </w:rPr>
        <w:t xml:space="preserve"> </w:t>
      </w:r>
    </w:p>
    <w:p w:rsidR="007F2582" w:rsidRPr="00E00626" w:rsidRDefault="00F30F6B" w:rsidP="00BA500C">
      <w:pPr>
        <w:tabs>
          <w:tab w:val="left" w:pos="1134"/>
        </w:tabs>
        <w:spacing w:before="0" w:after="160" w:line="259" w:lineRule="auto"/>
        <w:ind w:left="1133" w:hanging="1133"/>
        <w:rPr>
          <w:rFonts w:cs="Arial"/>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8.5 </w:t>
      </w:r>
      <w:r>
        <w:rPr>
          <w:rFonts w:eastAsia="Arial" w:cs="Arial"/>
          <w:bCs/>
          <w:color w:val="2683C6"/>
          <w:lang w:val="sq-AL"/>
        </w:rPr>
        <w:t xml:space="preserve">      </w:t>
      </w:r>
      <w:r w:rsidR="00D7549B" w:rsidRPr="00F30F6B">
        <w:rPr>
          <w:rFonts w:eastAsia="Arial" w:cs="Arial"/>
          <w:bCs/>
          <w:color w:val="000000" w:themeColor="text1"/>
          <w:lang w:val="sq-AL"/>
        </w:rPr>
        <w:t xml:space="preserve">A mendoni se </w:t>
      </w:r>
      <w:r w:rsidR="00D535E8">
        <w:rPr>
          <w:rFonts w:eastAsia="Arial" w:cs="Arial"/>
          <w:bCs/>
          <w:color w:val="000000" w:themeColor="text1"/>
          <w:lang w:val="sq-AL"/>
        </w:rPr>
        <w:t>udhëheqja</w:t>
      </w:r>
      <w:r w:rsidR="00D7549B" w:rsidRPr="00F30F6B">
        <w:rPr>
          <w:rFonts w:eastAsia="Arial" w:cs="Arial"/>
          <w:bCs/>
          <w:color w:val="000000" w:themeColor="text1"/>
          <w:lang w:val="sq-AL"/>
        </w:rPr>
        <w:t xml:space="preserve"> zbaton masa adekuate administrative për të siguruar që kërkesat për prokurim publik transparent dhe menaxhim efikas të burimeve janë përmbushur? </w:t>
      </w:r>
      <w:r w:rsidR="00D7549B">
        <w:rPr>
          <w:rFonts w:eastAsia="Arial" w:cs="Arial"/>
          <w:bCs/>
          <w:color w:val="2683C6"/>
          <w:lang w:val="sq-AL"/>
        </w:rPr>
        <w:t>(po/jo/nuk e di)</w:t>
      </w:r>
    </w:p>
    <w:p w:rsidR="007F2582" w:rsidRPr="00E00626" w:rsidRDefault="00F30F6B" w:rsidP="00BA500C">
      <w:pPr>
        <w:tabs>
          <w:tab w:val="left" w:pos="1134"/>
        </w:tabs>
        <w:spacing w:before="40" w:after="80" w:line="259" w:lineRule="auto"/>
        <w:ind w:left="1134" w:hanging="1060"/>
        <w:rPr>
          <w:rFonts w:cs="Arial"/>
          <w:color w:val="2683C6" w:themeColor="accent6"/>
          <w:lang w:val="mk-MK"/>
        </w:rPr>
      </w:pPr>
      <w:r>
        <w:rPr>
          <w:rFonts w:eastAsia="Arial" w:cs="Arial"/>
          <w:bCs/>
          <w:color w:val="398E98"/>
          <w:lang w:val="sq-AL"/>
        </w:rPr>
        <w:t xml:space="preserve">                 </w:t>
      </w:r>
      <w:r w:rsidR="00D7549B" w:rsidRPr="00F30F6B">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F30F6B">
        <w:rPr>
          <w:rFonts w:eastAsia="Arial" w:cs="Arial"/>
          <w:bCs/>
          <w:color w:val="000000" w:themeColor="text1"/>
          <w:lang w:val="sq-AL"/>
        </w:rPr>
        <w:t xml:space="preserve"> është po, a mund të tregoni një shembull të një mase të tillë administrative? </w:t>
      </w:r>
      <w:r w:rsidR="00D7549B" w:rsidRPr="00F30F6B">
        <w:rPr>
          <w:rFonts w:eastAsia="Arial" w:cs="Arial"/>
          <w:bCs/>
          <w:color w:val="2683C6"/>
          <w:sz w:val="24"/>
          <w:szCs w:val="24"/>
          <w:lang w:val="sq-AL"/>
        </w:rPr>
        <w:t>(po – përshkruaj/jo)</w:t>
      </w:r>
      <w:r w:rsidR="00D7549B" w:rsidRPr="00F30F6B">
        <w:rPr>
          <w:rFonts w:eastAsia="Arial" w:cs="Arial"/>
          <w:bCs/>
          <w:color w:val="000000" w:themeColor="text1"/>
          <w:lang w:val="sq-AL"/>
        </w:rPr>
        <w:t xml:space="preserve"> </w:t>
      </w:r>
    </w:p>
    <w:p w:rsidR="007F2582" w:rsidRPr="00E00626" w:rsidRDefault="00D7549B" w:rsidP="00BA500C">
      <w:pPr>
        <w:tabs>
          <w:tab w:val="left" w:pos="1134"/>
        </w:tabs>
        <w:spacing w:before="40" w:after="160" w:line="259" w:lineRule="auto"/>
        <w:ind w:left="1134" w:hanging="1060"/>
        <w:rPr>
          <w:rFonts w:cs="Arial"/>
          <w:lang w:val="mk-MK"/>
        </w:rPr>
      </w:pPr>
      <w:r>
        <w:rPr>
          <w:rFonts w:eastAsia="Arial" w:cs="Arial"/>
          <w:lang w:val="sq-AL"/>
        </w:rPr>
        <w:tab/>
        <w:t xml:space="preserve">  Nëse përgjigjja është jo, cilat masa administrative mendoni se janë të nevojshme?  </w:t>
      </w:r>
      <w:r w:rsidRPr="00F30F6B">
        <w:rPr>
          <w:rFonts w:eastAsia="Arial" w:cs="Arial"/>
          <w:bCs/>
          <w:color w:val="2683C6"/>
          <w:sz w:val="24"/>
          <w:szCs w:val="24"/>
          <w:lang w:val="sq-AL"/>
        </w:rPr>
        <w:t>(përshkruaj)</w:t>
      </w:r>
      <w:r>
        <w:rPr>
          <w:rFonts w:eastAsia="Arial" w:cs="Arial"/>
          <w:lang w:val="sq-AL"/>
        </w:rPr>
        <w:t xml:space="preserve"> </w:t>
      </w:r>
    </w:p>
    <w:p w:rsidR="007F2582" w:rsidRPr="00F30F6B" w:rsidRDefault="00D7549B" w:rsidP="00BA500C">
      <w:pPr>
        <w:tabs>
          <w:tab w:val="left" w:pos="1134"/>
        </w:tabs>
        <w:spacing w:before="40" w:after="160" w:line="259" w:lineRule="auto"/>
        <w:ind w:left="1134" w:hanging="1060"/>
        <w:rPr>
          <w:rFonts w:cs="Arial"/>
          <w:b/>
          <w:u w:val="single"/>
          <w:lang w:val="mk-MK"/>
        </w:rPr>
      </w:pPr>
      <w:r>
        <w:rPr>
          <w:rFonts w:eastAsia="Arial" w:cs="Arial"/>
          <w:bCs/>
          <w:color w:val="2683C6"/>
          <w:sz w:val="24"/>
          <w:szCs w:val="24"/>
          <w:lang w:val="sq-AL"/>
        </w:rPr>
        <w:t xml:space="preserve"> </w:t>
      </w:r>
      <w:r w:rsidR="00F30F6B">
        <w:rPr>
          <w:rFonts w:eastAsia="Arial" w:cs="Arial"/>
          <w:bCs/>
          <w:color w:val="2683C6"/>
          <w:sz w:val="24"/>
          <w:szCs w:val="24"/>
          <w:lang w:val="sq-AL"/>
        </w:rPr>
        <w:t xml:space="preserve">               </w:t>
      </w:r>
      <w:r w:rsidRPr="00F30F6B">
        <w:rPr>
          <w:rFonts w:eastAsia="Arial" w:cs="Arial"/>
          <w:b/>
          <w:bCs/>
          <w:color w:val="2683C6"/>
          <w:sz w:val="24"/>
          <w:szCs w:val="24"/>
          <w:u w:val="single"/>
          <w:lang w:val="sq-AL"/>
        </w:rPr>
        <w:t>Pyetje për punonjësit 9:  Kufizime</w:t>
      </w:r>
      <w:r w:rsidR="00D535E8">
        <w:rPr>
          <w:rFonts w:eastAsia="Arial" w:cs="Arial"/>
          <w:b/>
          <w:bCs/>
          <w:color w:val="2683C6"/>
          <w:sz w:val="24"/>
          <w:szCs w:val="24"/>
          <w:u w:val="single"/>
          <w:lang w:val="sq-AL"/>
        </w:rPr>
        <w:t>t</w:t>
      </w:r>
      <w:r w:rsidRPr="00F30F6B">
        <w:rPr>
          <w:rFonts w:eastAsia="Arial" w:cs="Arial"/>
          <w:b/>
          <w:bCs/>
          <w:color w:val="2683C6"/>
          <w:sz w:val="24"/>
          <w:szCs w:val="24"/>
          <w:u w:val="single"/>
          <w:lang w:val="sq-AL"/>
        </w:rPr>
        <w:t xml:space="preserve"> në kryerjen e veprimtarive pas përfundimit të detyrës publike (pantoflazh)</w:t>
      </w:r>
    </w:p>
    <w:p w:rsidR="007F2582" w:rsidRPr="00E00626" w:rsidRDefault="00F30F6B" w:rsidP="00BA500C">
      <w:pPr>
        <w:tabs>
          <w:tab w:val="left" w:pos="1134"/>
        </w:tabs>
        <w:spacing w:before="0" w:after="80" w:line="259" w:lineRule="auto"/>
        <w:ind w:left="1134" w:hanging="1134"/>
        <w:rPr>
          <w:rFonts w:cs="Arial"/>
          <w:lang w:val="mk-MK"/>
        </w:rPr>
      </w:pPr>
      <w:r>
        <w:rPr>
          <w:rFonts w:eastAsia="Arial" w:cs="Arial"/>
          <w:bCs/>
          <w:color w:val="2683C6"/>
          <w:lang w:val="sq-AL"/>
        </w:rPr>
        <w:t xml:space="preserve">PP </w:t>
      </w:r>
      <w:r w:rsidR="00D7549B">
        <w:rPr>
          <w:rFonts w:eastAsia="Arial" w:cs="Arial"/>
          <w:bCs/>
          <w:color w:val="2683C6"/>
          <w:lang w:val="sq-AL"/>
        </w:rPr>
        <w:t xml:space="preserve">9.1 </w:t>
      </w:r>
      <w:r>
        <w:rPr>
          <w:rFonts w:eastAsia="Arial" w:cs="Arial"/>
          <w:bCs/>
          <w:color w:val="2683C6"/>
          <w:lang w:val="sq-AL"/>
        </w:rPr>
        <w:t xml:space="preserve">      </w:t>
      </w:r>
      <w:r w:rsidR="00D7549B" w:rsidRPr="003C3D30">
        <w:rPr>
          <w:rFonts w:eastAsia="Arial" w:cs="Arial"/>
          <w:bCs/>
          <w:color w:val="000000" w:themeColor="text1"/>
          <w:lang w:val="sq-AL"/>
        </w:rPr>
        <w:t xml:space="preserve">A ka zyrtarë publikë në institucionin tuaj që mbikëqyrin, monitorojnë veprimtarinë e kompanive dhe/ose lidhin marrëdhënie kontraktuale me kompanitë? </w:t>
      </w:r>
      <w:r w:rsidR="00D7549B">
        <w:rPr>
          <w:rFonts w:eastAsia="Arial" w:cs="Arial"/>
          <w:bCs/>
          <w:color w:val="2683C6"/>
          <w:lang w:val="sq-AL"/>
        </w:rPr>
        <w:t xml:space="preserve">(po/jo) </w:t>
      </w:r>
      <w:r w:rsidR="00D7549B" w:rsidRPr="003C3D30">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3C3D30">
        <w:rPr>
          <w:rFonts w:eastAsia="Arial" w:cs="Arial"/>
          <w:bCs/>
          <w:color w:val="000000" w:themeColor="text1"/>
          <w:lang w:val="sq-AL"/>
        </w:rPr>
        <w:t xml:space="preserve"> është po, ju lutemi vlerësoni se si e perceptoni respektimin e kufizimeve pas punësimit (duke punuar në kompani ku më parë keni mbikëqyrur/monitoruar/kontraktuar) brenda institucionit ku punoni, duke dhënë një pikë nga 1 në 10, ku 1 do të thotë "Ish-punonjësit tanë zakonisht shkojnë për të punuar në sektorin privat me kompanitë që ata mbikëqyrnin, monitoronin ose kontraktonin menjëherë pas largimit nga institucioni. Në fakt, unë besoj se ata kanë punuar tashmë për këto kompani edhe para se të largoheshin nga institucioni," dhe 10 do të thotë "Ish-punonjësit nuk shkojnë kurrë në punë për kompanitë me të cilat mbikëqyrnin, monitoronin ose kontraktonin, të paktën jo në 3 vitet e para pas largimit nga detyra”. </w:t>
      </w:r>
      <w:r w:rsidR="00D7549B">
        <w:rPr>
          <w:rFonts w:eastAsia="Arial" w:cs="Arial"/>
          <w:bCs/>
          <w:color w:val="2683C6"/>
          <w:lang w:val="sq-AL"/>
        </w:rPr>
        <w:t>(vlerësoni)</w:t>
      </w:r>
    </w:p>
    <w:p w:rsidR="007F2582" w:rsidRPr="00E00626" w:rsidRDefault="00D7549B" w:rsidP="00BA500C">
      <w:pPr>
        <w:tabs>
          <w:tab w:val="left" w:pos="1134"/>
        </w:tabs>
        <w:spacing w:before="0" w:after="80" w:line="259" w:lineRule="auto"/>
        <w:ind w:left="1134" w:hanging="1134"/>
        <w:rPr>
          <w:rFonts w:cs="Arial"/>
          <w:i/>
          <w:iCs/>
          <w:color w:val="2683C6" w:themeColor="accent6"/>
          <w:lang w:val="mk-MK"/>
        </w:rPr>
      </w:pPr>
      <w:r>
        <w:rPr>
          <w:rFonts w:eastAsia="Arial" w:cs="Arial"/>
          <w:lang w:val="sq-AL"/>
        </w:rPr>
        <w:tab/>
        <w:t xml:space="preserve">  Nëse vlerësimi juaj është i ulët, ju lutemi shpjegoni ose jepni shembuj.  </w:t>
      </w:r>
      <w:r w:rsidRPr="003C3D30">
        <w:rPr>
          <w:rFonts w:eastAsia="Arial" w:cs="Arial"/>
          <w:bCs/>
          <w:color w:val="2683C6"/>
          <w:lang w:val="sq-AL"/>
        </w:rPr>
        <w:t>(përshkruaj)</w:t>
      </w:r>
      <w:r>
        <w:rPr>
          <w:rFonts w:eastAsia="Arial" w:cs="Arial"/>
          <w:lang w:val="sq-AL"/>
        </w:rPr>
        <w:t xml:space="preserve"> </w:t>
      </w:r>
    </w:p>
    <w:p w:rsidR="007F2582" w:rsidRPr="00E00626" w:rsidRDefault="00F30F6B" w:rsidP="00BA500C">
      <w:pPr>
        <w:tabs>
          <w:tab w:val="left" w:pos="1134"/>
        </w:tabs>
        <w:spacing w:before="0" w:after="80" w:line="259" w:lineRule="auto"/>
        <w:ind w:left="1134" w:hanging="1134"/>
        <w:rPr>
          <w:rFonts w:cs="Arial"/>
          <w:i/>
          <w:iCs/>
          <w:color w:val="2683C6" w:themeColor="accent6"/>
          <w:lang w:val="mk-MK"/>
        </w:rPr>
      </w:pPr>
      <w:r>
        <w:rPr>
          <w:rFonts w:eastAsia="Arial" w:cs="Arial"/>
          <w:bCs/>
          <w:color w:val="2683C6"/>
          <w:lang w:val="sq-AL"/>
        </w:rPr>
        <w:t xml:space="preserve">PP </w:t>
      </w:r>
      <w:r w:rsidR="00D7549B">
        <w:rPr>
          <w:rFonts w:eastAsia="Arial" w:cs="Arial"/>
          <w:bCs/>
          <w:color w:val="2683C6"/>
          <w:lang w:val="sq-AL"/>
        </w:rPr>
        <w:t xml:space="preserve">9.2 </w:t>
      </w:r>
      <w:r>
        <w:rPr>
          <w:rFonts w:eastAsia="Arial" w:cs="Arial"/>
          <w:bCs/>
          <w:color w:val="2683C6"/>
          <w:lang w:val="sq-AL"/>
        </w:rPr>
        <w:t xml:space="preserve">   </w:t>
      </w:r>
      <w:r w:rsidR="00D7549B" w:rsidRPr="003C3D30">
        <w:rPr>
          <w:rFonts w:eastAsia="Arial" w:cs="Arial"/>
          <w:bCs/>
          <w:color w:val="000000" w:themeColor="text1"/>
          <w:lang w:val="sq-AL"/>
        </w:rPr>
        <w:t xml:space="preserve">Ju lutemi vlerësoni si e perceptoni respektimin e kufizimeve pas punësimit të (përfaqësimit të personave juridikë dhe fizikë pranë institucionit) në institucionin ku punoni duke dhënë një pikë nga 1 deri në 10, në të cilën 1 do të thotë "Ish-punonjësit tanë fillojnë të përfaqësojnë persona fizikë ose juridikë para institucionit pothuajse menjëherë pas largimit nga institucioni. Në fakt, besoj se ata kanë punuar për të mirën e këtyre personave edhe para se të largoheshin nga institucioni”, dhe 10 do të thotë “Ish-punonjësit nuk përfaqësojnë kurrë persona fizikë apo juridikë para institucionit, të paktën jo në 2 vitet e para pas largimit nga pozicioni”. </w:t>
      </w:r>
      <w:r w:rsidR="00D7549B">
        <w:rPr>
          <w:rFonts w:eastAsia="Arial" w:cs="Arial"/>
          <w:bCs/>
          <w:color w:val="2683C6"/>
          <w:lang w:val="sq-AL"/>
        </w:rPr>
        <w:t>(</w:t>
      </w:r>
      <w:r w:rsidR="003C3D30">
        <w:rPr>
          <w:rFonts w:eastAsia="Arial" w:cs="Arial"/>
          <w:bCs/>
          <w:color w:val="2683C6"/>
          <w:lang w:val="sq-AL"/>
        </w:rPr>
        <w:t>vlerësoni</w:t>
      </w:r>
      <w:r w:rsidR="00D7549B">
        <w:rPr>
          <w:rFonts w:eastAsia="Arial" w:cs="Arial"/>
          <w:bCs/>
          <w:color w:val="2683C6"/>
          <w:lang w:val="sq-AL"/>
        </w:rPr>
        <w:t>)</w:t>
      </w:r>
    </w:p>
    <w:p w:rsidR="007F2582" w:rsidRPr="00E00626" w:rsidRDefault="00D7549B" w:rsidP="00BA500C">
      <w:pPr>
        <w:tabs>
          <w:tab w:val="left" w:pos="1134"/>
        </w:tabs>
        <w:spacing w:before="0" w:after="80" w:line="259" w:lineRule="auto"/>
        <w:ind w:left="1134" w:hanging="1134"/>
        <w:rPr>
          <w:rFonts w:cs="Arial"/>
          <w:i/>
          <w:iCs/>
          <w:color w:val="398E98"/>
          <w:lang w:val="mk-MK"/>
        </w:rPr>
      </w:pPr>
      <w:r>
        <w:rPr>
          <w:rFonts w:eastAsia="Arial" w:cs="Arial"/>
          <w:bCs/>
          <w:color w:val="398E98"/>
          <w:lang w:val="sq-AL"/>
        </w:rPr>
        <w:t xml:space="preserve">  </w:t>
      </w:r>
      <w:r w:rsidR="00F30F6B">
        <w:rPr>
          <w:rFonts w:eastAsia="Arial" w:cs="Arial"/>
          <w:bCs/>
          <w:color w:val="398E98"/>
          <w:lang w:val="sq-AL"/>
        </w:rPr>
        <w:t xml:space="preserve">                </w:t>
      </w:r>
      <w:r w:rsidRPr="003C3D30">
        <w:rPr>
          <w:rFonts w:eastAsia="Arial" w:cs="Arial"/>
          <w:bCs/>
          <w:color w:val="000000" w:themeColor="text1"/>
          <w:lang w:val="sq-AL"/>
        </w:rPr>
        <w:t xml:space="preserve">Nëse vlerësimi juaj është i ulët, ju lutemi shpjegoni ose jepni shembuj.  </w:t>
      </w:r>
      <w:r w:rsidRPr="003C3D30">
        <w:rPr>
          <w:rFonts w:eastAsia="Arial" w:cs="Arial"/>
          <w:bCs/>
          <w:color w:val="2683C6"/>
          <w:lang w:val="sq-AL"/>
        </w:rPr>
        <w:t>(përshkruaj)</w:t>
      </w:r>
      <w:r w:rsidRPr="003C3D30">
        <w:rPr>
          <w:rFonts w:eastAsia="Arial" w:cs="Arial"/>
          <w:bCs/>
          <w:color w:val="000000" w:themeColor="text1"/>
          <w:lang w:val="sq-AL"/>
        </w:rPr>
        <w:t xml:space="preserve"> </w:t>
      </w:r>
    </w:p>
    <w:p w:rsidR="007F2582" w:rsidRPr="00E00626" w:rsidRDefault="003C3D30" w:rsidP="00BA500C">
      <w:pPr>
        <w:tabs>
          <w:tab w:val="left" w:pos="1134"/>
        </w:tabs>
        <w:spacing w:before="0" w:after="80" w:line="259" w:lineRule="auto"/>
        <w:ind w:left="1133" w:hanging="1133"/>
        <w:rPr>
          <w:rFonts w:cs="Arial"/>
          <w:lang w:val="mk-MK"/>
        </w:rPr>
      </w:pPr>
      <w:r>
        <w:rPr>
          <w:rFonts w:eastAsia="Arial" w:cs="Arial"/>
          <w:bCs/>
          <w:color w:val="2683C6"/>
          <w:lang w:val="sq-AL"/>
        </w:rPr>
        <w:t>PP</w:t>
      </w:r>
      <w:r w:rsidR="00F30F6B">
        <w:rPr>
          <w:rFonts w:eastAsia="Arial" w:cs="Arial"/>
          <w:bCs/>
          <w:color w:val="2683C6"/>
          <w:lang w:val="sq-AL"/>
        </w:rPr>
        <w:t xml:space="preserve"> </w:t>
      </w:r>
      <w:r w:rsidR="00D7549B">
        <w:rPr>
          <w:rFonts w:eastAsia="Arial" w:cs="Arial"/>
          <w:bCs/>
          <w:color w:val="2683C6"/>
          <w:lang w:val="sq-AL"/>
        </w:rPr>
        <w:t xml:space="preserve">9.3 </w:t>
      </w:r>
      <w:r w:rsidR="00F30F6B">
        <w:rPr>
          <w:rFonts w:eastAsia="Arial" w:cs="Arial"/>
          <w:bCs/>
          <w:color w:val="2683C6"/>
          <w:lang w:val="sq-AL"/>
        </w:rPr>
        <w:t xml:space="preserve">      </w:t>
      </w:r>
      <w:r w:rsidR="00D7549B" w:rsidRPr="003C3D30">
        <w:rPr>
          <w:rFonts w:eastAsia="Arial" w:cs="Arial"/>
          <w:bCs/>
          <w:color w:val="000000" w:themeColor="text1"/>
          <w:lang w:val="sq-AL"/>
        </w:rPr>
        <w:t xml:space="preserve">A  dini për raste kur ish-punonjës brenda 3 viteve nga largimi nga vendi i punës ishin të angazhuar në një shoqëri tregtare në të cilën ai/ajo ushtronte mbikëqyrje paraprake ose me të cilin ata kanë hyrë në marrëdhënie kontraktuale gjatë punës në institucionin tuaj? </w:t>
      </w:r>
      <w:r w:rsidR="00D7549B">
        <w:rPr>
          <w:rFonts w:eastAsia="Arial" w:cs="Arial"/>
          <w:bCs/>
          <w:color w:val="2683C6"/>
          <w:lang w:val="sq-AL"/>
        </w:rPr>
        <w:t xml:space="preserve">(po / jo / nuk zbatohet, pasi nuk ka funksione të lidhura me mbikëqyrjen e shoqërive tregtare në institucion) </w:t>
      </w:r>
    </w:p>
    <w:p w:rsidR="007F2582" w:rsidRPr="00E00626" w:rsidRDefault="00F30F6B" w:rsidP="00BA500C">
      <w:pPr>
        <w:tabs>
          <w:tab w:val="left" w:pos="1134"/>
        </w:tabs>
        <w:spacing w:before="0" w:after="160" w:line="259" w:lineRule="auto"/>
        <w:ind w:left="1133" w:hanging="1133"/>
        <w:rPr>
          <w:rFonts w:cs="Arial"/>
          <w:lang w:val="mk-MK"/>
        </w:rPr>
      </w:pPr>
      <w:r>
        <w:rPr>
          <w:rFonts w:eastAsia="Arial" w:cs="Arial"/>
          <w:bCs/>
          <w:color w:val="398E98"/>
          <w:lang w:val="sq-AL"/>
        </w:rPr>
        <w:lastRenderedPageBreak/>
        <w:t xml:space="preserve">                  </w:t>
      </w:r>
      <w:r w:rsidR="00D7549B" w:rsidRPr="003C3D30">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3C3D30">
        <w:rPr>
          <w:rFonts w:eastAsia="Arial" w:cs="Arial"/>
          <w:bCs/>
          <w:color w:val="000000" w:themeColor="text1"/>
          <w:lang w:val="sq-AL"/>
        </w:rPr>
        <w:t xml:space="preserve"> është po, a mund të specifikoni më shumë detaje? </w:t>
      </w:r>
      <w:r w:rsidR="00D7549B" w:rsidRPr="003C3D30">
        <w:rPr>
          <w:rFonts w:eastAsia="Arial" w:cs="Arial"/>
          <w:bCs/>
          <w:color w:val="2683C6"/>
          <w:lang w:val="sq-AL"/>
        </w:rPr>
        <w:t>(po /jo - përshkruaj)</w:t>
      </w:r>
    </w:p>
    <w:p w:rsidR="007F2582" w:rsidRPr="00E00626" w:rsidRDefault="00F30F6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 xml:space="preserve"> PP </w:t>
      </w:r>
      <w:r w:rsidR="00D7549B">
        <w:rPr>
          <w:rFonts w:eastAsia="Arial" w:cs="Arial"/>
          <w:bCs/>
          <w:color w:val="2683C6"/>
          <w:lang w:val="sq-AL"/>
        </w:rPr>
        <w:t xml:space="preserve">9.4    </w:t>
      </w:r>
      <w:r>
        <w:rPr>
          <w:rFonts w:eastAsia="Arial" w:cs="Arial"/>
          <w:bCs/>
          <w:color w:val="2683C6"/>
          <w:lang w:val="sq-AL"/>
        </w:rPr>
        <w:t xml:space="preserve">  </w:t>
      </w:r>
      <w:r w:rsidR="00D7549B" w:rsidRPr="003C3D30">
        <w:rPr>
          <w:rFonts w:eastAsia="Arial" w:cs="Arial"/>
          <w:bCs/>
          <w:color w:val="000000" w:themeColor="text1"/>
          <w:lang w:val="sq-AL"/>
        </w:rPr>
        <w:t xml:space="preserve">A dini raste në të cilat ish-punonjësit brenda 3 viteve nga largimi nga detyra, kanë fituar aksione apo pjesë në një person juridik në të cilin ai/ajo ka punuar apo ka kryer mbikëqyrje të mëparshme gjatë punës në institucionin tuaj?  </w:t>
      </w:r>
      <w:r w:rsidR="00D7549B">
        <w:rPr>
          <w:rFonts w:eastAsia="Arial" w:cs="Arial"/>
          <w:bCs/>
          <w:color w:val="2683C6"/>
          <w:lang w:val="sq-AL"/>
        </w:rPr>
        <w:t xml:space="preserve">(po/jo/ nuk zbatohet, përarsye se nuk ka funksion që nënkupton punën tek personat juridik ose mbikëqyrje ndaj personave juridik në institucion) </w:t>
      </w:r>
    </w:p>
    <w:p w:rsidR="007F2582" w:rsidRPr="00E00626" w:rsidRDefault="00F30F6B" w:rsidP="00BA500C">
      <w:pPr>
        <w:tabs>
          <w:tab w:val="left" w:pos="1134"/>
        </w:tabs>
        <w:spacing w:before="0" w:after="160" w:line="259" w:lineRule="auto"/>
        <w:ind w:left="1133" w:hanging="1133"/>
        <w:rPr>
          <w:rFonts w:cs="Arial"/>
          <w:lang w:val="mk-MK"/>
        </w:rPr>
      </w:pPr>
      <w:r>
        <w:rPr>
          <w:rFonts w:eastAsia="Arial" w:cs="Arial"/>
          <w:bCs/>
          <w:color w:val="398E98"/>
          <w:lang w:val="sq-AL"/>
        </w:rPr>
        <w:t xml:space="preserve">                  </w:t>
      </w:r>
      <w:r w:rsidR="00D7549B" w:rsidRPr="003C3D30">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3C3D30">
        <w:rPr>
          <w:rFonts w:eastAsia="Arial" w:cs="Arial"/>
          <w:bCs/>
          <w:color w:val="000000" w:themeColor="text1"/>
          <w:lang w:val="sq-AL"/>
        </w:rPr>
        <w:t xml:space="preserve"> është po, a mund të specifikoni më shumë detaje? </w:t>
      </w:r>
      <w:r w:rsidR="00D7549B" w:rsidRPr="003C3D30">
        <w:rPr>
          <w:rFonts w:eastAsia="Arial" w:cs="Arial"/>
          <w:bCs/>
          <w:color w:val="2683C6"/>
          <w:lang w:val="sq-AL"/>
        </w:rPr>
        <w:t>(po /jo - përshkruaj)</w:t>
      </w:r>
    </w:p>
    <w:p w:rsidR="007F2582" w:rsidRPr="00E00626" w:rsidRDefault="003C3D30" w:rsidP="00BA500C">
      <w:pPr>
        <w:tabs>
          <w:tab w:val="left" w:pos="1134"/>
        </w:tabs>
        <w:spacing w:before="0" w:after="160" w:line="259" w:lineRule="auto"/>
        <w:ind w:left="1133" w:hanging="1133"/>
        <w:rPr>
          <w:rFonts w:cs="Arial"/>
          <w:lang w:val="mk-MK"/>
        </w:rPr>
      </w:pPr>
      <w:r>
        <w:rPr>
          <w:rFonts w:eastAsia="Arial" w:cs="Arial"/>
          <w:bCs/>
          <w:color w:val="2683C6"/>
          <w:lang w:val="sq-AL"/>
        </w:rPr>
        <w:t xml:space="preserve">PP </w:t>
      </w:r>
      <w:r w:rsidR="00D7549B">
        <w:rPr>
          <w:rFonts w:eastAsia="Arial" w:cs="Arial"/>
          <w:bCs/>
          <w:color w:val="2683C6"/>
          <w:lang w:val="sq-AL"/>
        </w:rPr>
        <w:t xml:space="preserve">9.3 </w:t>
      </w:r>
      <w:r>
        <w:rPr>
          <w:rFonts w:eastAsia="Arial" w:cs="Arial"/>
          <w:bCs/>
          <w:color w:val="2683C6"/>
          <w:lang w:val="sq-AL"/>
        </w:rPr>
        <w:t xml:space="preserve">       </w:t>
      </w:r>
      <w:r w:rsidR="00D7549B" w:rsidRPr="003C3D30">
        <w:rPr>
          <w:rFonts w:eastAsia="Arial" w:cs="Arial"/>
          <w:bCs/>
          <w:color w:val="000000" w:themeColor="text1"/>
          <w:lang w:val="sq-AL"/>
        </w:rPr>
        <w:t xml:space="preserve">A dini për raste kur ish-punonjësit, në afat prej 2 vitesh pas largimit nga pozicioni, kanë përfaqësuar një organizatë ndërkombëtare ose një organizatë tjetër si përfaqësues të saj, përpara institucionit për të cilin më parë kanë punuar?  </w:t>
      </w:r>
      <w:r w:rsidR="00D7549B">
        <w:rPr>
          <w:rFonts w:eastAsia="Arial" w:cs="Arial"/>
          <w:bCs/>
          <w:color w:val="2683C6"/>
          <w:lang w:val="sq-AL"/>
        </w:rPr>
        <w:t xml:space="preserve">(po/jo) </w:t>
      </w:r>
    </w:p>
    <w:p w:rsidR="007F2582" w:rsidRPr="00E00626" w:rsidRDefault="003C3D30" w:rsidP="00BA500C">
      <w:pPr>
        <w:tabs>
          <w:tab w:val="left" w:pos="1134"/>
        </w:tabs>
        <w:spacing w:before="0" w:after="160" w:line="259" w:lineRule="auto"/>
        <w:ind w:left="1133" w:hanging="1133"/>
        <w:rPr>
          <w:rFonts w:cs="Arial"/>
          <w:i/>
          <w:iCs/>
          <w:color w:val="2683C6" w:themeColor="accent6"/>
          <w:lang w:val="mk-MK"/>
        </w:rPr>
      </w:pPr>
      <w:r>
        <w:rPr>
          <w:rFonts w:eastAsia="Arial" w:cs="Arial"/>
          <w:bCs/>
          <w:color w:val="398E98"/>
          <w:lang w:val="sq-AL"/>
        </w:rPr>
        <w:t xml:space="preserve">                  </w:t>
      </w:r>
      <w:r w:rsidR="00D7549B" w:rsidRPr="003C3D30">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3C3D30">
        <w:rPr>
          <w:rFonts w:eastAsia="Arial" w:cs="Arial"/>
          <w:bCs/>
          <w:color w:val="000000" w:themeColor="text1"/>
          <w:lang w:val="sq-AL"/>
        </w:rPr>
        <w:t xml:space="preserve"> është po, a mund të specifikoni më shumë detaje? </w:t>
      </w:r>
      <w:r w:rsidR="00D7549B" w:rsidRPr="003C3D30">
        <w:rPr>
          <w:rFonts w:eastAsia="Arial" w:cs="Arial"/>
          <w:bCs/>
          <w:color w:val="2683C6"/>
          <w:lang w:val="sq-AL"/>
        </w:rPr>
        <w:t>(po /jo - përshkruaj)</w:t>
      </w:r>
    </w:p>
    <w:p w:rsidR="007F2582" w:rsidRPr="003C3D30" w:rsidRDefault="003C3D30" w:rsidP="00BA500C">
      <w:pPr>
        <w:tabs>
          <w:tab w:val="left" w:pos="1134"/>
        </w:tabs>
        <w:spacing w:before="0" w:after="160" w:line="259" w:lineRule="auto"/>
        <w:ind w:left="1133" w:hanging="1133"/>
        <w:rPr>
          <w:rFonts w:cs="Arial"/>
          <w:color w:val="000000" w:themeColor="text1"/>
          <w:lang w:val="mk-MK"/>
        </w:rPr>
      </w:pPr>
      <w:r>
        <w:rPr>
          <w:rFonts w:eastAsia="Arial" w:cs="Arial"/>
          <w:bCs/>
          <w:color w:val="2683C6"/>
          <w:lang w:val="sq-AL"/>
        </w:rPr>
        <w:t xml:space="preserve">PP </w:t>
      </w:r>
      <w:r w:rsidR="00D7549B">
        <w:rPr>
          <w:rFonts w:eastAsia="Arial" w:cs="Arial"/>
          <w:bCs/>
          <w:color w:val="2683C6"/>
          <w:lang w:val="sq-AL"/>
        </w:rPr>
        <w:t xml:space="preserve">9.4   </w:t>
      </w:r>
      <w:r>
        <w:rPr>
          <w:rFonts w:eastAsia="Arial" w:cs="Arial"/>
          <w:bCs/>
          <w:color w:val="2683C6"/>
          <w:lang w:val="sq-AL"/>
        </w:rPr>
        <w:t xml:space="preserve">    </w:t>
      </w:r>
      <w:r w:rsidR="00D7549B" w:rsidRPr="003C3D30">
        <w:rPr>
          <w:rFonts w:eastAsia="Arial" w:cs="Arial"/>
          <w:bCs/>
          <w:color w:val="000000" w:themeColor="text1"/>
          <w:lang w:val="sq-AL"/>
        </w:rPr>
        <w:t xml:space="preserve">A dini për raste kur ish-punonjësit, në afat prej 2 vitesh pas largimit nga pozicioni, kanë përfaqësuar ndonjë person juridik ose fizik si përfaqësues të tyre, pranë institucionit ku më parë kanë punuar? </w:t>
      </w:r>
      <w:r w:rsidR="00D7549B" w:rsidRPr="003C3D30">
        <w:rPr>
          <w:rFonts w:eastAsia="Arial" w:cs="Arial"/>
          <w:bCs/>
          <w:color w:val="2683C6"/>
          <w:lang w:val="sq-AL"/>
        </w:rPr>
        <w:t xml:space="preserve">  (po/jo)</w:t>
      </w:r>
    </w:p>
    <w:p w:rsidR="007F2582" w:rsidRPr="003C3D30" w:rsidRDefault="00D7549B" w:rsidP="00BA500C">
      <w:pPr>
        <w:tabs>
          <w:tab w:val="left" w:pos="1134"/>
        </w:tabs>
        <w:spacing w:before="0" w:after="160" w:line="259" w:lineRule="auto"/>
        <w:ind w:left="1133" w:hanging="1133"/>
        <w:rPr>
          <w:rFonts w:eastAsia="Arial" w:cs="Arial"/>
          <w:bCs/>
          <w:color w:val="2683C6"/>
          <w:lang w:val="sq-AL"/>
        </w:rPr>
      </w:pPr>
      <w:r w:rsidRPr="003C3D30">
        <w:rPr>
          <w:rFonts w:eastAsia="Arial" w:cs="Arial"/>
          <w:bCs/>
          <w:color w:val="000000" w:themeColor="text1"/>
          <w:lang w:val="sq-AL"/>
        </w:rPr>
        <w:t xml:space="preserve"> </w:t>
      </w:r>
      <w:r w:rsidR="003C3D30" w:rsidRPr="003C3D30">
        <w:rPr>
          <w:rFonts w:eastAsia="Arial" w:cs="Arial"/>
          <w:bCs/>
          <w:color w:val="000000" w:themeColor="text1"/>
          <w:lang w:val="sq-AL"/>
        </w:rPr>
        <w:t xml:space="preserve">                </w:t>
      </w:r>
      <w:r w:rsidRPr="003C3D30">
        <w:rPr>
          <w:rFonts w:eastAsia="Arial" w:cs="Arial"/>
          <w:bCs/>
          <w:color w:val="000000" w:themeColor="text1"/>
          <w:lang w:val="sq-AL"/>
        </w:rPr>
        <w:t xml:space="preserve"> Nëse </w:t>
      </w:r>
      <w:r w:rsidR="00583238">
        <w:rPr>
          <w:rFonts w:eastAsia="Arial" w:cs="Arial"/>
          <w:bCs/>
          <w:color w:val="000000" w:themeColor="text1"/>
          <w:lang w:val="sq-AL"/>
        </w:rPr>
        <w:t>përgjigjja</w:t>
      </w:r>
      <w:r w:rsidRPr="003C3D30">
        <w:rPr>
          <w:rFonts w:eastAsia="Arial" w:cs="Arial"/>
          <w:bCs/>
          <w:color w:val="000000" w:themeColor="text1"/>
          <w:lang w:val="sq-AL"/>
        </w:rPr>
        <w:t xml:space="preserve"> është po, a mund të specifikoni më shumë detaje?  </w:t>
      </w:r>
      <w:r w:rsidRPr="003C3D30">
        <w:rPr>
          <w:rFonts w:eastAsia="Arial" w:cs="Arial"/>
          <w:bCs/>
          <w:color w:val="2683C6"/>
          <w:lang w:val="sq-AL"/>
        </w:rPr>
        <w:t xml:space="preserve">(po /jo - përshkruaj) </w:t>
      </w:r>
    </w:p>
    <w:p w:rsidR="007F2582" w:rsidRPr="00E00626" w:rsidRDefault="003C3D30" w:rsidP="00BA500C">
      <w:pPr>
        <w:tabs>
          <w:tab w:val="left" w:pos="1134"/>
        </w:tabs>
        <w:spacing w:before="0" w:after="160" w:line="259" w:lineRule="auto"/>
        <w:ind w:left="1133" w:hanging="1133"/>
        <w:rPr>
          <w:rFonts w:cs="Arial"/>
          <w:lang w:val="mk-MK"/>
        </w:rPr>
      </w:pPr>
      <w:r>
        <w:rPr>
          <w:rFonts w:eastAsia="Arial" w:cs="Arial"/>
          <w:bCs/>
          <w:color w:val="2683C6"/>
          <w:lang w:val="sq-AL"/>
        </w:rPr>
        <w:t xml:space="preserve">PP </w:t>
      </w:r>
      <w:r w:rsidR="00D7549B">
        <w:rPr>
          <w:rFonts w:eastAsia="Arial" w:cs="Arial"/>
          <w:bCs/>
          <w:color w:val="2683C6"/>
          <w:lang w:val="sq-AL"/>
        </w:rPr>
        <w:t xml:space="preserve">9.5 </w:t>
      </w:r>
      <w:r>
        <w:rPr>
          <w:rFonts w:eastAsia="Arial" w:cs="Arial"/>
          <w:bCs/>
          <w:color w:val="2683C6"/>
          <w:lang w:val="sq-AL"/>
        </w:rPr>
        <w:t xml:space="preserve">     </w:t>
      </w:r>
      <w:r w:rsidR="00D7549B" w:rsidRPr="003C3D30">
        <w:rPr>
          <w:rFonts w:eastAsia="Arial" w:cs="Arial"/>
          <w:bCs/>
          <w:color w:val="000000" w:themeColor="text1"/>
          <w:lang w:val="sq-AL"/>
        </w:rPr>
        <w:t xml:space="preserve">A dini raste kur ish-punonjësit, janë angazhuar nga persona juridikë për të kryer veprimtari drejtuese ose audituese, në afat prej 2 vitesh pas largimit nga vendi i punës, në të cilat puna e tij/saj ishte e lidhur me mbikëqyrjen apo monitorimin, të paktën një vit para përfundimit të ushtrimit të autorizimeve publike? </w:t>
      </w:r>
      <w:r w:rsidR="00D7549B">
        <w:rPr>
          <w:rFonts w:eastAsia="Arial" w:cs="Arial"/>
          <w:bCs/>
          <w:color w:val="2683C6"/>
          <w:lang w:val="sq-AL"/>
        </w:rPr>
        <w:t xml:space="preserve">(po/jo) </w:t>
      </w:r>
    </w:p>
    <w:p w:rsidR="007F2582" w:rsidRDefault="003C3D30" w:rsidP="00BA500C">
      <w:pPr>
        <w:tabs>
          <w:tab w:val="left" w:pos="1134"/>
        </w:tabs>
        <w:spacing w:before="0" w:after="160" w:line="259" w:lineRule="auto"/>
        <w:ind w:left="1133" w:hanging="1133"/>
        <w:rPr>
          <w:rFonts w:eastAsia="Arial" w:cs="Arial"/>
          <w:bCs/>
          <w:color w:val="2683C6"/>
          <w:lang w:val="sq-AL"/>
        </w:rPr>
      </w:pPr>
      <w:r>
        <w:rPr>
          <w:rFonts w:eastAsia="Arial" w:cs="Arial"/>
          <w:bCs/>
          <w:color w:val="398E98"/>
          <w:lang w:val="sq-AL"/>
        </w:rPr>
        <w:t xml:space="preserve">                   </w:t>
      </w:r>
      <w:r w:rsidR="00D7549B" w:rsidRPr="006E06B2">
        <w:rPr>
          <w:rFonts w:eastAsia="Arial" w:cs="Arial"/>
          <w:bCs/>
          <w:color w:val="000000" w:themeColor="text1"/>
          <w:lang w:val="sq-AL"/>
        </w:rPr>
        <w:t xml:space="preserve">Nëse po, a mund të jepni më shumë detaje? </w:t>
      </w:r>
      <w:r w:rsidR="00D7549B" w:rsidRPr="006E06B2">
        <w:rPr>
          <w:rFonts w:eastAsia="Arial" w:cs="Arial"/>
          <w:bCs/>
          <w:color w:val="2683C6"/>
          <w:lang w:val="sq-AL"/>
        </w:rPr>
        <w:t xml:space="preserve">(po </w:t>
      </w:r>
      <w:r w:rsidR="006E06B2" w:rsidRPr="006E06B2">
        <w:rPr>
          <w:rFonts w:eastAsia="Arial" w:cs="Arial"/>
          <w:bCs/>
          <w:color w:val="2683C6"/>
          <w:lang w:val="sq-AL"/>
        </w:rPr>
        <w:t>/ përshkruaj /jo)</w:t>
      </w:r>
    </w:p>
    <w:p w:rsidR="006E06B2" w:rsidRDefault="006E06B2" w:rsidP="00BA500C">
      <w:pPr>
        <w:tabs>
          <w:tab w:val="left" w:pos="1134"/>
        </w:tabs>
        <w:spacing w:before="0" w:after="160" w:line="259" w:lineRule="auto"/>
        <w:ind w:left="1133" w:hanging="1133"/>
        <w:rPr>
          <w:rFonts w:cs="Arial"/>
          <w:color w:val="2683C6" w:themeColor="accent6"/>
          <w:lang w:val="mk-MK"/>
        </w:rPr>
      </w:pPr>
      <w:r w:rsidRPr="006E06B2">
        <w:rPr>
          <w:rFonts w:cs="Arial"/>
          <w:color w:val="2683C6" w:themeColor="accent6"/>
          <w:lang w:val="mk-MK"/>
        </w:rPr>
        <w:t xml:space="preserve">PP9.6   </w:t>
      </w:r>
      <w:r>
        <w:rPr>
          <w:rFonts w:cs="Arial"/>
          <w:color w:val="2683C6" w:themeColor="accent6"/>
          <w:lang w:val="sq-AL"/>
        </w:rPr>
        <w:t xml:space="preserve">      </w:t>
      </w:r>
      <w:r w:rsidRPr="006E06B2">
        <w:rPr>
          <w:rFonts w:cs="Arial"/>
          <w:color w:val="000000" w:themeColor="text1"/>
          <w:lang w:val="mk-MK"/>
        </w:rPr>
        <w:t xml:space="preserve">A </w:t>
      </w:r>
      <w:proofErr w:type="spellStart"/>
      <w:r w:rsidRPr="006E06B2">
        <w:rPr>
          <w:rFonts w:cs="Arial"/>
          <w:color w:val="000000" w:themeColor="text1"/>
          <w:lang w:val="mk-MK"/>
        </w:rPr>
        <w:t>dini</w:t>
      </w:r>
      <w:proofErr w:type="spellEnd"/>
      <w:r w:rsidRPr="006E06B2">
        <w:rPr>
          <w:rFonts w:cs="Arial"/>
          <w:color w:val="000000" w:themeColor="text1"/>
          <w:lang w:val="mk-MK"/>
        </w:rPr>
        <w:t xml:space="preserve"> </w:t>
      </w:r>
      <w:proofErr w:type="spellStart"/>
      <w:r w:rsidRPr="006E06B2">
        <w:rPr>
          <w:rFonts w:cs="Arial"/>
          <w:color w:val="000000" w:themeColor="text1"/>
          <w:lang w:val="mk-MK"/>
        </w:rPr>
        <w:t>për</w:t>
      </w:r>
      <w:proofErr w:type="spellEnd"/>
      <w:r w:rsidRPr="006E06B2">
        <w:rPr>
          <w:rFonts w:cs="Arial"/>
          <w:color w:val="000000" w:themeColor="text1"/>
          <w:lang w:val="mk-MK"/>
        </w:rPr>
        <w:t xml:space="preserve"> </w:t>
      </w:r>
      <w:proofErr w:type="spellStart"/>
      <w:r w:rsidRPr="006E06B2">
        <w:rPr>
          <w:rFonts w:cs="Arial"/>
          <w:color w:val="000000" w:themeColor="text1"/>
          <w:lang w:val="mk-MK"/>
        </w:rPr>
        <w:t>raste</w:t>
      </w:r>
      <w:proofErr w:type="spellEnd"/>
      <w:r w:rsidRPr="006E06B2">
        <w:rPr>
          <w:rFonts w:cs="Arial"/>
          <w:color w:val="000000" w:themeColor="text1"/>
          <w:lang w:val="mk-MK"/>
        </w:rPr>
        <w:t xml:space="preserve"> </w:t>
      </w:r>
      <w:proofErr w:type="spellStart"/>
      <w:r w:rsidRPr="006E06B2">
        <w:rPr>
          <w:rFonts w:cs="Arial"/>
          <w:color w:val="000000" w:themeColor="text1"/>
          <w:lang w:val="mk-MK"/>
        </w:rPr>
        <w:t>kur</w:t>
      </w:r>
      <w:proofErr w:type="spellEnd"/>
      <w:r w:rsidRPr="006E06B2">
        <w:rPr>
          <w:rFonts w:cs="Arial"/>
          <w:color w:val="000000" w:themeColor="text1"/>
          <w:lang w:val="mk-MK"/>
        </w:rPr>
        <w:t xml:space="preserve"> </w:t>
      </w:r>
      <w:proofErr w:type="spellStart"/>
      <w:r w:rsidRPr="006E06B2">
        <w:rPr>
          <w:rFonts w:cs="Arial"/>
          <w:color w:val="000000" w:themeColor="text1"/>
          <w:lang w:val="mk-MK"/>
        </w:rPr>
        <w:t>ish-punonjësit</w:t>
      </w:r>
      <w:proofErr w:type="spellEnd"/>
      <w:r w:rsidRPr="006E06B2">
        <w:rPr>
          <w:rFonts w:cs="Arial"/>
          <w:color w:val="000000" w:themeColor="text1"/>
          <w:lang w:val="mk-MK"/>
        </w:rPr>
        <w:t xml:space="preserve">, </w:t>
      </w:r>
      <w:proofErr w:type="spellStart"/>
      <w:r w:rsidRPr="006E06B2">
        <w:rPr>
          <w:rFonts w:cs="Arial"/>
          <w:color w:val="000000" w:themeColor="text1"/>
          <w:lang w:val="mk-MK"/>
        </w:rPr>
        <w:t>në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afat</w:t>
      </w:r>
      <w:proofErr w:type="spellEnd"/>
      <w:r w:rsidRPr="006E06B2">
        <w:rPr>
          <w:rFonts w:cs="Arial"/>
          <w:color w:val="000000" w:themeColor="text1"/>
          <w:lang w:val="mk-MK"/>
        </w:rPr>
        <w:t xml:space="preserve"> </w:t>
      </w:r>
      <w:proofErr w:type="spellStart"/>
      <w:r w:rsidRPr="006E06B2">
        <w:rPr>
          <w:rFonts w:cs="Arial"/>
          <w:color w:val="000000" w:themeColor="text1"/>
          <w:lang w:val="mk-MK"/>
        </w:rPr>
        <w:t>prej</w:t>
      </w:r>
      <w:proofErr w:type="spellEnd"/>
      <w:r w:rsidRPr="006E06B2">
        <w:rPr>
          <w:rFonts w:cs="Arial"/>
          <w:color w:val="000000" w:themeColor="text1"/>
          <w:lang w:val="mk-MK"/>
        </w:rPr>
        <w:t xml:space="preserve"> 2 </w:t>
      </w:r>
      <w:proofErr w:type="spellStart"/>
      <w:r w:rsidRPr="006E06B2">
        <w:rPr>
          <w:rFonts w:cs="Arial"/>
          <w:color w:val="000000" w:themeColor="text1"/>
          <w:lang w:val="mk-MK"/>
        </w:rPr>
        <w:t>vitesh</w:t>
      </w:r>
      <w:proofErr w:type="spellEnd"/>
      <w:r w:rsidRPr="006E06B2">
        <w:rPr>
          <w:rFonts w:cs="Arial"/>
          <w:color w:val="000000" w:themeColor="text1"/>
          <w:lang w:val="mk-MK"/>
        </w:rPr>
        <w:t xml:space="preserve"> </w:t>
      </w:r>
      <w:proofErr w:type="spellStart"/>
      <w:r w:rsidRPr="006E06B2">
        <w:rPr>
          <w:rFonts w:cs="Arial"/>
          <w:color w:val="000000" w:themeColor="text1"/>
          <w:lang w:val="mk-MK"/>
        </w:rPr>
        <w:t>pas</w:t>
      </w:r>
      <w:proofErr w:type="spellEnd"/>
      <w:r w:rsidRPr="006E06B2">
        <w:rPr>
          <w:rFonts w:cs="Arial"/>
          <w:color w:val="000000" w:themeColor="text1"/>
          <w:lang w:val="mk-MK"/>
        </w:rPr>
        <w:t xml:space="preserve"> </w:t>
      </w:r>
      <w:proofErr w:type="spellStart"/>
      <w:r w:rsidRPr="006E06B2">
        <w:rPr>
          <w:rFonts w:cs="Arial"/>
          <w:color w:val="000000" w:themeColor="text1"/>
          <w:lang w:val="mk-MK"/>
        </w:rPr>
        <w:t>largimit</w:t>
      </w:r>
      <w:proofErr w:type="spellEnd"/>
      <w:r w:rsidRPr="006E06B2">
        <w:rPr>
          <w:rFonts w:cs="Arial"/>
          <w:color w:val="000000" w:themeColor="text1"/>
          <w:lang w:val="mk-MK"/>
        </w:rPr>
        <w:t xml:space="preserve"> nga </w:t>
      </w:r>
      <w:proofErr w:type="spellStart"/>
      <w:r w:rsidRPr="006E06B2">
        <w:rPr>
          <w:rFonts w:cs="Arial"/>
          <w:color w:val="000000" w:themeColor="text1"/>
          <w:lang w:val="mk-MK"/>
        </w:rPr>
        <w:t>pozicioni</w:t>
      </w:r>
      <w:proofErr w:type="spellEnd"/>
      <w:r w:rsidRPr="006E06B2">
        <w:rPr>
          <w:rFonts w:cs="Arial"/>
          <w:color w:val="000000" w:themeColor="text1"/>
          <w:lang w:val="mk-MK"/>
        </w:rPr>
        <w:t xml:space="preserve">, </w:t>
      </w:r>
      <w:proofErr w:type="spellStart"/>
      <w:r w:rsidRPr="006E06B2">
        <w:rPr>
          <w:rFonts w:cs="Arial"/>
          <w:color w:val="000000" w:themeColor="text1"/>
          <w:lang w:val="mk-MK"/>
        </w:rPr>
        <w:t>kanë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përfaqësuar</w:t>
      </w:r>
      <w:proofErr w:type="spellEnd"/>
      <w:r w:rsidRPr="006E06B2">
        <w:rPr>
          <w:rFonts w:cs="Arial"/>
          <w:color w:val="000000" w:themeColor="text1"/>
          <w:lang w:val="mk-MK"/>
        </w:rPr>
        <w:t xml:space="preserve"> </w:t>
      </w:r>
      <w:proofErr w:type="spellStart"/>
      <w:r w:rsidRPr="006E06B2">
        <w:rPr>
          <w:rFonts w:cs="Arial"/>
          <w:color w:val="000000" w:themeColor="text1"/>
          <w:lang w:val="mk-MK"/>
        </w:rPr>
        <w:t>ndonjë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person</w:t>
      </w:r>
      <w:proofErr w:type="spellEnd"/>
      <w:r w:rsidRPr="006E06B2">
        <w:rPr>
          <w:rFonts w:cs="Arial"/>
          <w:color w:val="000000" w:themeColor="text1"/>
          <w:lang w:val="mk-MK"/>
        </w:rPr>
        <w:t xml:space="preserve"> </w:t>
      </w:r>
      <w:proofErr w:type="spellStart"/>
      <w:r w:rsidRPr="006E06B2">
        <w:rPr>
          <w:rFonts w:cs="Arial"/>
          <w:color w:val="000000" w:themeColor="text1"/>
          <w:lang w:val="mk-MK"/>
        </w:rPr>
        <w:t>juridik</w:t>
      </w:r>
      <w:proofErr w:type="spellEnd"/>
      <w:r w:rsidRPr="006E06B2">
        <w:rPr>
          <w:rFonts w:cs="Arial"/>
          <w:color w:val="000000" w:themeColor="text1"/>
          <w:lang w:val="mk-MK"/>
        </w:rPr>
        <w:t xml:space="preserve"> </w:t>
      </w:r>
      <w:proofErr w:type="spellStart"/>
      <w:r w:rsidRPr="006E06B2">
        <w:rPr>
          <w:rFonts w:cs="Arial"/>
          <w:color w:val="000000" w:themeColor="text1"/>
          <w:lang w:val="mk-MK"/>
        </w:rPr>
        <w:t>ose</w:t>
      </w:r>
      <w:proofErr w:type="spellEnd"/>
      <w:r w:rsidRPr="006E06B2">
        <w:rPr>
          <w:rFonts w:cs="Arial"/>
          <w:color w:val="000000" w:themeColor="text1"/>
          <w:lang w:val="mk-MK"/>
        </w:rPr>
        <w:t xml:space="preserve"> </w:t>
      </w:r>
      <w:proofErr w:type="spellStart"/>
      <w:r w:rsidRPr="006E06B2">
        <w:rPr>
          <w:rFonts w:cs="Arial"/>
          <w:color w:val="000000" w:themeColor="text1"/>
          <w:lang w:val="mk-MK"/>
        </w:rPr>
        <w:t>fizik</w:t>
      </w:r>
      <w:proofErr w:type="spellEnd"/>
      <w:r w:rsidRPr="006E06B2">
        <w:rPr>
          <w:rFonts w:cs="Arial"/>
          <w:color w:val="000000" w:themeColor="text1"/>
          <w:lang w:val="mk-MK"/>
        </w:rPr>
        <w:t xml:space="preserve"> </w:t>
      </w:r>
      <w:proofErr w:type="spellStart"/>
      <w:r w:rsidRPr="006E06B2">
        <w:rPr>
          <w:rFonts w:cs="Arial"/>
          <w:color w:val="000000" w:themeColor="text1"/>
          <w:lang w:val="mk-MK"/>
        </w:rPr>
        <w:t>si</w:t>
      </w:r>
      <w:proofErr w:type="spellEnd"/>
      <w:r w:rsidRPr="006E06B2">
        <w:rPr>
          <w:rFonts w:cs="Arial"/>
          <w:color w:val="000000" w:themeColor="text1"/>
          <w:lang w:val="mk-MK"/>
        </w:rPr>
        <w:t xml:space="preserve"> </w:t>
      </w:r>
      <w:proofErr w:type="spellStart"/>
      <w:r w:rsidRPr="006E06B2">
        <w:rPr>
          <w:rFonts w:cs="Arial"/>
          <w:color w:val="000000" w:themeColor="text1"/>
          <w:lang w:val="mk-MK"/>
        </w:rPr>
        <w:t>përfaqësues</w:t>
      </w:r>
      <w:proofErr w:type="spellEnd"/>
      <w:r w:rsidRPr="006E06B2">
        <w:rPr>
          <w:rFonts w:cs="Arial"/>
          <w:color w:val="000000" w:themeColor="text1"/>
          <w:lang w:val="mk-MK"/>
        </w:rPr>
        <w:t xml:space="preserve"> </w:t>
      </w:r>
      <w:proofErr w:type="spellStart"/>
      <w:r w:rsidRPr="006E06B2">
        <w:rPr>
          <w:rFonts w:cs="Arial"/>
          <w:color w:val="000000" w:themeColor="text1"/>
          <w:lang w:val="mk-MK"/>
        </w:rPr>
        <w:t>të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tyre</w:t>
      </w:r>
      <w:proofErr w:type="spellEnd"/>
      <w:r w:rsidRPr="006E06B2">
        <w:rPr>
          <w:rFonts w:cs="Arial"/>
          <w:color w:val="000000" w:themeColor="text1"/>
          <w:lang w:val="mk-MK"/>
        </w:rPr>
        <w:t xml:space="preserve">, </w:t>
      </w:r>
      <w:proofErr w:type="spellStart"/>
      <w:r w:rsidRPr="006E06B2">
        <w:rPr>
          <w:rFonts w:cs="Arial"/>
          <w:color w:val="000000" w:themeColor="text1"/>
          <w:lang w:val="mk-MK"/>
        </w:rPr>
        <w:t>pranë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institucionit</w:t>
      </w:r>
      <w:proofErr w:type="spellEnd"/>
      <w:r w:rsidRPr="006E06B2">
        <w:rPr>
          <w:rFonts w:cs="Arial"/>
          <w:color w:val="000000" w:themeColor="text1"/>
          <w:lang w:val="mk-MK"/>
        </w:rPr>
        <w:t xml:space="preserve"> </w:t>
      </w:r>
      <w:proofErr w:type="spellStart"/>
      <w:r w:rsidRPr="006E06B2">
        <w:rPr>
          <w:rFonts w:cs="Arial"/>
          <w:color w:val="000000" w:themeColor="text1"/>
          <w:lang w:val="mk-MK"/>
        </w:rPr>
        <w:t>ku</w:t>
      </w:r>
      <w:proofErr w:type="spellEnd"/>
      <w:r w:rsidRPr="006E06B2">
        <w:rPr>
          <w:rFonts w:cs="Arial"/>
          <w:color w:val="000000" w:themeColor="text1"/>
          <w:lang w:val="mk-MK"/>
        </w:rPr>
        <w:t xml:space="preserve"> </w:t>
      </w:r>
      <w:proofErr w:type="spellStart"/>
      <w:r w:rsidRPr="006E06B2">
        <w:rPr>
          <w:rFonts w:cs="Arial"/>
          <w:color w:val="000000" w:themeColor="text1"/>
          <w:lang w:val="mk-MK"/>
        </w:rPr>
        <w:t>më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parë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kanë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punuar</w:t>
      </w:r>
      <w:proofErr w:type="spellEnd"/>
      <w:r w:rsidRPr="006E06B2">
        <w:rPr>
          <w:rFonts w:cs="Arial"/>
          <w:color w:val="000000" w:themeColor="text1"/>
          <w:lang w:val="mk-MK"/>
        </w:rPr>
        <w:t xml:space="preserve">?   </w:t>
      </w:r>
      <w:r w:rsidRPr="006E06B2">
        <w:rPr>
          <w:rFonts w:cs="Arial"/>
          <w:color w:val="2683C6" w:themeColor="accent6"/>
          <w:lang w:val="mk-MK"/>
        </w:rPr>
        <w:t>(</w:t>
      </w:r>
      <w:proofErr w:type="spellStart"/>
      <w:r w:rsidRPr="006E06B2">
        <w:rPr>
          <w:rFonts w:cs="Arial"/>
          <w:color w:val="2683C6" w:themeColor="accent6"/>
          <w:lang w:val="mk-MK"/>
        </w:rPr>
        <w:t>po</w:t>
      </w:r>
      <w:proofErr w:type="spellEnd"/>
      <w:r w:rsidRPr="006E06B2">
        <w:rPr>
          <w:rFonts w:cs="Arial"/>
          <w:color w:val="2683C6" w:themeColor="accent6"/>
          <w:lang w:val="mk-MK"/>
        </w:rPr>
        <w:t>/</w:t>
      </w:r>
      <w:proofErr w:type="spellStart"/>
      <w:r w:rsidRPr="006E06B2">
        <w:rPr>
          <w:rFonts w:cs="Arial"/>
          <w:color w:val="2683C6" w:themeColor="accent6"/>
          <w:lang w:val="mk-MK"/>
        </w:rPr>
        <w:t>jo</w:t>
      </w:r>
      <w:proofErr w:type="spellEnd"/>
      <w:r w:rsidRPr="006E06B2">
        <w:rPr>
          <w:rFonts w:cs="Arial"/>
          <w:color w:val="2683C6" w:themeColor="accent6"/>
          <w:lang w:val="mk-MK"/>
        </w:rPr>
        <w:t>)</w:t>
      </w:r>
    </w:p>
    <w:p w:rsidR="006E06B2" w:rsidRDefault="006E06B2" w:rsidP="00BA500C">
      <w:pPr>
        <w:tabs>
          <w:tab w:val="left" w:pos="1134"/>
        </w:tabs>
        <w:spacing w:before="0" w:after="160" w:line="259" w:lineRule="auto"/>
        <w:ind w:left="1133" w:hanging="1133"/>
        <w:rPr>
          <w:rFonts w:cs="Arial"/>
          <w:color w:val="2683C6" w:themeColor="accent6"/>
          <w:lang w:val="mk-MK"/>
        </w:rPr>
      </w:pPr>
      <w:r>
        <w:rPr>
          <w:rFonts w:cs="Arial"/>
          <w:color w:val="2683C6" w:themeColor="accent6"/>
          <w:lang w:val="sq-AL"/>
        </w:rPr>
        <w:t xml:space="preserve">                   </w:t>
      </w:r>
      <w:r w:rsidRPr="006E06B2">
        <w:rPr>
          <w:rFonts w:cs="Arial"/>
          <w:color w:val="000000" w:themeColor="text1"/>
          <w:lang w:val="mk-MK"/>
        </w:rPr>
        <w:t xml:space="preserve">Nëse </w:t>
      </w:r>
      <w:proofErr w:type="spellStart"/>
      <w:r w:rsidR="00583238">
        <w:rPr>
          <w:rFonts w:cs="Arial"/>
          <w:color w:val="000000" w:themeColor="text1"/>
          <w:lang w:val="mk-MK"/>
        </w:rPr>
        <w:t>përgjigjja</w:t>
      </w:r>
      <w:proofErr w:type="spellEnd"/>
      <w:r w:rsidRPr="006E06B2">
        <w:rPr>
          <w:rFonts w:cs="Arial"/>
          <w:color w:val="000000" w:themeColor="text1"/>
          <w:lang w:val="mk-MK"/>
        </w:rPr>
        <w:t xml:space="preserve"> </w:t>
      </w:r>
      <w:proofErr w:type="spellStart"/>
      <w:r w:rsidRPr="006E06B2">
        <w:rPr>
          <w:rFonts w:cs="Arial"/>
          <w:color w:val="000000" w:themeColor="text1"/>
          <w:lang w:val="mk-MK"/>
        </w:rPr>
        <w:t>është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po</w:t>
      </w:r>
      <w:proofErr w:type="spellEnd"/>
      <w:r w:rsidRPr="006E06B2">
        <w:rPr>
          <w:rFonts w:cs="Arial"/>
          <w:color w:val="000000" w:themeColor="text1"/>
          <w:lang w:val="mk-MK"/>
        </w:rPr>
        <w:t xml:space="preserve">, a </w:t>
      </w:r>
      <w:proofErr w:type="spellStart"/>
      <w:r w:rsidRPr="006E06B2">
        <w:rPr>
          <w:rFonts w:cs="Arial"/>
          <w:color w:val="000000" w:themeColor="text1"/>
          <w:lang w:val="mk-MK"/>
        </w:rPr>
        <w:t>mund</w:t>
      </w:r>
      <w:proofErr w:type="spellEnd"/>
      <w:r w:rsidRPr="006E06B2">
        <w:rPr>
          <w:rFonts w:cs="Arial"/>
          <w:color w:val="000000" w:themeColor="text1"/>
          <w:lang w:val="mk-MK"/>
        </w:rPr>
        <w:t xml:space="preserve"> </w:t>
      </w:r>
      <w:proofErr w:type="spellStart"/>
      <w:r w:rsidRPr="006E06B2">
        <w:rPr>
          <w:rFonts w:cs="Arial"/>
          <w:color w:val="000000" w:themeColor="text1"/>
          <w:lang w:val="mk-MK"/>
        </w:rPr>
        <w:t>të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specifikoni</w:t>
      </w:r>
      <w:proofErr w:type="spellEnd"/>
      <w:r w:rsidRPr="006E06B2">
        <w:rPr>
          <w:rFonts w:cs="Arial"/>
          <w:color w:val="000000" w:themeColor="text1"/>
          <w:lang w:val="mk-MK"/>
        </w:rPr>
        <w:t xml:space="preserve"> </w:t>
      </w:r>
      <w:proofErr w:type="spellStart"/>
      <w:r w:rsidRPr="006E06B2">
        <w:rPr>
          <w:rFonts w:cs="Arial"/>
          <w:color w:val="000000" w:themeColor="text1"/>
          <w:lang w:val="mk-MK"/>
        </w:rPr>
        <w:t>më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shumë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detaje</w:t>
      </w:r>
      <w:proofErr w:type="spellEnd"/>
      <w:r w:rsidRPr="006E06B2">
        <w:rPr>
          <w:rFonts w:cs="Arial"/>
          <w:color w:val="000000" w:themeColor="text1"/>
          <w:lang w:val="mk-MK"/>
        </w:rPr>
        <w:t xml:space="preserve">?  </w:t>
      </w:r>
      <w:r w:rsidRPr="006E06B2">
        <w:rPr>
          <w:rFonts w:cs="Arial"/>
          <w:color w:val="2683C6" w:themeColor="accent6"/>
          <w:lang w:val="mk-MK"/>
        </w:rPr>
        <w:t>(</w:t>
      </w:r>
      <w:proofErr w:type="spellStart"/>
      <w:r w:rsidRPr="006E06B2">
        <w:rPr>
          <w:rFonts w:cs="Arial"/>
          <w:color w:val="2683C6" w:themeColor="accent6"/>
          <w:lang w:val="mk-MK"/>
        </w:rPr>
        <w:t>po</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jo</w:t>
      </w:r>
      <w:proofErr w:type="spellEnd"/>
      <w:r w:rsidRPr="006E06B2">
        <w:rPr>
          <w:rFonts w:cs="Arial"/>
          <w:color w:val="2683C6" w:themeColor="accent6"/>
          <w:lang w:val="mk-MK"/>
        </w:rPr>
        <w:t xml:space="preserve"> - </w:t>
      </w:r>
      <w:proofErr w:type="spellStart"/>
      <w:r w:rsidRPr="006E06B2">
        <w:rPr>
          <w:rFonts w:cs="Arial"/>
          <w:color w:val="2683C6" w:themeColor="accent6"/>
          <w:lang w:val="mk-MK"/>
        </w:rPr>
        <w:t>përshkruaj</w:t>
      </w:r>
      <w:proofErr w:type="spellEnd"/>
      <w:r w:rsidRPr="006E06B2">
        <w:rPr>
          <w:rFonts w:cs="Arial"/>
          <w:color w:val="2683C6" w:themeColor="accent6"/>
          <w:lang w:val="mk-MK"/>
        </w:rPr>
        <w:t>)</w:t>
      </w:r>
    </w:p>
    <w:p w:rsidR="006E06B2" w:rsidRDefault="006E06B2" w:rsidP="00BA500C">
      <w:pPr>
        <w:tabs>
          <w:tab w:val="left" w:pos="1134"/>
        </w:tabs>
        <w:spacing w:before="0" w:after="160" w:line="259" w:lineRule="auto"/>
        <w:ind w:left="1133" w:hanging="1133"/>
        <w:rPr>
          <w:rFonts w:cs="Arial"/>
          <w:color w:val="2683C6" w:themeColor="accent6"/>
          <w:lang w:val="mk-MK"/>
        </w:rPr>
      </w:pPr>
      <w:r w:rsidRPr="006E06B2">
        <w:rPr>
          <w:rFonts w:cs="Arial"/>
          <w:color w:val="2683C6" w:themeColor="accent6"/>
          <w:lang w:val="mk-MK"/>
        </w:rPr>
        <w:t xml:space="preserve">PP9.7 </w:t>
      </w:r>
      <w:r>
        <w:rPr>
          <w:rFonts w:cs="Arial"/>
          <w:color w:val="2683C6" w:themeColor="accent6"/>
          <w:lang w:val="sq-AL"/>
        </w:rPr>
        <w:t xml:space="preserve">       </w:t>
      </w:r>
      <w:r w:rsidRPr="006E06B2">
        <w:rPr>
          <w:rFonts w:cs="Arial"/>
          <w:color w:val="000000" w:themeColor="text1"/>
          <w:lang w:val="mk-MK"/>
        </w:rPr>
        <w:t xml:space="preserve">A </w:t>
      </w:r>
      <w:proofErr w:type="spellStart"/>
      <w:r w:rsidRPr="006E06B2">
        <w:rPr>
          <w:rFonts w:cs="Arial"/>
          <w:color w:val="000000" w:themeColor="text1"/>
          <w:lang w:val="mk-MK"/>
        </w:rPr>
        <w:t>dini</w:t>
      </w:r>
      <w:proofErr w:type="spellEnd"/>
      <w:r w:rsidRPr="006E06B2">
        <w:rPr>
          <w:rFonts w:cs="Arial"/>
          <w:color w:val="000000" w:themeColor="text1"/>
          <w:lang w:val="mk-MK"/>
        </w:rPr>
        <w:t xml:space="preserve"> </w:t>
      </w:r>
      <w:proofErr w:type="spellStart"/>
      <w:r w:rsidRPr="006E06B2">
        <w:rPr>
          <w:rFonts w:cs="Arial"/>
          <w:color w:val="000000" w:themeColor="text1"/>
          <w:lang w:val="mk-MK"/>
        </w:rPr>
        <w:t>raste</w:t>
      </w:r>
      <w:proofErr w:type="spellEnd"/>
      <w:r w:rsidRPr="006E06B2">
        <w:rPr>
          <w:rFonts w:cs="Arial"/>
          <w:color w:val="000000" w:themeColor="text1"/>
          <w:lang w:val="mk-MK"/>
        </w:rPr>
        <w:t xml:space="preserve"> </w:t>
      </w:r>
      <w:proofErr w:type="spellStart"/>
      <w:r w:rsidRPr="006E06B2">
        <w:rPr>
          <w:rFonts w:cs="Arial"/>
          <w:color w:val="000000" w:themeColor="text1"/>
          <w:lang w:val="mk-MK"/>
        </w:rPr>
        <w:t>kur</w:t>
      </w:r>
      <w:proofErr w:type="spellEnd"/>
      <w:r w:rsidRPr="006E06B2">
        <w:rPr>
          <w:rFonts w:cs="Arial"/>
          <w:color w:val="000000" w:themeColor="text1"/>
          <w:lang w:val="mk-MK"/>
        </w:rPr>
        <w:t xml:space="preserve"> </w:t>
      </w:r>
      <w:proofErr w:type="spellStart"/>
      <w:r w:rsidRPr="006E06B2">
        <w:rPr>
          <w:rFonts w:cs="Arial"/>
          <w:color w:val="000000" w:themeColor="text1"/>
          <w:lang w:val="mk-MK"/>
        </w:rPr>
        <w:t>ish-punonjësit</w:t>
      </w:r>
      <w:proofErr w:type="spellEnd"/>
      <w:r w:rsidRPr="006E06B2">
        <w:rPr>
          <w:rFonts w:cs="Arial"/>
          <w:color w:val="000000" w:themeColor="text1"/>
          <w:lang w:val="mk-MK"/>
        </w:rPr>
        <w:t xml:space="preserve">, </w:t>
      </w:r>
      <w:proofErr w:type="spellStart"/>
      <w:r w:rsidRPr="006E06B2">
        <w:rPr>
          <w:rFonts w:cs="Arial"/>
          <w:color w:val="000000" w:themeColor="text1"/>
          <w:lang w:val="mk-MK"/>
        </w:rPr>
        <w:t>janë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angazhuar</w:t>
      </w:r>
      <w:proofErr w:type="spellEnd"/>
      <w:r w:rsidRPr="006E06B2">
        <w:rPr>
          <w:rFonts w:cs="Arial"/>
          <w:color w:val="000000" w:themeColor="text1"/>
          <w:lang w:val="mk-MK"/>
        </w:rPr>
        <w:t xml:space="preserve"> nga </w:t>
      </w:r>
      <w:proofErr w:type="spellStart"/>
      <w:r w:rsidRPr="006E06B2">
        <w:rPr>
          <w:rFonts w:cs="Arial"/>
          <w:color w:val="000000" w:themeColor="text1"/>
          <w:lang w:val="mk-MK"/>
        </w:rPr>
        <w:t>persona</w:t>
      </w:r>
      <w:proofErr w:type="spellEnd"/>
      <w:r w:rsidRPr="006E06B2">
        <w:rPr>
          <w:rFonts w:cs="Arial"/>
          <w:color w:val="000000" w:themeColor="text1"/>
          <w:lang w:val="mk-MK"/>
        </w:rPr>
        <w:t xml:space="preserve"> </w:t>
      </w:r>
      <w:proofErr w:type="spellStart"/>
      <w:r w:rsidRPr="006E06B2">
        <w:rPr>
          <w:rFonts w:cs="Arial"/>
          <w:color w:val="000000" w:themeColor="text1"/>
          <w:lang w:val="mk-MK"/>
        </w:rPr>
        <w:t>juridikë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për</w:t>
      </w:r>
      <w:proofErr w:type="spellEnd"/>
      <w:r w:rsidRPr="006E06B2">
        <w:rPr>
          <w:rFonts w:cs="Arial"/>
          <w:color w:val="000000" w:themeColor="text1"/>
          <w:lang w:val="mk-MK"/>
        </w:rPr>
        <w:t xml:space="preserve"> </w:t>
      </w:r>
      <w:proofErr w:type="spellStart"/>
      <w:r w:rsidRPr="006E06B2">
        <w:rPr>
          <w:rFonts w:cs="Arial"/>
          <w:color w:val="000000" w:themeColor="text1"/>
          <w:lang w:val="mk-MK"/>
        </w:rPr>
        <w:t>të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kryer</w:t>
      </w:r>
      <w:proofErr w:type="spellEnd"/>
      <w:r w:rsidRPr="006E06B2">
        <w:rPr>
          <w:rFonts w:cs="Arial"/>
          <w:color w:val="000000" w:themeColor="text1"/>
          <w:lang w:val="mk-MK"/>
        </w:rPr>
        <w:t xml:space="preserve"> </w:t>
      </w:r>
      <w:proofErr w:type="spellStart"/>
      <w:r w:rsidRPr="006E06B2">
        <w:rPr>
          <w:rFonts w:cs="Arial"/>
          <w:color w:val="000000" w:themeColor="text1"/>
          <w:lang w:val="mk-MK"/>
        </w:rPr>
        <w:t>veprimtari</w:t>
      </w:r>
      <w:proofErr w:type="spellEnd"/>
      <w:r w:rsidRPr="006E06B2">
        <w:rPr>
          <w:rFonts w:cs="Arial"/>
          <w:color w:val="000000" w:themeColor="text1"/>
          <w:lang w:val="mk-MK"/>
        </w:rPr>
        <w:t xml:space="preserve"> </w:t>
      </w:r>
      <w:proofErr w:type="spellStart"/>
      <w:r w:rsidRPr="006E06B2">
        <w:rPr>
          <w:rFonts w:cs="Arial"/>
          <w:color w:val="000000" w:themeColor="text1"/>
          <w:lang w:val="mk-MK"/>
        </w:rPr>
        <w:t>drejtuese</w:t>
      </w:r>
      <w:proofErr w:type="spellEnd"/>
      <w:r w:rsidRPr="006E06B2">
        <w:rPr>
          <w:rFonts w:cs="Arial"/>
          <w:color w:val="000000" w:themeColor="text1"/>
          <w:lang w:val="mk-MK"/>
        </w:rPr>
        <w:t xml:space="preserve"> </w:t>
      </w:r>
      <w:proofErr w:type="spellStart"/>
      <w:r w:rsidRPr="006E06B2">
        <w:rPr>
          <w:rFonts w:cs="Arial"/>
          <w:color w:val="000000" w:themeColor="text1"/>
          <w:lang w:val="mk-MK"/>
        </w:rPr>
        <w:t>ose</w:t>
      </w:r>
      <w:proofErr w:type="spellEnd"/>
      <w:r w:rsidRPr="006E06B2">
        <w:rPr>
          <w:rFonts w:cs="Arial"/>
          <w:color w:val="000000" w:themeColor="text1"/>
          <w:lang w:val="mk-MK"/>
        </w:rPr>
        <w:t xml:space="preserve"> </w:t>
      </w:r>
      <w:proofErr w:type="spellStart"/>
      <w:r w:rsidRPr="006E06B2">
        <w:rPr>
          <w:rFonts w:cs="Arial"/>
          <w:color w:val="000000" w:themeColor="text1"/>
          <w:lang w:val="mk-MK"/>
        </w:rPr>
        <w:t>audituese</w:t>
      </w:r>
      <w:proofErr w:type="spellEnd"/>
      <w:r w:rsidRPr="006E06B2">
        <w:rPr>
          <w:rFonts w:cs="Arial"/>
          <w:color w:val="000000" w:themeColor="text1"/>
          <w:lang w:val="mk-MK"/>
        </w:rPr>
        <w:t xml:space="preserve">, </w:t>
      </w:r>
      <w:proofErr w:type="spellStart"/>
      <w:r w:rsidRPr="006E06B2">
        <w:rPr>
          <w:rFonts w:cs="Arial"/>
          <w:color w:val="000000" w:themeColor="text1"/>
          <w:lang w:val="mk-MK"/>
        </w:rPr>
        <w:t>në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afat</w:t>
      </w:r>
      <w:proofErr w:type="spellEnd"/>
      <w:r w:rsidRPr="006E06B2">
        <w:rPr>
          <w:rFonts w:cs="Arial"/>
          <w:color w:val="000000" w:themeColor="text1"/>
          <w:lang w:val="mk-MK"/>
        </w:rPr>
        <w:t xml:space="preserve"> </w:t>
      </w:r>
      <w:proofErr w:type="spellStart"/>
      <w:r w:rsidRPr="006E06B2">
        <w:rPr>
          <w:rFonts w:cs="Arial"/>
          <w:color w:val="000000" w:themeColor="text1"/>
          <w:lang w:val="mk-MK"/>
        </w:rPr>
        <w:t>prej</w:t>
      </w:r>
      <w:proofErr w:type="spellEnd"/>
      <w:r w:rsidRPr="006E06B2">
        <w:rPr>
          <w:rFonts w:cs="Arial"/>
          <w:color w:val="000000" w:themeColor="text1"/>
          <w:lang w:val="mk-MK"/>
        </w:rPr>
        <w:t xml:space="preserve"> 2 </w:t>
      </w:r>
      <w:proofErr w:type="spellStart"/>
      <w:r w:rsidRPr="006E06B2">
        <w:rPr>
          <w:rFonts w:cs="Arial"/>
          <w:color w:val="000000" w:themeColor="text1"/>
          <w:lang w:val="mk-MK"/>
        </w:rPr>
        <w:t>vitesh</w:t>
      </w:r>
      <w:proofErr w:type="spellEnd"/>
      <w:r w:rsidRPr="006E06B2">
        <w:rPr>
          <w:rFonts w:cs="Arial"/>
          <w:color w:val="000000" w:themeColor="text1"/>
          <w:lang w:val="mk-MK"/>
        </w:rPr>
        <w:t xml:space="preserve"> </w:t>
      </w:r>
      <w:proofErr w:type="spellStart"/>
      <w:r w:rsidRPr="006E06B2">
        <w:rPr>
          <w:rFonts w:cs="Arial"/>
          <w:color w:val="000000" w:themeColor="text1"/>
          <w:lang w:val="mk-MK"/>
        </w:rPr>
        <w:t>pas</w:t>
      </w:r>
      <w:proofErr w:type="spellEnd"/>
      <w:r w:rsidRPr="006E06B2">
        <w:rPr>
          <w:rFonts w:cs="Arial"/>
          <w:color w:val="000000" w:themeColor="text1"/>
          <w:lang w:val="mk-MK"/>
        </w:rPr>
        <w:t xml:space="preserve"> </w:t>
      </w:r>
      <w:proofErr w:type="spellStart"/>
      <w:r w:rsidRPr="006E06B2">
        <w:rPr>
          <w:rFonts w:cs="Arial"/>
          <w:color w:val="000000" w:themeColor="text1"/>
          <w:lang w:val="mk-MK"/>
        </w:rPr>
        <w:t>largimit</w:t>
      </w:r>
      <w:proofErr w:type="spellEnd"/>
      <w:r w:rsidRPr="006E06B2">
        <w:rPr>
          <w:rFonts w:cs="Arial"/>
          <w:color w:val="000000" w:themeColor="text1"/>
          <w:lang w:val="mk-MK"/>
        </w:rPr>
        <w:t xml:space="preserve"> nga </w:t>
      </w:r>
      <w:proofErr w:type="spellStart"/>
      <w:r w:rsidRPr="006E06B2">
        <w:rPr>
          <w:rFonts w:cs="Arial"/>
          <w:color w:val="000000" w:themeColor="text1"/>
          <w:lang w:val="mk-MK"/>
        </w:rPr>
        <w:t>vendi</w:t>
      </w:r>
      <w:proofErr w:type="spellEnd"/>
      <w:r w:rsidRPr="006E06B2">
        <w:rPr>
          <w:rFonts w:cs="Arial"/>
          <w:color w:val="000000" w:themeColor="text1"/>
          <w:lang w:val="mk-MK"/>
        </w:rPr>
        <w:t xml:space="preserve"> i </w:t>
      </w:r>
      <w:proofErr w:type="spellStart"/>
      <w:r w:rsidRPr="006E06B2">
        <w:rPr>
          <w:rFonts w:cs="Arial"/>
          <w:color w:val="000000" w:themeColor="text1"/>
          <w:lang w:val="mk-MK"/>
        </w:rPr>
        <w:t>punës</w:t>
      </w:r>
      <w:proofErr w:type="spellEnd"/>
      <w:r w:rsidRPr="006E06B2">
        <w:rPr>
          <w:rFonts w:cs="Arial"/>
          <w:color w:val="000000" w:themeColor="text1"/>
          <w:lang w:val="mk-MK"/>
        </w:rPr>
        <w:t xml:space="preserve">, </w:t>
      </w:r>
      <w:proofErr w:type="spellStart"/>
      <w:r w:rsidRPr="006E06B2">
        <w:rPr>
          <w:rFonts w:cs="Arial"/>
          <w:color w:val="000000" w:themeColor="text1"/>
          <w:lang w:val="mk-MK"/>
        </w:rPr>
        <w:t>në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të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cilat</w:t>
      </w:r>
      <w:proofErr w:type="spellEnd"/>
      <w:r w:rsidRPr="006E06B2">
        <w:rPr>
          <w:rFonts w:cs="Arial"/>
          <w:color w:val="000000" w:themeColor="text1"/>
          <w:lang w:val="mk-MK"/>
        </w:rPr>
        <w:t xml:space="preserve"> </w:t>
      </w:r>
      <w:proofErr w:type="spellStart"/>
      <w:r w:rsidRPr="006E06B2">
        <w:rPr>
          <w:rFonts w:cs="Arial"/>
          <w:color w:val="000000" w:themeColor="text1"/>
          <w:lang w:val="mk-MK"/>
        </w:rPr>
        <w:t>puna</w:t>
      </w:r>
      <w:proofErr w:type="spellEnd"/>
      <w:r w:rsidRPr="006E06B2">
        <w:rPr>
          <w:rFonts w:cs="Arial"/>
          <w:color w:val="000000" w:themeColor="text1"/>
          <w:lang w:val="mk-MK"/>
        </w:rPr>
        <w:t xml:space="preserve"> e </w:t>
      </w:r>
      <w:proofErr w:type="spellStart"/>
      <w:r w:rsidRPr="006E06B2">
        <w:rPr>
          <w:rFonts w:cs="Arial"/>
          <w:color w:val="000000" w:themeColor="text1"/>
          <w:lang w:val="mk-MK"/>
        </w:rPr>
        <w:t>tij</w:t>
      </w:r>
      <w:proofErr w:type="spellEnd"/>
      <w:r w:rsidRPr="006E06B2">
        <w:rPr>
          <w:rFonts w:cs="Arial"/>
          <w:color w:val="000000" w:themeColor="text1"/>
          <w:lang w:val="mk-MK"/>
        </w:rPr>
        <w:t>/</w:t>
      </w:r>
      <w:proofErr w:type="spellStart"/>
      <w:r w:rsidRPr="006E06B2">
        <w:rPr>
          <w:rFonts w:cs="Arial"/>
          <w:color w:val="000000" w:themeColor="text1"/>
          <w:lang w:val="mk-MK"/>
        </w:rPr>
        <w:t>saj</w:t>
      </w:r>
      <w:proofErr w:type="spellEnd"/>
      <w:r w:rsidRPr="006E06B2">
        <w:rPr>
          <w:rFonts w:cs="Arial"/>
          <w:color w:val="000000" w:themeColor="text1"/>
          <w:lang w:val="mk-MK"/>
        </w:rPr>
        <w:t xml:space="preserve"> </w:t>
      </w:r>
      <w:proofErr w:type="spellStart"/>
      <w:r w:rsidRPr="006E06B2">
        <w:rPr>
          <w:rFonts w:cs="Arial"/>
          <w:color w:val="000000" w:themeColor="text1"/>
          <w:lang w:val="mk-MK"/>
        </w:rPr>
        <w:t>ishte</w:t>
      </w:r>
      <w:proofErr w:type="spellEnd"/>
      <w:r w:rsidRPr="006E06B2">
        <w:rPr>
          <w:rFonts w:cs="Arial"/>
          <w:color w:val="000000" w:themeColor="text1"/>
          <w:lang w:val="mk-MK"/>
        </w:rPr>
        <w:t xml:space="preserve"> e </w:t>
      </w:r>
      <w:proofErr w:type="spellStart"/>
      <w:r w:rsidRPr="006E06B2">
        <w:rPr>
          <w:rFonts w:cs="Arial"/>
          <w:color w:val="000000" w:themeColor="text1"/>
          <w:lang w:val="mk-MK"/>
        </w:rPr>
        <w:t>lidhur</w:t>
      </w:r>
      <w:proofErr w:type="spellEnd"/>
      <w:r w:rsidRPr="006E06B2">
        <w:rPr>
          <w:rFonts w:cs="Arial"/>
          <w:color w:val="000000" w:themeColor="text1"/>
          <w:lang w:val="mk-MK"/>
        </w:rPr>
        <w:t xml:space="preserve"> </w:t>
      </w:r>
      <w:proofErr w:type="spellStart"/>
      <w:r w:rsidRPr="006E06B2">
        <w:rPr>
          <w:rFonts w:cs="Arial"/>
          <w:color w:val="000000" w:themeColor="text1"/>
          <w:lang w:val="mk-MK"/>
        </w:rPr>
        <w:t>me</w:t>
      </w:r>
      <w:proofErr w:type="spellEnd"/>
      <w:r w:rsidRPr="006E06B2">
        <w:rPr>
          <w:rFonts w:cs="Arial"/>
          <w:color w:val="000000" w:themeColor="text1"/>
          <w:lang w:val="mk-MK"/>
        </w:rPr>
        <w:t xml:space="preserve"> </w:t>
      </w:r>
      <w:proofErr w:type="spellStart"/>
      <w:r w:rsidRPr="006E06B2">
        <w:rPr>
          <w:rFonts w:cs="Arial"/>
          <w:color w:val="000000" w:themeColor="text1"/>
          <w:lang w:val="mk-MK"/>
        </w:rPr>
        <w:t>mbikëqyrjen</w:t>
      </w:r>
      <w:proofErr w:type="spellEnd"/>
      <w:r w:rsidRPr="006E06B2">
        <w:rPr>
          <w:rFonts w:cs="Arial"/>
          <w:color w:val="000000" w:themeColor="text1"/>
          <w:lang w:val="mk-MK"/>
        </w:rPr>
        <w:t xml:space="preserve"> </w:t>
      </w:r>
      <w:proofErr w:type="spellStart"/>
      <w:r w:rsidRPr="006E06B2">
        <w:rPr>
          <w:rFonts w:cs="Arial"/>
          <w:color w:val="000000" w:themeColor="text1"/>
          <w:lang w:val="mk-MK"/>
        </w:rPr>
        <w:t>apo</w:t>
      </w:r>
      <w:proofErr w:type="spellEnd"/>
      <w:r w:rsidRPr="006E06B2">
        <w:rPr>
          <w:rFonts w:cs="Arial"/>
          <w:color w:val="000000" w:themeColor="text1"/>
          <w:lang w:val="mk-MK"/>
        </w:rPr>
        <w:t xml:space="preserve"> </w:t>
      </w:r>
      <w:proofErr w:type="spellStart"/>
      <w:r w:rsidRPr="006E06B2">
        <w:rPr>
          <w:rFonts w:cs="Arial"/>
          <w:color w:val="000000" w:themeColor="text1"/>
          <w:lang w:val="mk-MK"/>
        </w:rPr>
        <w:t>monitorimin</w:t>
      </w:r>
      <w:proofErr w:type="spellEnd"/>
      <w:r w:rsidRPr="006E06B2">
        <w:rPr>
          <w:rFonts w:cs="Arial"/>
          <w:color w:val="000000" w:themeColor="text1"/>
          <w:lang w:val="mk-MK"/>
        </w:rPr>
        <w:t xml:space="preserve">, </w:t>
      </w:r>
      <w:proofErr w:type="spellStart"/>
      <w:r w:rsidRPr="006E06B2">
        <w:rPr>
          <w:rFonts w:cs="Arial"/>
          <w:color w:val="000000" w:themeColor="text1"/>
          <w:lang w:val="mk-MK"/>
        </w:rPr>
        <w:t>të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paktën</w:t>
      </w:r>
      <w:proofErr w:type="spellEnd"/>
      <w:r w:rsidRPr="006E06B2">
        <w:rPr>
          <w:rFonts w:cs="Arial"/>
          <w:color w:val="000000" w:themeColor="text1"/>
          <w:lang w:val="mk-MK"/>
        </w:rPr>
        <w:t xml:space="preserve"> </w:t>
      </w:r>
      <w:proofErr w:type="spellStart"/>
      <w:r w:rsidRPr="006E06B2">
        <w:rPr>
          <w:rFonts w:cs="Arial"/>
          <w:color w:val="000000" w:themeColor="text1"/>
          <w:lang w:val="mk-MK"/>
        </w:rPr>
        <w:t>një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vit</w:t>
      </w:r>
      <w:proofErr w:type="spellEnd"/>
      <w:r w:rsidRPr="006E06B2">
        <w:rPr>
          <w:rFonts w:cs="Arial"/>
          <w:color w:val="000000" w:themeColor="text1"/>
          <w:lang w:val="mk-MK"/>
        </w:rPr>
        <w:t xml:space="preserve"> </w:t>
      </w:r>
      <w:proofErr w:type="spellStart"/>
      <w:r w:rsidRPr="006E06B2">
        <w:rPr>
          <w:rFonts w:cs="Arial"/>
          <w:color w:val="000000" w:themeColor="text1"/>
          <w:lang w:val="mk-MK"/>
        </w:rPr>
        <w:t>para</w:t>
      </w:r>
      <w:proofErr w:type="spellEnd"/>
      <w:r w:rsidRPr="006E06B2">
        <w:rPr>
          <w:rFonts w:cs="Arial"/>
          <w:color w:val="000000" w:themeColor="text1"/>
          <w:lang w:val="mk-MK"/>
        </w:rPr>
        <w:t xml:space="preserve"> </w:t>
      </w:r>
      <w:proofErr w:type="spellStart"/>
      <w:r w:rsidRPr="006E06B2">
        <w:rPr>
          <w:rFonts w:cs="Arial"/>
          <w:color w:val="000000" w:themeColor="text1"/>
          <w:lang w:val="mk-MK"/>
        </w:rPr>
        <w:t>përfundimit</w:t>
      </w:r>
      <w:proofErr w:type="spellEnd"/>
      <w:r w:rsidRPr="006E06B2">
        <w:rPr>
          <w:rFonts w:cs="Arial"/>
          <w:color w:val="000000" w:themeColor="text1"/>
          <w:lang w:val="mk-MK"/>
        </w:rPr>
        <w:t xml:space="preserve"> </w:t>
      </w:r>
      <w:proofErr w:type="spellStart"/>
      <w:r w:rsidRPr="006E06B2">
        <w:rPr>
          <w:rFonts w:cs="Arial"/>
          <w:color w:val="000000" w:themeColor="text1"/>
          <w:lang w:val="mk-MK"/>
        </w:rPr>
        <w:t>të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ushtrimit</w:t>
      </w:r>
      <w:proofErr w:type="spellEnd"/>
      <w:r w:rsidRPr="006E06B2">
        <w:rPr>
          <w:rFonts w:cs="Arial"/>
          <w:color w:val="000000" w:themeColor="text1"/>
          <w:lang w:val="mk-MK"/>
        </w:rPr>
        <w:t xml:space="preserve"> </w:t>
      </w:r>
      <w:proofErr w:type="spellStart"/>
      <w:r w:rsidRPr="006E06B2">
        <w:rPr>
          <w:rFonts w:cs="Arial"/>
          <w:color w:val="000000" w:themeColor="text1"/>
          <w:lang w:val="mk-MK"/>
        </w:rPr>
        <w:t>të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autorizimeve</w:t>
      </w:r>
      <w:proofErr w:type="spellEnd"/>
      <w:r w:rsidRPr="006E06B2">
        <w:rPr>
          <w:rFonts w:cs="Arial"/>
          <w:color w:val="000000" w:themeColor="text1"/>
          <w:lang w:val="mk-MK"/>
        </w:rPr>
        <w:t xml:space="preserve"> </w:t>
      </w:r>
      <w:proofErr w:type="spellStart"/>
      <w:r w:rsidRPr="006E06B2">
        <w:rPr>
          <w:rFonts w:cs="Arial"/>
          <w:color w:val="000000" w:themeColor="text1"/>
          <w:lang w:val="mk-MK"/>
        </w:rPr>
        <w:t>publike</w:t>
      </w:r>
      <w:proofErr w:type="spellEnd"/>
      <w:r w:rsidRPr="006E06B2">
        <w:rPr>
          <w:rFonts w:cs="Arial"/>
          <w:color w:val="000000" w:themeColor="text1"/>
          <w:lang w:val="mk-MK"/>
        </w:rPr>
        <w:t xml:space="preserve">? </w:t>
      </w:r>
      <w:r w:rsidRPr="006E06B2">
        <w:rPr>
          <w:rFonts w:cs="Arial"/>
          <w:color w:val="2683C6" w:themeColor="accent6"/>
          <w:lang w:val="mk-MK"/>
        </w:rPr>
        <w:t>(</w:t>
      </w:r>
      <w:proofErr w:type="spellStart"/>
      <w:r w:rsidRPr="006E06B2">
        <w:rPr>
          <w:rFonts w:cs="Arial"/>
          <w:color w:val="2683C6" w:themeColor="accent6"/>
          <w:lang w:val="mk-MK"/>
        </w:rPr>
        <w:t>po</w:t>
      </w:r>
      <w:proofErr w:type="spellEnd"/>
      <w:r w:rsidRPr="006E06B2">
        <w:rPr>
          <w:rFonts w:cs="Arial"/>
          <w:color w:val="2683C6" w:themeColor="accent6"/>
          <w:lang w:val="mk-MK"/>
        </w:rPr>
        <w:t>/</w:t>
      </w:r>
      <w:proofErr w:type="spellStart"/>
      <w:r w:rsidRPr="006E06B2">
        <w:rPr>
          <w:rFonts w:cs="Arial"/>
          <w:color w:val="2683C6" w:themeColor="accent6"/>
          <w:lang w:val="mk-MK"/>
        </w:rPr>
        <w:t>jo</w:t>
      </w:r>
      <w:proofErr w:type="spellEnd"/>
      <w:r w:rsidRPr="006E06B2">
        <w:rPr>
          <w:rFonts w:cs="Arial"/>
          <w:color w:val="2683C6" w:themeColor="accent6"/>
          <w:lang w:val="mk-MK"/>
        </w:rPr>
        <w:t>)</w:t>
      </w:r>
    </w:p>
    <w:p w:rsidR="006E06B2" w:rsidRPr="00E00626" w:rsidRDefault="006E06B2" w:rsidP="00BA500C">
      <w:pPr>
        <w:tabs>
          <w:tab w:val="left" w:pos="1134"/>
        </w:tabs>
        <w:spacing w:before="0" w:after="160" w:line="259" w:lineRule="auto"/>
        <w:ind w:left="1133" w:hanging="1133"/>
        <w:rPr>
          <w:rFonts w:cs="Arial"/>
          <w:color w:val="2683C6" w:themeColor="accent6"/>
          <w:lang w:val="mk-MK"/>
        </w:rPr>
      </w:pPr>
      <w:r>
        <w:rPr>
          <w:rFonts w:cs="Arial"/>
          <w:color w:val="2683C6" w:themeColor="accent6"/>
          <w:lang w:val="sq-AL"/>
        </w:rPr>
        <w:t xml:space="preserve">                   </w:t>
      </w:r>
      <w:r w:rsidRPr="006E06B2">
        <w:rPr>
          <w:rFonts w:cs="Arial"/>
          <w:color w:val="000000" w:themeColor="text1"/>
          <w:lang w:val="mk-MK"/>
        </w:rPr>
        <w:t xml:space="preserve">Nëse </w:t>
      </w:r>
      <w:proofErr w:type="spellStart"/>
      <w:r w:rsidRPr="006E06B2">
        <w:rPr>
          <w:rFonts w:cs="Arial"/>
          <w:color w:val="000000" w:themeColor="text1"/>
          <w:lang w:val="mk-MK"/>
        </w:rPr>
        <w:t>po</w:t>
      </w:r>
      <w:proofErr w:type="spellEnd"/>
      <w:r w:rsidRPr="006E06B2">
        <w:rPr>
          <w:rFonts w:cs="Arial"/>
          <w:color w:val="000000" w:themeColor="text1"/>
          <w:lang w:val="mk-MK"/>
        </w:rPr>
        <w:t xml:space="preserve">, a </w:t>
      </w:r>
      <w:proofErr w:type="spellStart"/>
      <w:r w:rsidRPr="006E06B2">
        <w:rPr>
          <w:rFonts w:cs="Arial"/>
          <w:color w:val="000000" w:themeColor="text1"/>
          <w:lang w:val="mk-MK"/>
        </w:rPr>
        <w:t>mund</w:t>
      </w:r>
      <w:proofErr w:type="spellEnd"/>
      <w:r w:rsidRPr="006E06B2">
        <w:rPr>
          <w:rFonts w:cs="Arial"/>
          <w:color w:val="000000" w:themeColor="text1"/>
          <w:lang w:val="mk-MK"/>
        </w:rPr>
        <w:t xml:space="preserve"> </w:t>
      </w:r>
      <w:proofErr w:type="spellStart"/>
      <w:r w:rsidRPr="006E06B2">
        <w:rPr>
          <w:rFonts w:cs="Arial"/>
          <w:color w:val="000000" w:themeColor="text1"/>
          <w:lang w:val="mk-MK"/>
        </w:rPr>
        <w:t>të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jepni</w:t>
      </w:r>
      <w:proofErr w:type="spellEnd"/>
      <w:r w:rsidRPr="006E06B2">
        <w:rPr>
          <w:rFonts w:cs="Arial"/>
          <w:color w:val="000000" w:themeColor="text1"/>
          <w:lang w:val="mk-MK"/>
        </w:rPr>
        <w:t xml:space="preserve"> </w:t>
      </w:r>
      <w:proofErr w:type="spellStart"/>
      <w:r w:rsidRPr="006E06B2">
        <w:rPr>
          <w:rFonts w:cs="Arial"/>
          <w:color w:val="000000" w:themeColor="text1"/>
          <w:lang w:val="mk-MK"/>
        </w:rPr>
        <w:t>më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shumë</w:t>
      </w:r>
      <w:proofErr w:type="spellEnd"/>
      <w:r w:rsidRPr="006E06B2">
        <w:rPr>
          <w:rFonts w:cs="Arial"/>
          <w:color w:val="000000" w:themeColor="text1"/>
          <w:lang w:val="mk-MK"/>
        </w:rPr>
        <w:t xml:space="preserve"> </w:t>
      </w:r>
      <w:proofErr w:type="spellStart"/>
      <w:r w:rsidRPr="006E06B2">
        <w:rPr>
          <w:rFonts w:cs="Arial"/>
          <w:color w:val="000000" w:themeColor="text1"/>
          <w:lang w:val="mk-MK"/>
        </w:rPr>
        <w:t>detaje</w:t>
      </w:r>
      <w:proofErr w:type="spellEnd"/>
      <w:r w:rsidRPr="006E06B2">
        <w:rPr>
          <w:rFonts w:cs="Arial"/>
          <w:color w:val="000000" w:themeColor="text1"/>
          <w:lang w:val="mk-MK"/>
        </w:rPr>
        <w:t xml:space="preserve">? </w:t>
      </w:r>
      <w:r w:rsidRPr="006E06B2">
        <w:rPr>
          <w:rFonts w:cs="Arial"/>
          <w:color w:val="2683C6" w:themeColor="accent6"/>
          <w:lang w:val="mk-MK"/>
        </w:rPr>
        <w:t>(</w:t>
      </w:r>
      <w:proofErr w:type="spellStart"/>
      <w:r w:rsidRPr="006E06B2">
        <w:rPr>
          <w:rFonts w:cs="Arial"/>
          <w:color w:val="2683C6" w:themeColor="accent6"/>
          <w:lang w:val="mk-MK"/>
        </w:rPr>
        <w:t>po</w:t>
      </w:r>
      <w:proofErr w:type="spellEnd"/>
      <w:r w:rsidRPr="006E06B2">
        <w:rPr>
          <w:rFonts w:cs="Arial"/>
          <w:color w:val="2683C6" w:themeColor="accent6"/>
          <w:lang w:val="mk-MK"/>
        </w:rPr>
        <w:t xml:space="preserve"> / </w:t>
      </w:r>
      <w:proofErr w:type="spellStart"/>
      <w:r w:rsidRPr="006E06B2">
        <w:rPr>
          <w:rFonts w:cs="Arial"/>
          <w:color w:val="2683C6" w:themeColor="accent6"/>
          <w:lang w:val="mk-MK"/>
        </w:rPr>
        <w:t>përshkruaj</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jo</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nuk</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zbatohet</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sepse</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nuk</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ka</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funksione</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të</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lidhura</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me</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mbikëqyrjen</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dhe</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monitorimin</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në</w:t>
      </w:r>
      <w:proofErr w:type="spellEnd"/>
      <w:r w:rsidRPr="006E06B2">
        <w:rPr>
          <w:rFonts w:cs="Arial"/>
          <w:color w:val="2683C6" w:themeColor="accent6"/>
          <w:lang w:val="mk-MK"/>
        </w:rPr>
        <w:t xml:space="preserve"> </w:t>
      </w:r>
      <w:proofErr w:type="spellStart"/>
      <w:r w:rsidRPr="006E06B2">
        <w:rPr>
          <w:rFonts w:cs="Arial"/>
          <w:color w:val="2683C6" w:themeColor="accent6"/>
          <w:lang w:val="mk-MK"/>
        </w:rPr>
        <w:t>institucion</w:t>
      </w:r>
      <w:proofErr w:type="spellEnd"/>
      <w:r w:rsidRPr="006E06B2">
        <w:rPr>
          <w:rFonts w:cs="Arial"/>
          <w:color w:val="2683C6" w:themeColor="accent6"/>
          <w:lang w:val="mk-MK"/>
        </w:rPr>
        <w:t>)</w:t>
      </w:r>
    </w:p>
    <w:p w:rsidR="007F2582" w:rsidRPr="00E00626" w:rsidRDefault="006E06B2" w:rsidP="00BA500C">
      <w:pPr>
        <w:tabs>
          <w:tab w:val="left" w:pos="1134"/>
        </w:tabs>
        <w:spacing w:before="0" w:after="80" w:line="259" w:lineRule="auto"/>
        <w:ind w:left="1133" w:hanging="1133"/>
        <w:rPr>
          <w:rFonts w:cs="Arial"/>
          <w:lang w:val="mk-MK"/>
        </w:rPr>
      </w:pPr>
      <w:r>
        <w:rPr>
          <w:rFonts w:eastAsia="Arial" w:cs="Arial"/>
          <w:bCs/>
          <w:color w:val="2683C6"/>
          <w:lang w:val="sq-AL"/>
        </w:rPr>
        <w:t>PP</w:t>
      </w:r>
      <w:r w:rsidR="00D7549B">
        <w:rPr>
          <w:rFonts w:eastAsia="Arial" w:cs="Arial"/>
          <w:bCs/>
          <w:color w:val="2683C6"/>
          <w:lang w:val="sq-AL"/>
        </w:rPr>
        <w:t>9.8</w:t>
      </w:r>
      <w:r>
        <w:rPr>
          <w:rFonts w:eastAsia="Arial" w:cs="Arial"/>
          <w:bCs/>
          <w:color w:val="2683C6"/>
          <w:lang w:val="sq-AL"/>
        </w:rPr>
        <w:t xml:space="preserve">         </w:t>
      </w:r>
      <w:r w:rsidR="00D7549B">
        <w:rPr>
          <w:rFonts w:eastAsia="Arial" w:cs="Arial"/>
          <w:bCs/>
          <w:color w:val="2683C6"/>
          <w:lang w:val="sq-AL"/>
        </w:rPr>
        <w:t xml:space="preserve"> </w:t>
      </w:r>
      <w:r w:rsidR="00D7549B" w:rsidRPr="006E06B2">
        <w:rPr>
          <w:rFonts w:eastAsia="Arial" w:cs="Arial"/>
          <w:bCs/>
          <w:color w:val="000000" w:themeColor="text1"/>
          <w:lang w:val="sq-AL"/>
        </w:rPr>
        <w:t xml:space="preserve">A mendoni se punonjësit i kuptojnë mjaftueshëm kufizimet e tyre pas punësimit? </w:t>
      </w:r>
      <w:r w:rsidR="00D7549B">
        <w:rPr>
          <w:rFonts w:eastAsia="Arial" w:cs="Arial"/>
          <w:bCs/>
          <w:color w:val="2683C6"/>
          <w:lang w:val="sq-AL"/>
        </w:rPr>
        <w:t>(po/jo)</w:t>
      </w:r>
    </w:p>
    <w:p w:rsidR="007F2582" w:rsidRPr="00E00626" w:rsidRDefault="00D7549B" w:rsidP="00BA500C">
      <w:pPr>
        <w:tabs>
          <w:tab w:val="left" w:pos="1134"/>
        </w:tabs>
        <w:spacing w:before="0" w:after="160" w:line="259" w:lineRule="auto"/>
        <w:ind w:left="1134"/>
        <w:rPr>
          <w:rFonts w:cs="Arial"/>
          <w:i/>
          <w:iCs/>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3C3D30">
        <w:rPr>
          <w:rFonts w:eastAsia="Arial" w:cs="Arial"/>
          <w:bCs/>
          <w:color w:val="2683C6"/>
          <w:lang w:val="sq-AL"/>
        </w:rPr>
        <w:t>(po/jo)</w:t>
      </w:r>
      <w:r>
        <w:rPr>
          <w:rFonts w:eastAsia="Arial" w:cs="Arial"/>
          <w:lang w:val="sq-AL"/>
        </w:rPr>
        <w:t xml:space="preserve"> </w:t>
      </w:r>
    </w:p>
    <w:p w:rsidR="007F2582" w:rsidRPr="00E00626" w:rsidRDefault="006E06B2" w:rsidP="00BA500C">
      <w:pPr>
        <w:tabs>
          <w:tab w:val="left" w:pos="1134"/>
        </w:tabs>
        <w:spacing w:before="0" w:after="160" w:line="259" w:lineRule="auto"/>
        <w:ind w:left="1133" w:hanging="1133"/>
        <w:rPr>
          <w:rFonts w:cs="Arial"/>
          <w:color w:val="2683C6" w:themeColor="accent6"/>
          <w:lang w:val="mk-MK"/>
        </w:rPr>
      </w:pPr>
      <w:r>
        <w:rPr>
          <w:rFonts w:eastAsia="Arial" w:cs="Arial"/>
          <w:bCs/>
          <w:color w:val="2683C6"/>
          <w:lang w:val="sq-AL"/>
        </w:rPr>
        <w:t>PP9.9</w:t>
      </w:r>
      <w:r w:rsidR="00D7549B">
        <w:rPr>
          <w:rFonts w:eastAsia="Arial" w:cs="Arial"/>
          <w:bCs/>
          <w:color w:val="2683C6"/>
          <w:lang w:val="sq-AL"/>
        </w:rPr>
        <w:t xml:space="preserve">  </w:t>
      </w:r>
      <w:r>
        <w:rPr>
          <w:rFonts w:eastAsia="Arial" w:cs="Arial"/>
          <w:bCs/>
          <w:color w:val="2683C6"/>
          <w:lang w:val="sq-AL"/>
        </w:rPr>
        <w:t xml:space="preserve">       </w:t>
      </w:r>
      <w:r w:rsidR="00D7549B" w:rsidRPr="006E06B2">
        <w:rPr>
          <w:rFonts w:eastAsia="Arial" w:cs="Arial"/>
          <w:bCs/>
          <w:color w:val="000000" w:themeColor="text1"/>
          <w:lang w:val="sq-AL"/>
        </w:rPr>
        <w:t xml:space="preserve">A mendoni se </w:t>
      </w:r>
      <w:r w:rsidR="00D535E8">
        <w:rPr>
          <w:rFonts w:eastAsia="Arial" w:cs="Arial"/>
          <w:bCs/>
          <w:color w:val="000000" w:themeColor="text1"/>
          <w:lang w:val="sq-AL"/>
        </w:rPr>
        <w:t>udhëheqja</w:t>
      </w:r>
      <w:r w:rsidR="00D7549B" w:rsidRPr="006E06B2">
        <w:rPr>
          <w:rFonts w:eastAsia="Arial" w:cs="Arial"/>
          <w:bCs/>
          <w:color w:val="000000" w:themeColor="text1"/>
          <w:lang w:val="sq-AL"/>
        </w:rPr>
        <w:t xml:space="preserve"> i zbaton masa adekuate administrative për të siguruar respektimin në të ardhmen të kufizimeve pas punësimit? </w:t>
      </w:r>
      <w:r w:rsidR="00D7549B">
        <w:rPr>
          <w:rFonts w:eastAsia="Arial" w:cs="Arial"/>
          <w:bCs/>
          <w:color w:val="2683C6"/>
          <w:lang w:val="sq-AL"/>
        </w:rPr>
        <w:t>(po/jo/nuk e di)</w:t>
      </w:r>
    </w:p>
    <w:p w:rsidR="007F2582" w:rsidRPr="00E00626" w:rsidRDefault="006E06B2" w:rsidP="00BA500C">
      <w:pPr>
        <w:tabs>
          <w:tab w:val="left" w:pos="1134"/>
        </w:tabs>
        <w:spacing w:before="40" w:after="80" w:line="259" w:lineRule="auto"/>
        <w:ind w:left="1134" w:hanging="1060"/>
        <w:rPr>
          <w:rFonts w:cs="Arial"/>
          <w:color w:val="2683C6" w:themeColor="accent6"/>
          <w:lang w:val="mk-MK"/>
        </w:rPr>
      </w:pPr>
      <w:r>
        <w:rPr>
          <w:rFonts w:eastAsia="Arial" w:cs="Arial"/>
          <w:bCs/>
          <w:color w:val="398E98"/>
          <w:lang w:val="sq-AL"/>
        </w:rPr>
        <w:lastRenderedPageBreak/>
        <w:t xml:space="preserve">                  </w:t>
      </w:r>
      <w:r w:rsidR="00D7549B" w:rsidRPr="006E06B2">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6E06B2">
        <w:rPr>
          <w:rFonts w:eastAsia="Arial" w:cs="Arial"/>
          <w:bCs/>
          <w:color w:val="000000" w:themeColor="text1"/>
          <w:lang w:val="sq-AL"/>
        </w:rPr>
        <w:t xml:space="preserve"> është po, a mund të tregoni një shembull të një mase të tillë administrative? </w:t>
      </w:r>
      <w:r w:rsidR="00D7549B" w:rsidRPr="006E06B2">
        <w:rPr>
          <w:rFonts w:eastAsia="Arial" w:cs="Arial"/>
          <w:bCs/>
          <w:color w:val="2683C6"/>
          <w:sz w:val="24"/>
          <w:szCs w:val="24"/>
          <w:lang w:val="sq-AL"/>
        </w:rPr>
        <w:t>(po – përshkruaj/jo)</w:t>
      </w:r>
      <w:r w:rsidR="00D7549B" w:rsidRPr="006E06B2">
        <w:rPr>
          <w:rFonts w:eastAsia="Arial" w:cs="Arial"/>
          <w:bCs/>
          <w:color w:val="000000" w:themeColor="text1"/>
          <w:lang w:val="sq-AL"/>
        </w:rPr>
        <w:t xml:space="preserve"> </w:t>
      </w:r>
    </w:p>
    <w:p w:rsidR="007F2582" w:rsidRPr="00E00626" w:rsidRDefault="00D7549B" w:rsidP="00BA500C">
      <w:pPr>
        <w:tabs>
          <w:tab w:val="left" w:pos="1134"/>
        </w:tabs>
        <w:spacing w:before="40" w:after="160" w:line="259" w:lineRule="auto"/>
        <w:ind w:left="1134" w:hanging="1060"/>
        <w:rPr>
          <w:rFonts w:cs="Arial"/>
          <w:i/>
          <w:iCs/>
          <w:color w:val="398E98"/>
          <w:lang w:val="mk-MK"/>
        </w:rPr>
      </w:pPr>
      <w:r>
        <w:rPr>
          <w:rFonts w:eastAsia="Arial" w:cs="Arial"/>
          <w:lang w:val="sq-AL"/>
        </w:rPr>
        <w:tab/>
        <w:t xml:space="preserve"> Nëse përgjigjja është jo, cilat masa administrative mendoni se janë të nevojshme?  </w:t>
      </w:r>
      <w:r w:rsidRPr="006E06B2">
        <w:rPr>
          <w:rFonts w:eastAsia="Arial" w:cs="Arial"/>
          <w:bCs/>
          <w:color w:val="2683C6"/>
          <w:sz w:val="24"/>
          <w:szCs w:val="24"/>
          <w:lang w:val="sq-AL"/>
        </w:rPr>
        <w:t>(përshkruaj)</w:t>
      </w:r>
      <w:r>
        <w:rPr>
          <w:rFonts w:eastAsia="Arial" w:cs="Arial"/>
          <w:lang w:val="sq-AL"/>
        </w:rPr>
        <w:t xml:space="preserve"> </w:t>
      </w:r>
    </w:p>
    <w:p w:rsidR="007F2582" w:rsidRPr="006E06B2" w:rsidRDefault="00D7549B" w:rsidP="00BA500C">
      <w:pPr>
        <w:tabs>
          <w:tab w:val="left" w:pos="1134"/>
        </w:tabs>
        <w:spacing w:before="40" w:after="80" w:line="259" w:lineRule="auto"/>
        <w:ind w:left="1134" w:hanging="1060"/>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6E06B2">
        <w:rPr>
          <w:rFonts w:eastAsia="Arial" w:cs="Arial"/>
          <w:b/>
          <w:bCs/>
          <w:color w:val="2683C6"/>
          <w:sz w:val="24"/>
          <w:szCs w:val="24"/>
          <w:u w:val="single"/>
          <w:lang w:val="sq-AL"/>
        </w:rPr>
        <w:t>Pyetje për punonjësit 10:  Mbrojtja e denoncuesve</w:t>
      </w:r>
    </w:p>
    <w:p w:rsidR="007F2582" w:rsidRPr="00E00626" w:rsidRDefault="006E06B2" w:rsidP="00BA500C">
      <w:pPr>
        <w:tabs>
          <w:tab w:val="left" w:pos="1134"/>
        </w:tabs>
        <w:spacing w:before="0" w:after="80" w:line="259" w:lineRule="auto"/>
        <w:ind w:left="1134" w:hanging="1134"/>
        <w:rPr>
          <w:rFonts w:cs="Arial"/>
          <w:i/>
          <w:iCs/>
          <w:lang w:val="mk-MK"/>
        </w:rPr>
      </w:pPr>
      <w:r>
        <w:rPr>
          <w:rFonts w:eastAsia="Arial" w:cs="Arial"/>
          <w:bCs/>
          <w:color w:val="2683C6"/>
          <w:lang w:val="sq-AL"/>
        </w:rPr>
        <w:t>PP</w:t>
      </w:r>
      <w:r w:rsidR="00D7549B">
        <w:rPr>
          <w:rFonts w:eastAsia="Arial" w:cs="Arial"/>
          <w:bCs/>
          <w:color w:val="2683C6"/>
          <w:lang w:val="sq-AL"/>
        </w:rPr>
        <w:t xml:space="preserve">10.1 </w:t>
      </w:r>
      <w:r>
        <w:rPr>
          <w:rFonts w:eastAsia="Arial" w:cs="Arial"/>
          <w:bCs/>
          <w:color w:val="2683C6"/>
          <w:lang w:val="sq-AL"/>
        </w:rPr>
        <w:t xml:space="preserve">    </w:t>
      </w:r>
      <w:r w:rsidR="00D7549B" w:rsidRPr="006E06B2">
        <w:rPr>
          <w:rFonts w:eastAsia="Arial" w:cs="Arial"/>
          <w:bCs/>
          <w:color w:val="000000" w:themeColor="text1"/>
          <w:lang w:val="sq-AL"/>
        </w:rPr>
        <w:t xml:space="preserve">Ju lutemi vlerësoni si e shihni situatën në lidhje me mbrojtjen e denoncuesve në institucionin ku punoni, duke dhënë një pikë nga 1 në 10, ku 1 do të thotë "Asnjë punonjës nuk do të denonconte punë të paligjshme administrative, brenda  vetë institucionit, duke përfshirë veprimtari penale apo korruptive kundër detyrave zyrtare dhe interesit publik, pasi ai/ajo do të përballet me pasoja të pakëndshme nga </w:t>
      </w:r>
      <w:r w:rsidR="00D535E8">
        <w:rPr>
          <w:rFonts w:eastAsia="Arial" w:cs="Arial"/>
          <w:bCs/>
          <w:color w:val="000000" w:themeColor="text1"/>
          <w:lang w:val="sq-AL"/>
        </w:rPr>
        <w:t>udhëheqja</w:t>
      </w:r>
      <w:r w:rsidR="00D7549B" w:rsidRPr="006E06B2">
        <w:rPr>
          <w:rFonts w:eastAsia="Arial" w:cs="Arial"/>
          <w:bCs/>
          <w:color w:val="000000" w:themeColor="text1"/>
          <w:lang w:val="sq-AL"/>
        </w:rPr>
        <w:t xml:space="preserve"> (shkarkim, procedim disiplinor, ulje të pagës dhe përfitime të tjera, etj.)” dhe 10. do të thotë" "Çdo punonjës ndihet plotësisht i sigurt për të realizuar denoncim të mbrendshëm të çdo akti administrativ të paligjshëm në institucion, duke përfshirë veprimtari kriminale ose korruptive kundër detyrave zyrtare dhe interesit publik, sepse  ai/ajo ka besim se do të jetë i mbrojtur dhe se nuk do të pësojë kurrë ndonjë pasojë të pakëndshme”. </w:t>
      </w:r>
      <w:r w:rsidR="00D7549B">
        <w:rPr>
          <w:rFonts w:eastAsia="Arial" w:cs="Arial"/>
          <w:bCs/>
          <w:color w:val="2683C6"/>
          <w:lang w:val="sq-AL"/>
        </w:rPr>
        <w:t>(vlerësoni)</w:t>
      </w:r>
    </w:p>
    <w:p w:rsidR="007F2582" w:rsidRPr="00E00626" w:rsidRDefault="00D7549B" w:rsidP="00BA500C">
      <w:pPr>
        <w:tabs>
          <w:tab w:val="left" w:pos="1134"/>
        </w:tabs>
        <w:spacing w:before="0" w:after="160" w:line="259" w:lineRule="auto"/>
        <w:ind w:left="1134" w:hanging="1134"/>
        <w:rPr>
          <w:rFonts w:cs="Arial"/>
          <w:color w:val="2683C6" w:themeColor="accent6"/>
          <w:lang w:val="mk-MK"/>
        </w:rPr>
      </w:pPr>
      <w:r>
        <w:rPr>
          <w:rFonts w:eastAsia="Arial" w:cs="Arial"/>
          <w:bCs/>
          <w:color w:val="398E98"/>
          <w:lang w:val="sq-AL"/>
        </w:rPr>
        <w:t xml:space="preserve">  </w:t>
      </w:r>
      <w:r w:rsidR="006E06B2">
        <w:rPr>
          <w:rFonts w:eastAsia="Arial" w:cs="Arial"/>
          <w:bCs/>
          <w:color w:val="398E98"/>
          <w:lang w:val="sq-AL"/>
        </w:rPr>
        <w:t xml:space="preserve">                </w:t>
      </w:r>
      <w:r w:rsidRPr="006E06B2">
        <w:rPr>
          <w:rFonts w:eastAsia="Arial" w:cs="Arial"/>
          <w:bCs/>
          <w:color w:val="000000" w:themeColor="text1"/>
          <w:lang w:val="sq-AL"/>
        </w:rPr>
        <w:t xml:space="preserve">Nëse vlerësimi juaj është i ulët, ju lutemi shpjegoni ose jepni shembuj.  </w:t>
      </w:r>
      <w:r w:rsidRPr="006E06B2">
        <w:rPr>
          <w:rFonts w:eastAsia="Arial" w:cs="Arial"/>
          <w:bCs/>
          <w:color w:val="2683C6"/>
          <w:lang w:val="sq-AL"/>
        </w:rPr>
        <w:t>(përshkruaj)</w:t>
      </w:r>
      <w:r>
        <w:rPr>
          <w:rFonts w:eastAsia="Arial" w:cs="Arial"/>
          <w:bCs/>
          <w:color w:val="398E98"/>
          <w:lang w:val="sq-AL"/>
        </w:rPr>
        <w:t xml:space="preserve"> </w:t>
      </w:r>
    </w:p>
    <w:p w:rsidR="007F2582" w:rsidRPr="00E00626" w:rsidRDefault="006E06B2"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PP</w:t>
      </w:r>
      <w:r w:rsidR="00D7549B">
        <w:rPr>
          <w:rFonts w:eastAsia="Arial" w:cs="Arial"/>
          <w:bCs/>
          <w:color w:val="2683C6"/>
          <w:lang w:val="sq-AL"/>
        </w:rPr>
        <w:t xml:space="preserve">10.2 </w:t>
      </w:r>
      <w:r>
        <w:rPr>
          <w:rFonts w:eastAsia="Arial" w:cs="Arial"/>
          <w:bCs/>
          <w:color w:val="2683C6"/>
          <w:lang w:val="sq-AL"/>
        </w:rPr>
        <w:t xml:space="preserve">       </w:t>
      </w:r>
      <w:r w:rsidR="00D7549B" w:rsidRPr="00FD2E1B">
        <w:rPr>
          <w:rFonts w:eastAsia="Arial" w:cs="Arial"/>
          <w:bCs/>
          <w:color w:val="000000" w:themeColor="text1"/>
          <w:lang w:val="sq-AL"/>
        </w:rPr>
        <w:t xml:space="preserve">Nëse keni ditur për ndonjë veprim të paligjshëm administrativ,, veprimtari kriminale apo korruptive kundër detyrave zyrtare, interesit publik, sigurisë dhe mbrojtjes, cilit institucion do të ndjeheshit më të sigurt t'i drejtoheshit të parës, të dytës, të tretës dhe të katërt (e fundit) për të bërë një denoncim të mbrojtur </w:t>
      </w:r>
      <w:r w:rsidR="00C84060">
        <w:rPr>
          <w:rFonts w:eastAsia="Arial" w:cs="Arial"/>
          <w:bCs/>
          <w:color w:val="000000" w:themeColor="text1"/>
          <w:lang w:val="sq-AL"/>
        </w:rPr>
        <w:t>at</w:t>
      </w:r>
      <w:r w:rsidR="00D7549B" w:rsidRPr="00FD2E1B">
        <w:rPr>
          <w:rFonts w:eastAsia="Arial" w:cs="Arial"/>
          <w:bCs/>
          <w:color w:val="000000" w:themeColor="text1"/>
          <w:lang w:val="sq-AL"/>
        </w:rPr>
        <w:t>ë: ___ institucioni juaj, ___ Komisioni Shtetëror për Parandalimin e Korrupsionit, ___ Ministria e Punëve të Brendshme (polici</w:t>
      </w:r>
      <w:r w:rsidR="00FD2E1B" w:rsidRPr="00FD2E1B">
        <w:rPr>
          <w:rFonts w:eastAsia="Arial" w:cs="Arial"/>
          <w:bCs/>
          <w:color w:val="000000" w:themeColor="text1"/>
          <w:lang w:val="sq-AL"/>
        </w:rPr>
        <w:t xml:space="preserve">a), ___ Avokati i Popullit ___ </w:t>
      </w:r>
      <w:r w:rsidR="00FD2E1B">
        <w:rPr>
          <w:rFonts w:eastAsia="Arial" w:cs="Arial"/>
          <w:bCs/>
          <w:color w:val="2683C6"/>
          <w:lang w:val="sq-AL"/>
        </w:rPr>
        <w:t>b</w:t>
      </w:r>
      <w:r w:rsidR="00D7549B">
        <w:rPr>
          <w:rFonts w:eastAsia="Arial" w:cs="Arial"/>
          <w:bCs/>
          <w:color w:val="2683C6"/>
          <w:lang w:val="sq-AL"/>
        </w:rPr>
        <w:t>ëni një radhë për secilën opsion të zgjedhjes suaj: 1 (përparësia më e madhe) 2, 3 dhe 4)</w:t>
      </w:r>
    </w:p>
    <w:p w:rsidR="007F2582" w:rsidRPr="00E00626" w:rsidRDefault="00FD2E1B" w:rsidP="00BA500C">
      <w:pPr>
        <w:tabs>
          <w:tab w:val="left" w:pos="1134"/>
        </w:tabs>
        <w:spacing w:before="0" w:after="80" w:line="259" w:lineRule="auto"/>
        <w:ind w:left="1133" w:hanging="1133"/>
        <w:rPr>
          <w:rFonts w:cs="Arial"/>
          <w:color w:val="2683C6" w:themeColor="accent6"/>
          <w:lang w:val="mk-MK"/>
        </w:rPr>
      </w:pPr>
      <w:r>
        <w:rPr>
          <w:rFonts w:eastAsia="Arial" w:cs="Arial"/>
          <w:bCs/>
          <w:color w:val="2683C6"/>
          <w:lang w:val="sq-AL"/>
        </w:rPr>
        <w:t>PP</w:t>
      </w:r>
      <w:r w:rsidR="00D7549B">
        <w:rPr>
          <w:rFonts w:eastAsia="Arial" w:cs="Arial"/>
          <w:bCs/>
          <w:color w:val="2683C6"/>
          <w:lang w:val="sq-AL"/>
        </w:rPr>
        <w:t xml:space="preserve">10.3 </w:t>
      </w:r>
      <w:r>
        <w:rPr>
          <w:rFonts w:eastAsia="Arial" w:cs="Arial"/>
          <w:bCs/>
          <w:color w:val="2683C6"/>
          <w:lang w:val="sq-AL"/>
        </w:rPr>
        <w:t xml:space="preserve">      </w:t>
      </w:r>
      <w:r w:rsidR="00D7549B" w:rsidRPr="00FD2E1B">
        <w:rPr>
          <w:rFonts w:eastAsia="Arial" w:cs="Arial"/>
          <w:bCs/>
          <w:color w:val="000000" w:themeColor="text1"/>
          <w:lang w:val="sq-AL"/>
        </w:rPr>
        <w:t xml:space="preserve">A mendoni se punonjësit kanë njohuri të mjaftueshme të mbrojtjes së denoncuesit të disponueshëm ligjërisht për ta (p.sh.: mjetet e mbrojtura të denoncimit të akteve të paligjshme administrative, aktivitete kriminale ose korruptive kundër detyrave zyrtare, interesit publik, sigurisë dhe mbrojtjes )? </w:t>
      </w:r>
      <w:r w:rsidR="00D7549B">
        <w:rPr>
          <w:rFonts w:eastAsia="Arial" w:cs="Arial"/>
          <w:bCs/>
          <w:color w:val="2683C6"/>
          <w:lang w:val="sq-AL"/>
        </w:rPr>
        <w:t>(po/jo)</w:t>
      </w:r>
    </w:p>
    <w:p w:rsidR="007F2582" w:rsidRPr="00E00626" w:rsidRDefault="00D7549B" w:rsidP="00BA500C">
      <w:pPr>
        <w:tabs>
          <w:tab w:val="left" w:pos="1134"/>
        </w:tabs>
        <w:spacing w:before="0" w:after="160" w:line="259" w:lineRule="auto"/>
        <w:ind w:left="1134"/>
        <w:rPr>
          <w:rFonts w:cs="Arial"/>
          <w:i/>
          <w:iCs/>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jo, a mendoni se nevojitet trajnim shtesë për këtë çështje?  </w:t>
      </w:r>
      <w:r w:rsidRPr="00FD2E1B">
        <w:rPr>
          <w:rFonts w:eastAsia="Arial" w:cs="Arial"/>
          <w:bCs/>
          <w:color w:val="2683C6"/>
          <w:lang w:val="sq-AL"/>
        </w:rPr>
        <w:t>(po/jo)</w:t>
      </w:r>
      <w:r>
        <w:rPr>
          <w:rFonts w:eastAsia="Arial" w:cs="Arial"/>
          <w:lang w:val="sq-AL"/>
        </w:rPr>
        <w:t xml:space="preserve"> </w:t>
      </w:r>
    </w:p>
    <w:p w:rsidR="007F2582" w:rsidRPr="00E00626" w:rsidRDefault="00FD2E1B" w:rsidP="00BA500C">
      <w:pPr>
        <w:tabs>
          <w:tab w:val="left" w:pos="1134"/>
        </w:tabs>
        <w:spacing w:before="40" w:after="80" w:line="259" w:lineRule="auto"/>
        <w:ind w:left="1134" w:hanging="1134"/>
        <w:rPr>
          <w:rFonts w:cs="Arial"/>
          <w:lang w:val="mk-MK"/>
        </w:rPr>
      </w:pPr>
      <w:r>
        <w:rPr>
          <w:rFonts w:eastAsia="Arial" w:cs="Arial"/>
          <w:bCs/>
          <w:color w:val="2683C6"/>
          <w:lang w:val="sq-AL"/>
        </w:rPr>
        <w:t>PP</w:t>
      </w:r>
      <w:r w:rsidR="00D7549B">
        <w:rPr>
          <w:rFonts w:eastAsia="Arial" w:cs="Arial"/>
          <w:bCs/>
          <w:color w:val="2683C6"/>
          <w:lang w:val="sq-AL"/>
        </w:rPr>
        <w:t xml:space="preserve">10.4 </w:t>
      </w:r>
      <w:r>
        <w:rPr>
          <w:rFonts w:eastAsia="Arial" w:cs="Arial"/>
          <w:bCs/>
          <w:color w:val="2683C6"/>
          <w:lang w:val="sq-AL"/>
        </w:rPr>
        <w:t xml:space="preserve">     </w:t>
      </w:r>
      <w:r w:rsidR="00D7549B" w:rsidRPr="00FD2E1B">
        <w:rPr>
          <w:rFonts w:eastAsia="Arial" w:cs="Arial"/>
          <w:bCs/>
          <w:color w:val="000000" w:themeColor="text1"/>
          <w:lang w:val="sq-AL"/>
        </w:rPr>
        <w:t xml:space="preserve">A mendoni se </w:t>
      </w:r>
      <w:r w:rsidR="00D535E8">
        <w:rPr>
          <w:rFonts w:eastAsia="Arial" w:cs="Arial"/>
          <w:bCs/>
          <w:color w:val="000000" w:themeColor="text1"/>
          <w:lang w:val="sq-AL"/>
        </w:rPr>
        <w:t>udhëheqja</w:t>
      </w:r>
      <w:r w:rsidR="00D7549B" w:rsidRPr="00FD2E1B">
        <w:rPr>
          <w:rFonts w:eastAsia="Arial" w:cs="Arial"/>
          <w:bCs/>
          <w:color w:val="000000" w:themeColor="text1"/>
          <w:lang w:val="sq-AL"/>
        </w:rPr>
        <w:t xml:space="preserve"> zbaton masa adekuate administrative për të siguruar denoncim të brendshëm të mbrojtur të akteve të paligjshme administrative, duke përfshirë aktivitetet kriminale ose korruptive kundër detyrave zyrtare dhe interesit publik? </w:t>
      </w:r>
      <w:r w:rsidR="00D7549B">
        <w:rPr>
          <w:rFonts w:eastAsia="Arial" w:cs="Arial"/>
          <w:bCs/>
          <w:color w:val="2683C6"/>
          <w:lang w:val="sq-AL"/>
        </w:rPr>
        <w:t>(po/jo/nuk e di)</w:t>
      </w:r>
    </w:p>
    <w:p w:rsidR="007F2582" w:rsidRPr="00E00626" w:rsidRDefault="00FD2E1B" w:rsidP="00BA500C">
      <w:pPr>
        <w:tabs>
          <w:tab w:val="left" w:pos="1134"/>
        </w:tabs>
        <w:spacing w:before="40" w:after="80" w:line="259" w:lineRule="auto"/>
        <w:ind w:left="1134" w:hanging="1060"/>
        <w:rPr>
          <w:rFonts w:cs="Arial"/>
          <w:color w:val="2683C6" w:themeColor="accent6"/>
          <w:lang w:val="mk-MK"/>
        </w:rPr>
      </w:pPr>
      <w:r>
        <w:rPr>
          <w:rFonts w:eastAsia="Arial" w:cs="Arial"/>
          <w:bCs/>
          <w:color w:val="398E98"/>
          <w:lang w:val="sq-AL"/>
        </w:rPr>
        <w:t xml:space="preserve">                 </w:t>
      </w:r>
      <w:r w:rsidR="00D7549B" w:rsidRPr="00FD2E1B">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FD2E1B">
        <w:rPr>
          <w:rFonts w:eastAsia="Arial" w:cs="Arial"/>
          <w:bCs/>
          <w:color w:val="000000" w:themeColor="text1"/>
          <w:lang w:val="sq-AL"/>
        </w:rPr>
        <w:t xml:space="preserve"> është po, a mund të tregoni një shembull të një mase të tillë administrative? </w:t>
      </w:r>
      <w:r w:rsidR="00D7549B" w:rsidRPr="00FD2E1B">
        <w:rPr>
          <w:rFonts w:eastAsia="Arial" w:cs="Arial"/>
          <w:bCs/>
          <w:color w:val="2683C6"/>
          <w:lang w:val="sq-AL"/>
        </w:rPr>
        <w:t>(po – përshkruaj/jo)</w:t>
      </w:r>
      <w:r w:rsidR="00D7549B" w:rsidRPr="00FD2E1B">
        <w:rPr>
          <w:rFonts w:eastAsia="Arial" w:cs="Arial"/>
          <w:bCs/>
          <w:color w:val="000000" w:themeColor="text1"/>
          <w:lang w:val="sq-AL"/>
        </w:rPr>
        <w:t xml:space="preserve"> </w:t>
      </w:r>
    </w:p>
    <w:p w:rsidR="007F2582" w:rsidRPr="00E00626" w:rsidRDefault="00D7549B" w:rsidP="00BA500C">
      <w:pPr>
        <w:tabs>
          <w:tab w:val="left" w:pos="1134"/>
        </w:tabs>
        <w:spacing w:before="40" w:after="160" w:line="259" w:lineRule="auto"/>
        <w:ind w:left="1134" w:hanging="1060"/>
        <w:rPr>
          <w:rFonts w:cs="Arial"/>
          <w:i/>
          <w:iCs/>
          <w:color w:val="2683C6" w:themeColor="accent6"/>
          <w:lang w:val="mk-MK"/>
        </w:rPr>
      </w:pPr>
      <w:r>
        <w:rPr>
          <w:rFonts w:eastAsia="Arial" w:cs="Arial"/>
          <w:lang w:val="sq-AL"/>
        </w:rPr>
        <w:tab/>
        <w:t xml:space="preserve">Nëse përgjigjja është jo, cilat masa administrative mendoni se janë të nevojshme?  </w:t>
      </w:r>
      <w:r w:rsidRPr="00FD2E1B">
        <w:rPr>
          <w:rFonts w:eastAsia="Arial" w:cs="Arial"/>
          <w:bCs/>
          <w:color w:val="2683C6"/>
          <w:lang w:val="sq-AL"/>
        </w:rPr>
        <w:t>(përshkruaj)</w:t>
      </w:r>
      <w:r>
        <w:rPr>
          <w:rFonts w:eastAsia="Arial" w:cs="Arial"/>
          <w:lang w:val="sq-AL"/>
        </w:rPr>
        <w:t xml:space="preserve"> </w:t>
      </w:r>
    </w:p>
    <w:p w:rsidR="007F2582" w:rsidRPr="00FD2E1B" w:rsidRDefault="00D7549B" w:rsidP="00BA500C">
      <w:pPr>
        <w:tabs>
          <w:tab w:val="left" w:pos="1134"/>
        </w:tabs>
        <w:spacing w:before="40" w:after="80" w:line="259" w:lineRule="auto"/>
        <w:rPr>
          <w:rFonts w:eastAsia="Times New Roman" w:cs="Arial"/>
          <w:b/>
          <w:bCs/>
          <w:color w:val="2683C6" w:themeColor="accent6"/>
          <w:sz w:val="24"/>
          <w:szCs w:val="24"/>
          <w:u w:val="single"/>
          <w:lang w:val="mk-MK"/>
        </w:rPr>
      </w:pPr>
      <w:r>
        <w:rPr>
          <w:rFonts w:eastAsia="Arial" w:cs="Arial"/>
          <w:bCs/>
          <w:color w:val="2683C6"/>
          <w:sz w:val="24"/>
          <w:szCs w:val="24"/>
          <w:lang w:val="sq-AL"/>
        </w:rPr>
        <w:t xml:space="preserve"> </w:t>
      </w:r>
      <w:r w:rsidRPr="00FD2E1B">
        <w:rPr>
          <w:rFonts w:eastAsia="Arial" w:cs="Arial"/>
          <w:b/>
          <w:bCs/>
          <w:color w:val="2683C6"/>
          <w:sz w:val="24"/>
          <w:szCs w:val="24"/>
          <w:u w:val="single"/>
          <w:lang w:val="sq-AL"/>
        </w:rPr>
        <w:t>Pyetje për punonjësit 11:  Jotoleranca ndaj shkeljeve të integritetit.</w:t>
      </w:r>
    </w:p>
    <w:p w:rsidR="007F2582" w:rsidRPr="00FD2E1B" w:rsidRDefault="00FD2E1B" w:rsidP="00BA500C">
      <w:pPr>
        <w:tabs>
          <w:tab w:val="left" w:pos="1134"/>
        </w:tabs>
        <w:spacing w:before="0" w:after="80" w:line="259" w:lineRule="auto"/>
        <w:ind w:left="1134" w:hanging="1134"/>
        <w:rPr>
          <w:rFonts w:cs="Arial"/>
          <w:color w:val="000000" w:themeColor="text1"/>
          <w:lang w:val="mk-MK"/>
        </w:rPr>
      </w:pPr>
      <w:r>
        <w:rPr>
          <w:rFonts w:eastAsia="Arial" w:cs="Arial"/>
          <w:bCs/>
          <w:color w:val="2683C6"/>
          <w:lang w:val="sq-AL"/>
        </w:rPr>
        <w:t>PP</w:t>
      </w:r>
      <w:r w:rsidR="00D7549B">
        <w:rPr>
          <w:rFonts w:eastAsia="Arial" w:cs="Arial"/>
          <w:bCs/>
          <w:color w:val="2683C6"/>
          <w:lang w:val="sq-AL"/>
        </w:rPr>
        <w:t xml:space="preserve">11.1 </w:t>
      </w:r>
      <w:r>
        <w:rPr>
          <w:rFonts w:eastAsia="Arial" w:cs="Arial"/>
          <w:bCs/>
          <w:color w:val="2683C6"/>
          <w:lang w:val="sq-AL"/>
        </w:rPr>
        <w:t xml:space="preserve">      </w:t>
      </w:r>
      <w:r w:rsidR="00D7549B" w:rsidRPr="00FD2E1B">
        <w:rPr>
          <w:rFonts w:eastAsia="Arial" w:cs="Arial"/>
          <w:bCs/>
          <w:color w:val="000000" w:themeColor="text1"/>
          <w:lang w:val="sq-AL"/>
        </w:rPr>
        <w:t xml:space="preserve">Cilat mendoni se janë shkaqet kryesore të korrupsionit në llojin e institucioneve në të cilat ju punoni? </w:t>
      </w:r>
      <w:r>
        <w:rPr>
          <w:rFonts w:eastAsia="Arial" w:cs="Arial"/>
          <w:bCs/>
          <w:color w:val="2683C6"/>
          <w:sz w:val="24"/>
          <w:szCs w:val="24"/>
          <w:u w:val="single"/>
          <w:lang w:val="sq-AL"/>
        </w:rPr>
        <w:t>(përshkruaj</w:t>
      </w:r>
      <w:r w:rsidR="00D7549B" w:rsidRPr="00FD2E1B">
        <w:rPr>
          <w:rFonts w:eastAsia="Arial" w:cs="Arial"/>
          <w:bCs/>
          <w:color w:val="2683C6"/>
          <w:sz w:val="24"/>
          <w:szCs w:val="24"/>
          <w:u w:val="single"/>
          <w:lang w:val="sq-AL"/>
        </w:rPr>
        <w:t>)</w:t>
      </w:r>
      <w:r w:rsidR="00D7549B" w:rsidRPr="00FD2E1B">
        <w:rPr>
          <w:rFonts w:eastAsia="Arial" w:cs="Arial"/>
          <w:bCs/>
          <w:color w:val="000000" w:themeColor="text1"/>
          <w:lang w:val="sq-AL"/>
        </w:rPr>
        <w:t xml:space="preserve"> Cila është zgjidhja më e mirë për të luftuar korrupsionin në llojin e institucioneve në të cilat ju punoni? </w:t>
      </w:r>
      <w:r w:rsidR="00D7549B" w:rsidRPr="00FD2E1B">
        <w:rPr>
          <w:rFonts w:eastAsia="Arial" w:cs="Arial"/>
          <w:bCs/>
          <w:color w:val="2683C6"/>
          <w:sz w:val="24"/>
          <w:szCs w:val="24"/>
          <w:u w:val="single"/>
          <w:lang w:val="sq-AL"/>
        </w:rPr>
        <w:t>(përshkruaj)</w:t>
      </w:r>
    </w:p>
    <w:p w:rsidR="007F2582" w:rsidRPr="00E00626" w:rsidRDefault="00FD2E1B" w:rsidP="00BA500C">
      <w:pPr>
        <w:tabs>
          <w:tab w:val="left" w:pos="1134"/>
        </w:tabs>
        <w:spacing w:before="0" w:after="80" w:line="259" w:lineRule="auto"/>
        <w:ind w:left="1134" w:hanging="1134"/>
        <w:rPr>
          <w:rFonts w:cs="Arial"/>
          <w:color w:val="2683C6" w:themeColor="accent6"/>
          <w:lang w:val="mk-MK"/>
        </w:rPr>
      </w:pPr>
      <w:r>
        <w:rPr>
          <w:rFonts w:eastAsia="Arial" w:cs="Arial"/>
          <w:bCs/>
          <w:color w:val="2683C6"/>
          <w:lang w:val="sq-AL"/>
        </w:rPr>
        <w:t>PP</w:t>
      </w:r>
      <w:r w:rsidR="00D7549B">
        <w:rPr>
          <w:rFonts w:eastAsia="Arial" w:cs="Arial"/>
          <w:bCs/>
          <w:color w:val="2683C6"/>
          <w:lang w:val="sq-AL"/>
        </w:rPr>
        <w:t xml:space="preserve">11.2 </w:t>
      </w:r>
      <w:r>
        <w:rPr>
          <w:rFonts w:eastAsia="Arial" w:cs="Arial"/>
          <w:bCs/>
          <w:color w:val="2683C6"/>
          <w:lang w:val="sq-AL"/>
        </w:rPr>
        <w:t xml:space="preserve">    </w:t>
      </w:r>
      <w:r w:rsidR="00D7549B" w:rsidRPr="00FD2E1B">
        <w:rPr>
          <w:rFonts w:eastAsia="Arial" w:cs="Arial"/>
          <w:bCs/>
          <w:color w:val="000000" w:themeColor="text1"/>
          <w:lang w:val="sq-AL"/>
        </w:rPr>
        <w:t xml:space="preserve">A jeni njohur me rastet e korrupsionit në llojin e institucionit në të cilën punoni? </w:t>
      </w:r>
      <w:r w:rsidR="00D7549B">
        <w:rPr>
          <w:rFonts w:eastAsia="Arial" w:cs="Arial"/>
          <w:bCs/>
          <w:color w:val="2683C6"/>
          <w:lang w:val="sq-AL"/>
        </w:rPr>
        <w:t>(po/jo)</w:t>
      </w:r>
    </w:p>
    <w:p w:rsidR="007F2582" w:rsidRPr="00FD2E1B" w:rsidRDefault="00FD2E1B" w:rsidP="00BA500C">
      <w:pPr>
        <w:tabs>
          <w:tab w:val="left" w:pos="1134"/>
        </w:tabs>
        <w:spacing w:before="0" w:after="160" w:line="259" w:lineRule="auto"/>
        <w:ind w:left="1134" w:hanging="1134"/>
        <w:rPr>
          <w:rFonts w:eastAsia="Arial" w:cs="Arial"/>
          <w:bCs/>
          <w:color w:val="2683C6"/>
          <w:sz w:val="24"/>
          <w:szCs w:val="24"/>
          <w:u w:val="single"/>
          <w:lang w:val="sq-AL"/>
        </w:rPr>
      </w:pPr>
      <w:r w:rsidRPr="00FD2E1B">
        <w:rPr>
          <w:rFonts w:eastAsia="Arial" w:cs="Arial"/>
          <w:bCs/>
          <w:color w:val="000000" w:themeColor="text1"/>
          <w:lang w:val="sq-AL"/>
        </w:rPr>
        <w:lastRenderedPageBreak/>
        <w:t xml:space="preserve">                   </w:t>
      </w:r>
      <w:r w:rsidR="00D7549B" w:rsidRPr="00FD2E1B">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FD2E1B">
        <w:rPr>
          <w:rFonts w:eastAsia="Arial" w:cs="Arial"/>
          <w:bCs/>
          <w:color w:val="000000" w:themeColor="text1"/>
          <w:lang w:val="sq-AL"/>
        </w:rPr>
        <w:t xml:space="preserve"> është po, a ishte e mundur t'i parandaloni këto akte? </w:t>
      </w:r>
      <w:r w:rsidR="00D7549B" w:rsidRPr="00FD2E1B">
        <w:rPr>
          <w:rFonts w:eastAsia="Arial" w:cs="Arial"/>
          <w:bCs/>
          <w:color w:val="2683C6"/>
          <w:sz w:val="24"/>
          <w:szCs w:val="24"/>
          <w:u w:val="single"/>
          <w:lang w:val="sq-AL"/>
        </w:rPr>
        <w:t>(po/jo)</w:t>
      </w:r>
      <w:r w:rsidR="00D7549B" w:rsidRPr="00FD2E1B">
        <w:rPr>
          <w:rFonts w:eastAsia="Arial" w:cs="Arial"/>
          <w:bCs/>
          <w:color w:val="000000" w:themeColor="text1"/>
          <w:lang w:val="sq-AL"/>
        </w:rPr>
        <w:t xml:space="preserve"> Nëse po, a i keni penguar këto akte? </w:t>
      </w:r>
      <w:r w:rsidR="00D7549B" w:rsidRPr="00FD2E1B">
        <w:rPr>
          <w:rFonts w:eastAsia="Arial" w:cs="Arial"/>
          <w:bCs/>
          <w:color w:val="2683C6"/>
          <w:sz w:val="24"/>
          <w:szCs w:val="24"/>
          <w:u w:val="single"/>
          <w:lang w:val="sq-AL"/>
        </w:rPr>
        <w:t>(po – tregoni kujt/jo)</w:t>
      </w:r>
      <w:r w:rsidR="00D7549B" w:rsidRPr="00FD2E1B">
        <w:rPr>
          <w:rFonts w:eastAsia="Arial" w:cs="Arial"/>
          <w:bCs/>
          <w:color w:val="000000" w:themeColor="text1"/>
          <w:lang w:val="sq-AL"/>
        </w:rPr>
        <w:t xml:space="preserve"> Nëse jo, a i keni denoncuar këto akte? </w:t>
      </w:r>
      <w:r w:rsidR="00D7549B" w:rsidRPr="00FD2E1B">
        <w:rPr>
          <w:rFonts w:eastAsia="Arial" w:cs="Arial"/>
          <w:bCs/>
          <w:color w:val="2683C6"/>
          <w:sz w:val="24"/>
          <w:szCs w:val="24"/>
          <w:u w:val="single"/>
          <w:lang w:val="sq-AL"/>
        </w:rPr>
        <w:t xml:space="preserve">(po – tregoni kujt/jo) </w:t>
      </w:r>
      <w:r w:rsidR="00D7549B" w:rsidRPr="00FD2E1B">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FD2E1B">
        <w:rPr>
          <w:rFonts w:eastAsia="Arial" w:cs="Arial"/>
          <w:bCs/>
          <w:color w:val="000000" w:themeColor="text1"/>
          <w:lang w:val="sq-AL"/>
        </w:rPr>
        <w:t xml:space="preserve"> është jo, cila ishte arsyeja e mos denoncimit të tyre? </w:t>
      </w:r>
      <w:r w:rsidR="00D7549B" w:rsidRPr="00FD2E1B">
        <w:rPr>
          <w:rFonts w:eastAsia="Arial" w:cs="Arial"/>
          <w:bCs/>
          <w:color w:val="2683C6"/>
          <w:sz w:val="24"/>
          <w:szCs w:val="24"/>
          <w:u w:val="single"/>
          <w:lang w:val="sq-AL"/>
        </w:rPr>
        <w:t xml:space="preserve">(zgjidh nga: nuk e dija se duhej/Nuk dija ku të denoncoj/kisha frikë të denoncoj/Nuk më interesonte të denoncoj/ajo nuk është puna ime) </w:t>
      </w:r>
    </w:p>
    <w:p w:rsidR="007F2582" w:rsidRPr="00E00626" w:rsidRDefault="00FD2E1B" w:rsidP="00BA500C">
      <w:pPr>
        <w:tabs>
          <w:tab w:val="left" w:pos="1134"/>
        </w:tabs>
        <w:spacing w:before="0" w:after="80" w:line="259" w:lineRule="auto"/>
        <w:ind w:left="1134" w:hanging="1134"/>
        <w:rPr>
          <w:rFonts w:cs="Arial"/>
          <w:i/>
          <w:iCs/>
          <w:lang w:val="mk-MK"/>
        </w:rPr>
      </w:pPr>
      <w:r>
        <w:rPr>
          <w:rFonts w:eastAsia="Arial" w:cs="Arial"/>
          <w:bCs/>
          <w:color w:val="2683C6"/>
          <w:lang w:val="sq-AL"/>
        </w:rPr>
        <w:t>PP</w:t>
      </w:r>
      <w:r w:rsidR="00D7549B">
        <w:rPr>
          <w:rFonts w:eastAsia="Arial" w:cs="Arial"/>
          <w:bCs/>
          <w:color w:val="2683C6"/>
          <w:lang w:val="sq-AL"/>
        </w:rPr>
        <w:t xml:space="preserve">11.3 </w:t>
      </w:r>
      <w:r>
        <w:rPr>
          <w:rFonts w:eastAsia="Arial" w:cs="Arial"/>
          <w:bCs/>
          <w:color w:val="2683C6"/>
          <w:lang w:val="sq-AL"/>
        </w:rPr>
        <w:t xml:space="preserve">     </w:t>
      </w:r>
      <w:r w:rsidR="00D7549B" w:rsidRPr="00FD2E1B">
        <w:rPr>
          <w:rFonts w:eastAsia="Arial" w:cs="Arial"/>
          <w:bCs/>
          <w:color w:val="000000" w:themeColor="text1"/>
          <w:lang w:val="sq-AL"/>
        </w:rPr>
        <w:t xml:space="preserve">Ju lutemi vlerësoni si e perceptoni gjendjen e korrupsionit në institucionet e llojit ku punoni duke dhënë një pikë nga 1 në 10, ku 1 do të thotë "Institucionet e këtij sektori janë totalisht të korruptuara", dhe 10 që do të thotë “Nuk ka korrupsion në institucionet e këtij sektori, dhe ato funksionojnë në një mjedis ku mbretëron integriteti”. </w:t>
      </w:r>
      <w:r w:rsidR="00D7549B">
        <w:rPr>
          <w:rFonts w:eastAsia="Arial" w:cs="Arial"/>
          <w:bCs/>
          <w:color w:val="2683C6"/>
          <w:lang w:val="sq-AL"/>
        </w:rPr>
        <w:t>(vlerësoni)</w:t>
      </w:r>
    </w:p>
    <w:p w:rsidR="007F2582" w:rsidRPr="00E00626" w:rsidRDefault="00D7549B" w:rsidP="00BA500C">
      <w:pPr>
        <w:tabs>
          <w:tab w:val="left" w:pos="1134"/>
        </w:tabs>
        <w:spacing w:before="0" w:after="80" w:line="259" w:lineRule="auto"/>
        <w:ind w:left="1134" w:hanging="1134"/>
        <w:rPr>
          <w:rFonts w:cs="Arial"/>
          <w:i/>
          <w:iCs/>
          <w:color w:val="2683C6" w:themeColor="accent6"/>
          <w:lang w:val="mk-MK"/>
        </w:rPr>
      </w:pPr>
      <w:r>
        <w:rPr>
          <w:rFonts w:eastAsia="Arial" w:cs="Arial"/>
          <w:bCs/>
          <w:color w:val="398E98"/>
          <w:lang w:val="sq-AL"/>
        </w:rPr>
        <w:t xml:space="preserve"> </w:t>
      </w:r>
      <w:r w:rsidR="00FD2E1B">
        <w:rPr>
          <w:rFonts w:eastAsia="Arial" w:cs="Arial"/>
          <w:bCs/>
          <w:color w:val="398E98"/>
          <w:lang w:val="sq-AL"/>
        </w:rPr>
        <w:t xml:space="preserve">                </w:t>
      </w:r>
      <w:r>
        <w:rPr>
          <w:rFonts w:eastAsia="Arial" w:cs="Arial"/>
          <w:bCs/>
          <w:color w:val="398E98"/>
          <w:lang w:val="sq-AL"/>
        </w:rPr>
        <w:t xml:space="preserve"> </w:t>
      </w:r>
      <w:r w:rsidRPr="00FD2E1B">
        <w:rPr>
          <w:rFonts w:eastAsia="Arial" w:cs="Arial"/>
          <w:bCs/>
          <w:color w:val="000000" w:themeColor="text1"/>
          <w:lang w:val="sq-AL"/>
        </w:rPr>
        <w:t xml:space="preserve">Nëse vlerësimi juaj është i ulët, ju lutemi shpjegoni ose jepni shembuj.  (përshkruaj) </w:t>
      </w:r>
    </w:p>
    <w:p w:rsidR="007F2582" w:rsidRPr="00E00626" w:rsidRDefault="00FD2E1B" w:rsidP="00BA500C">
      <w:pPr>
        <w:tabs>
          <w:tab w:val="left" w:pos="1134"/>
        </w:tabs>
        <w:spacing w:before="0" w:after="80" w:line="259" w:lineRule="auto"/>
        <w:ind w:left="1134" w:hanging="1134"/>
        <w:rPr>
          <w:rFonts w:cs="Arial"/>
          <w:color w:val="2683C6" w:themeColor="accent6"/>
          <w:lang w:val="mk-MK"/>
        </w:rPr>
      </w:pPr>
      <w:r>
        <w:rPr>
          <w:rFonts w:eastAsia="Arial" w:cs="Arial"/>
          <w:bCs/>
          <w:color w:val="2683C6"/>
          <w:lang w:val="sq-AL"/>
        </w:rPr>
        <w:t>PP</w:t>
      </w:r>
      <w:r w:rsidR="00D7549B">
        <w:rPr>
          <w:rFonts w:eastAsia="Arial" w:cs="Arial"/>
          <w:bCs/>
          <w:color w:val="2683C6"/>
          <w:lang w:val="sq-AL"/>
        </w:rPr>
        <w:t xml:space="preserve">11.4 </w:t>
      </w:r>
      <w:r>
        <w:rPr>
          <w:rFonts w:eastAsia="Arial" w:cs="Arial"/>
          <w:bCs/>
          <w:color w:val="2683C6"/>
          <w:lang w:val="sq-AL"/>
        </w:rPr>
        <w:t xml:space="preserve">    </w:t>
      </w:r>
      <w:r w:rsidR="00D7549B" w:rsidRPr="00FD2E1B">
        <w:rPr>
          <w:rFonts w:eastAsia="Arial" w:cs="Arial"/>
          <w:bCs/>
          <w:color w:val="000000" w:themeColor="text1"/>
          <w:lang w:val="sq-AL"/>
        </w:rPr>
        <w:t>Ju lutemi vlerësoni si e perceptoni situatën e jotolerancës së udhëheqësisë ndaj incidenteve që lidhen me integritetin në institucionin ku punoni, duke dhënë një pikë nga 1 në 10, ku 1 do të thotë "</w:t>
      </w:r>
      <w:r w:rsidR="00D535E8">
        <w:rPr>
          <w:rFonts w:eastAsia="Arial" w:cs="Arial"/>
          <w:bCs/>
          <w:color w:val="000000" w:themeColor="text1"/>
          <w:lang w:val="sq-AL"/>
        </w:rPr>
        <w:t>Udhëheqja</w:t>
      </w:r>
      <w:r w:rsidR="00D7549B" w:rsidRPr="00FD2E1B">
        <w:rPr>
          <w:rFonts w:eastAsia="Arial" w:cs="Arial"/>
          <w:bCs/>
          <w:color w:val="000000" w:themeColor="text1"/>
          <w:lang w:val="sq-AL"/>
        </w:rPr>
        <w:t xml:space="preserve"> jonë nuk është aspak e shqetësuar për shkeljet e integritetit në institucion, dhe vetë </w:t>
      </w:r>
      <w:r w:rsidR="00D535E8">
        <w:rPr>
          <w:rFonts w:eastAsia="Arial" w:cs="Arial"/>
          <w:bCs/>
          <w:color w:val="000000" w:themeColor="text1"/>
          <w:lang w:val="sq-AL"/>
        </w:rPr>
        <w:t>udhëheqja</w:t>
      </w:r>
      <w:r w:rsidR="00D7549B" w:rsidRPr="00FD2E1B">
        <w:rPr>
          <w:rFonts w:eastAsia="Arial" w:cs="Arial"/>
          <w:bCs/>
          <w:color w:val="000000" w:themeColor="text1"/>
          <w:lang w:val="sq-AL"/>
        </w:rPr>
        <w:t xml:space="preserve"> shpesh i shkel normat e integritetit", dhe 10 do të thotë "</w:t>
      </w:r>
      <w:r w:rsidR="00D535E8">
        <w:rPr>
          <w:rFonts w:eastAsia="Arial" w:cs="Arial"/>
          <w:bCs/>
          <w:color w:val="000000" w:themeColor="text1"/>
          <w:lang w:val="sq-AL"/>
        </w:rPr>
        <w:t>Udhëheqja</w:t>
      </w:r>
      <w:r w:rsidR="00D7549B" w:rsidRPr="00FD2E1B">
        <w:rPr>
          <w:rFonts w:eastAsia="Arial" w:cs="Arial"/>
          <w:bCs/>
          <w:color w:val="000000" w:themeColor="text1"/>
          <w:lang w:val="sq-AL"/>
        </w:rPr>
        <w:t xml:space="preserve"> në institucionin tonë është shumë i rreptë në respektimin e integritetit dhe askush nuk mbetet i pandëshkuar nëse normat e integritetit shkelen. </w:t>
      </w:r>
      <w:r w:rsidR="00D535E8">
        <w:rPr>
          <w:rFonts w:eastAsia="Arial" w:cs="Arial"/>
          <w:bCs/>
          <w:color w:val="000000" w:themeColor="text1"/>
          <w:lang w:val="sq-AL"/>
        </w:rPr>
        <w:t>Udhëheqja</w:t>
      </w:r>
      <w:r w:rsidR="00D7549B" w:rsidRPr="00FD2E1B">
        <w:rPr>
          <w:rFonts w:eastAsia="Arial" w:cs="Arial"/>
          <w:bCs/>
          <w:color w:val="000000" w:themeColor="text1"/>
          <w:lang w:val="sq-AL"/>
        </w:rPr>
        <w:t xml:space="preserve"> jonë është një shembull i mirë për t'u ndjekur kur bëhet fjalë për integritetin".</w:t>
      </w:r>
      <w:r w:rsidR="00D7549B">
        <w:rPr>
          <w:rFonts w:eastAsia="Arial" w:cs="Arial"/>
          <w:bCs/>
          <w:color w:val="2683C6"/>
          <w:lang w:val="sq-AL"/>
        </w:rPr>
        <w:t xml:space="preserve"> (vlerësoni)</w:t>
      </w:r>
    </w:p>
    <w:p w:rsidR="007F2582" w:rsidRPr="00E00626" w:rsidRDefault="00D7549B" w:rsidP="00BA500C">
      <w:pPr>
        <w:tabs>
          <w:tab w:val="left" w:pos="1134"/>
        </w:tabs>
        <w:spacing w:before="0" w:after="80" w:line="259" w:lineRule="auto"/>
        <w:ind w:left="1134" w:hanging="1134"/>
        <w:rPr>
          <w:rFonts w:cs="Arial"/>
          <w:i/>
          <w:iCs/>
          <w:color w:val="398E98"/>
          <w:lang w:val="mk-MK"/>
        </w:rPr>
      </w:pPr>
      <w:r>
        <w:rPr>
          <w:rFonts w:eastAsia="Arial" w:cs="Arial"/>
          <w:bCs/>
          <w:color w:val="398E98"/>
          <w:lang w:val="sq-AL"/>
        </w:rPr>
        <w:t xml:space="preserve">  </w:t>
      </w:r>
      <w:r w:rsidR="00FD2E1B">
        <w:rPr>
          <w:rFonts w:eastAsia="Arial" w:cs="Arial"/>
          <w:bCs/>
          <w:color w:val="398E98"/>
          <w:lang w:val="sq-AL"/>
        </w:rPr>
        <w:t xml:space="preserve">                </w:t>
      </w:r>
      <w:r w:rsidRPr="00FD2E1B">
        <w:rPr>
          <w:rFonts w:eastAsia="Arial" w:cs="Arial"/>
          <w:bCs/>
          <w:color w:val="000000" w:themeColor="text1"/>
          <w:lang w:val="sq-AL"/>
        </w:rPr>
        <w:t xml:space="preserve">Nëse vlerësimi juaj është i ulët, ju lutemi shpjegoni ose jepni shembuj.  </w:t>
      </w:r>
      <w:r w:rsidRPr="00FD2E1B">
        <w:rPr>
          <w:rFonts w:eastAsia="Arial" w:cs="Arial"/>
          <w:bCs/>
          <w:color w:val="2683C6"/>
          <w:sz w:val="24"/>
          <w:szCs w:val="24"/>
          <w:u w:val="single"/>
          <w:lang w:val="sq-AL"/>
        </w:rPr>
        <w:t>(përshkruaj)</w:t>
      </w:r>
      <w:r w:rsidRPr="00FD2E1B">
        <w:rPr>
          <w:rFonts w:eastAsia="Arial" w:cs="Arial"/>
          <w:bCs/>
          <w:color w:val="000000" w:themeColor="text1"/>
          <w:lang w:val="sq-AL"/>
        </w:rPr>
        <w:t xml:space="preserve"> </w:t>
      </w:r>
    </w:p>
    <w:p w:rsidR="007F2582" w:rsidRPr="00E00626" w:rsidRDefault="00FD2E1B" w:rsidP="00BA500C">
      <w:pPr>
        <w:tabs>
          <w:tab w:val="left" w:pos="1134"/>
        </w:tabs>
        <w:spacing w:before="0" w:after="160" w:line="259" w:lineRule="auto"/>
        <w:ind w:left="1134" w:hanging="1134"/>
        <w:rPr>
          <w:rFonts w:cs="Arial"/>
          <w:color w:val="2683C6" w:themeColor="accent6"/>
          <w:lang w:val="mk-MK"/>
        </w:rPr>
      </w:pPr>
      <w:r>
        <w:rPr>
          <w:rFonts w:eastAsia="Arial" w:cs="Arial"/>
          <w:bCs/>
          <w:color w:val="2683C6"/>
          <w:lang w:val="sq-AL"/>
        </w:rPr>
        <w:t>PP</w:t>
      </w:r>
      <w:r w:rsidR="00D7549B">
        <w:rPr>
          <w:rFonts w:eastAsia="Arial" w:cs="Arial"/>
          <w:bCs/>
          <w:color w:val="2683C6"/>
          <w:lang w:val="sq-AL"/>
        </w:rPr>
        <w:t xml:space="preserve">11.5 </w:t>
      </w:r>
      <w:r>
        <w:rPr>
          <w:rFonts w:eastAsia="Arial" w:cs="Arial"/>
          <w:bCs/>
          <w:color w:val="2683C6"/>
          <w:lang w:val="sq-AL"/>
        </w:rPr>
        <w:t xml:space="preserve">      </w:t>
      </w:r>
      <w:r w:rsidR="00D7549B" w:rsidRPr="00FD2E1B">
        <w:rPr>
          <w:rFonts w:eastAsia="Arial" w:cs="Arial"/>
          <w:bCs/>
          <w:color w:val="000000" w:themeColor="text1"/>
          <w:lang w:val="sq-AL"/>
        </w:rPr>
        <w:t xml:space="preserve">A mendoni se punonjësit kanë një kuptim të mjaftueshëm për shkeljet e integritetit dhe përgjegjësinë e duhur? (disiplinore, kundërvajtëse dhe penale))? </w:t>
      </w:r>
      <w:r w:rsidR="00D7549B">
        <w:rPr>
          <w:rFonts w:eastAsia="Arial" w:cs="Arial"/>
          <w:bCs/>
          <w:color w:val="2683C6"/>
          <w:lang w:val="sq-AL"/>
        </w:rPr>
        <w:t>(po/jo)</w:t>
      </w:r>
    </w:p>
    <w:p w:rsidR="007F2582" w:rsidRPr="00E00626" w:rsidRDefault="00D7549B" w:rsidP="00BA500C">
      <w:pPr>
        <w:tabs>
          <w:tab w:val="left" w:pos="1134"/>
        </w:tabs>
        <w:spacing w:before="0" w:after="160" w:line="259" w:lineRule="auto"/>
        <w:ind w:left="1134"/>
        <w:rPr>
          <w:rFonts w:cs="Arial"/>
          <w:i/>
          <w:iCs/>
          <w:color w:val="2683C6" w:themeColor="accent6"/>
          <w:lang w:val="mk-MK"/>
        </w:rPr>
      </w:pPr>
      <w:r>
        <w:rPr>
          <w:rFonts w:eastAsia="Arial" w:cs="Arial"/>
          <w:lang w:val="sq-AL"/>
        </w:rPr>
        <w:t xml:space="preserve">Nëse </w:t>
      </w:r>
      <w:r w:rsidR="00583238">
        <w:rPr>
          <w:rFonts w:eastAsia="Arial" w:cs="Arial"/>
          <w:lang w:val="sq-AL"/>
        </w:rPr>
        <w:t>përgjigjja</w:t>
      </w:r>
      <w:r>
        <w:rPr>
          <w:rFonts w:eastAsia="Arial" w:cs="Arial"/>
          <w:lang w:val="sq-AL"/>
        </w:rPr>
        <w:t xml:space="preserve"> është jo, a besoni se nevojitet trajnim shtesë për këtë çështje? </w:t>
      </w:r>
      <w:r w:rsidRPr="00FD2E1B">
        <w:rPr>
          <w:rFonts w:eastAsia="Arial" w:cs="Arial"/>
          <w:bCs/>
          <w:color w:val="2683C6"/>
          <w:sz w:val="24"/>
          <w:szCs w:val="24"/>
          <w:u w:val="single"/>
          <w:lang w:val="sq-AL"/>
        </w:rPr>
        <w:t>(po/jo)</w:t>
      </w:r>
    </w:p>
    <w:p w:rsidR="007F2582" w:rsidRPr="00E00626" w:rsidRDefault="00FD2E1B" w:rsidP="00BA500C">
      <w:pPr>
        <w:tabs>
          <w:tab w:val="left" w:pos="1134"/>
        </w:tabs>
        <w:spacing w:before="0" w:after="160" w:line="259" w:lineRule="auto"/>
        <w:ind w:left="1133" w:hanging="1133"/>
        <w:rPr>
          <w:rFonts w:cs="Arial"/>
          <w:color w:val="2683C6" w:themeColor="accent6"/>
          <w:lang w:val="mk-MK"/>
        </w:rPr>
      </w:pPr>
      <w:r>
        <w:rPr>
          <w:rFonts w:eastAsia="Arial" w:cs="Arial"/>
          <w:bCs/>
          <w:color w:val="2683C6"/>
          <w:lang w:val="sq-AL"/>
        </w:rPr>
        <w:t>PP</w:t>
      </w:r>
      <w:r w:rsidR="00D7549B">
        <w:rPr>
          <w:rFonts w:eastAsia="Arial" w:cs="Arial"/>
          <w:bCs/>
          <w:color w:val="2683C6"/>
          <w:lang w:val="sq-AL"/>
        </w:rPr>
        <w:t>11.6</w:t>
      </w:r>
      <w:r>
        <w:rPr>
          <w:rFonts w:eastAsia="Arial" w:cs="Arial"/>
          <w:bCs/>
          <w:color w:val="2683C6"/>
          <w:lang w:val="sq-AL"/>
        </w:rPr>
        <w:t xml:space="preserve">  </w:t>
      </w:r>
      <w:r w:rsidR="00D7549B">
        <w:rPr>
          <w:rFonts w:eastAsia="Arial" w:cs="Arial"/>
          <w:bCs/>
          <w:color w:val="2683C6"/>
          <w:lang w:val="sq-AL"/>
        </w:rPr>
        <w:t xml:space="preserve"> </w:t>
      </w:r>
      <w:r w:rsidR="00D7549B" w:rsidRPr="00FD2E1B">
        <w:rPr>
          <w:rFonts w:eastAsia="Arial" w:cs="Arial"/>
          <w:bCs/>
          <w:color w:val="000000" w:themeColor="text1"/>
          <w:lang w:val="sq-AL"/>
        </w:rPr>
        <w:t xml:space="preserve">A mendoni se </w:t>
      </w:r>
      <w:r w:rsidR="00D535E8">
        <w:rPr>
          <w:rFonts w:eastAsia="Arial" w:cs="Arial"/>
          <w:bCs/>
          <w:color w:val="000000" w:themeColor="text1"/>
          <w:lang w:val="sq-AL"/>
        </w:rPr>
        <w:t>udhëheqja</w:t>
      </w:r>
      <w:r w:rsidR="00D7549B" w:rsidRPr="00FD2E1B">
        <w:rPr>
          <w:rFonts w:eastAsia="Arial" w:cs="Arial"/>
          <w:bCs/>
          <w:color w:val="000000" w:themeColor="text1"/>
          <w:lang w:val="sq-AL"/>
        </w:rPr>
        <w:t xml:space="preserve"> i zbaton masat adekuate administrative për të parandaluar shkeljet e integritetit në institucion? </w:t>
      </w:r>
      <w:r w:rsidR="00D7549B">
        <w:rPr>
          <w:rFonts w:eastAsia="Arial" w:cs="Arial"/>
          <w:bCs/>
          <w:color w:val="2683C6"/>
          <w:lang w:val="sq-AL"/>
        </w:rPr>
        <w:t>(po/jo/nuk e di)</w:t>
      </w:r>
    </w:p>
    <w:p w:rsidR="007F2582" w:rsidRPr="00E00626" w:rsidRDefault="00FD2E1B" w:rsidP="00BA500C">
      <w:pPr>
        <w:tabs>
          <w:tab w:val="left" w:pos="1134"/>
        </w:tabs>
        <w:spacing w:before="0" w:after="160" w:line="259" w:lineRule="auto"/>
        <w:ind w:left="1133" w:hanging="1133"/>
        <w:rPr>
          <w:rFonts w:cs="Arial"/>
          <w:color w:val="2683C6" w:themeColor="accent6"/>
          <w:lang w:val="mk-MK"/>
        </w:rPr>
      </w:pPr>
      <w:r>
        <w:rPr>
          <w:rFonts w:eastAsia="Arial" w:cs="Arial"/>
          <w:bCs/>
          <w:color w:val="398E98"/>
          <w:lang w:val="sq-AL"/>
        </w:rPr>
        <w:t xml:space="preserve">                  </w:t>
      </w:r>
      <w:r w:rsidR="00D7549B" w:rsidRPr="00FD2E1B">
        <w:rPr>
          <w:rFonts w:eastAsia="Arial" w:cs="Arial"/>
          <w:bCs/>
          <w:color w:val="000000" w:themeColor="text1"/>
          <w:lang w:val="sq-AL"/>
        </w:rPr>
        <w:t xml:space="preserve">Nëse </w:t>
      </w:r>
      <w:r w:rsidR="00583238">
        <w:rPr>
          <w:rFonts w:eastAsia="Arial" w:cs="Arial"/>
          <w:bCs/>
          <w:color w:val="000000" w:themeColor="text1"/>
          <w:lang w:val="sq-AL"/>
        </w:rPr>
        <w:t>përgjigjja</w:t>
      </w:r>
      <w:r w:rsidR="00D7549B" w:rsidRPr="00FD2E1B">
        <w:rPr>
          <w:rFonts w:eastAsia="Arial" w:cs="Arial"/>
          <w:bCs/>
          <w:color w:val="000000" w:themeColor="text1"/>
          <w:lang w:val="sq-AL"/>
        </w:rPr>
        <w:t xml:space="preserve"> është po, a mund të tregoni një shembull të një mase të tillë administrative? </w:t>
      </w:r>
      <w:r w:rsidR="00D7549B" w:rsidRPr="00FD2E1B">
        <w:rPr>
          <w:rFonts w:eastAsia="Arial" w:cs="Arial"/>
          <w:bCs/>
          <w:color w:val="2683C6"/>
          <w:sz w:val="24"/>
          <w:szCs w:val="24"/>
          <w:u w:val="single"/>
          <w:lang w:val="sq-AL"/>
        </w:rPr>
        <w:t>(po – përshkruaj/jo)</w:t>
      </w:r>
      <w:r w:rsidR="00D7549B" w:rsidRPr="00FD2E1B">
        <w:rPr>
          <w:rFonts w:eastAsia="Arial" w:cs="Arial"/>
          <w:bCs/>
          <w:color w:val="000000" w:themeColor="text1"/>
          <w:lang w:val="sq-AL"/>
        </w:rPr>
        <w:t xml:space="preserve"> </w:t>
      </w:r>
    </w:p>
    <w:p w:rsidR="007F2582" w:rsidRPr="00E00626" w:rsidRDefault="00D7549B" w:rsidP="00BA500C">
      <w:pPr>
        <w:tabs>
          <w:tab w:val="left" w:pos="1134"/>
        </w:tabs>
        <w:spacing w:before="40" w:after="160" w:line="259" w:lineRule="auto"/>
        <w:ind w:left="1134" w:hanging="1060"/>
        <w:rPr>
          <w:rFonts w:cs="Arial"/>
          <w:i/>
          <w:iCs/>
          <w:color w:val="398E98"/>
          <w:lang w:val="mk-MK"/>
        </w:rPr>
      </w:pPr>
      <w:r>
        <w:rPr>
          <w:rFonts w:eastAsia="Arial" w:cs="Arial"/>
          <w:lang w:val="sq-AL"/>
        </w:rPr>
        <w:tab/>
        <w:t xml:space="preserve">  Nëse përgjigjja është jo, cilat masa administrative mendoni se janë të nevojshme?  </w:t>
      </w:r>
      <w:r w:rsidRPr="00FD2E1B">
        <w:rPr>
          <w:rFonts w:eastAsia="Arial" w:cs="Arial"/>
          <w:bCs/>
          <w:color w:val="2683C6"/>
          <w:sz w:val="24"/>
          <w:szCs w:val="24"/>
          <w:u w:val="single"/>
          <w:lang w:val="sq-AL"/>
        </w:rPr>
        <w:t>(përshkruaj)</w:t>
      </w:r>
      <w:r>
        <w:rPr>
          <w:rFonts w:eastAsia="Arial" w:cs="Arial"/>
          <w:lang w:val="sq-AL"/>
        </w:rPr>
        <w:t xml:space="preserve"> </w:t>
      </w:r>
    </w:p>
    <w:p w:rsidR="007F2582" w:rsidRPr="00E00626" w:rsidRDefault="007F2582" w:rsidP="00BA500C">
      <w:pPr>
        <w:spacing w:before="0" w:after="40" w:line="259" w:lineRule="auto"/>
        <w:jc w:val="left"/>
        <w:rPr>
          <w:rFonts w:cs="Arial"/>
          <w:b/>
          <w:bCs/>
          <w:color w:val="265F65"/>
          <w:sz w:val="34"/>
          <w:szCs w:val="34"/>
          <w:lang w:val="mk-MK"/>
        </w:rPr>
      </w:pPr>
    </w:p>
    <w:p w:rsidR="000E77F5" w:rsidRPr="00E00626" w:rsidRDefault="00D7549B" w:rsidP="00BA500C">
      <w:pPr>
        <w:spacing w:before="0" w:after="160" w:line="259" w:lineRule="auto"/>
        <w:jc w:val="left"/>
        <w:rPr>
          <w:rFonts w:eastAsia="Times New Roman" w:cs="Arial"/>
          <w:b/>
          <w:color w:val="FFFFFF" w:themeColor="background1"/>
          <w:sz w:val="32"/>
          <w:szCs w:val="32"/>
          <w:lang w:val="mk-MK"/>
        </w:rPr>
      </w:pPr>
      <w:r w:rsidRPr="00E00626">
        <w:rPr>
          <w:lang w:val="mk-MK"/>
        </w:rPr>
        <w:br w:type="page"/>
      </w:r>
    </w:p>
    <w:p w:rsidR="007F2582" w:rsidRPr="00E00626" w:rsidRDefault="00D7549B" w:rsidP="007F7003">
      <w:pPr>
        <w:pStyle w:val="Heading1"/>
      </w:pPr>
      <w:r>
        <w:lastRenderedPageBreak/>
        <w:t xml:space="preserve"> SHTOJCA 4:     Pyetësor për institucionet për kontrollin e integritetit</w:t>
      </w:r>
    </w:p>
    <w:p w:rsidR="007F2582" w:rsidRPr="00E00626" w:rsidRDefault="00D7549B" w:rsidP="00BA500C">
      <w:pPr>
        <w:spacing w:before="240" w:after="160" w:line="240" w:lineRule="auto"/>
        <w:textAlignment w:val="baseline"/>
        <w:rPr>
          <w:rFonts w:eastAsia="Times New Roman" w:cs="Arial"/>
          <w:lang w:val="mk-MK"/>
        </w:rPr>
      </w:pPr>
      <w:r>
        <w:rPr>
          <w:rFonts w:eastAsia="Arial" w:cs="Arial"/>
          <w:lang w:val="sq-AL"/>
        </w:rPr>
        <w:t>KSHPK-ja kryen Vlerësimin Sektorial të Rrezikut ndaj Integritetit  dhe Kundër</w:t>
      </w:r>
      <w:r w:rsidR="00D535E8">
        <w:rPr>
          <w:rFonts w:eastAsia="Arial" w:cs="Arial"/>
          <w:lang w:val="sq-AL"/>
        </w:rPr>
        <w:t xml:space="preserve"> K</w:t>
      </w:r>
      <w:r>
        <w:rPr>
          <w:rFonts w:eastAsia="Arial" w:cs="Arial"/>
          <w:lang w:val="sq-AL"/>
        </w:rPr>
        <w:t>orrupsionit (VSRIK) në sektorin [specifikoni sektorin], i cili përfshin institucionet e mëposhtme [numëroni institucionet publike nga sektori i përzgjedhur].</w:t>
      </w:r>
    </w:p>
    <w:p w:rsidR="007F2582" w:rsidRPr="00E00626" w:rsidRDefault="00D7549B" w:rsidP="00BA500C">
      <w:pPr>
        <w:spacing w:before="240" w:after="160" w:line="240" w:lineRule="auto"/>
        <w:textAlignment w:val="baseline"/>
        <w:rPr>
          <w:rFonts w:eastAsia="Times New Roman" w:cs="Arial"/>
          <w:lang w:val="mk-MK"/>
        </w:rPr>
      </w:pPr>
      <w:r>
        <w:rPr>
          <w:rFonts w:eastAsia="Arial" w:cs="Arial"/>
          <w:lang w:val="sq-AL"/>
        </w:rPr>
        <w:t xml:space="preserve">Për këtë qëllim, ju lutemi jepni informacionin e mëposhtëm për secilin nga elementët e klimës së integritetit publik për të cilin institucioni juaj është përgjegjës kur ushtron mbikëqyrje, monitorim dhe/ose për të imponuar përgjegjësinë e duhur ligjore për shkeljet e mëposhtme: </w:t>
      </w:r>
    </w:p>
    <w:p w:rsidR="007F2582" w:rsidRPr="00E00626" w:rsidRDefault="00D7549B" w:rsidP="0023233D">
      <w:pPr>
        <w:pStyle w:val="ListParagraph"/>
        <w:numPr>
          <w:ilvl w:val="0"/>
          <w:numId w:val="14"/>
        </w:numPr>
        <w:spacing w:before="0" w:after="160" w:line="240" w:lineRule="auto"/>
        <w:textAlignment w:val="baseline"/>
        <w:rPr>
          <w:rFonts w:eastAsia="Times New Roman" w:cs="Arial"/>
          <w:lang w:val="mk-MK"/>
        </w:rPr>
      </w:pPr>
      <w:r>
        <w:rPr>
          <w:rFonts w:eastAsia="Arial" w:cs="Arial"/>
          <w:lang w:val="sq-AL"/>
        </w:rPr>
        <w:t>A ka përgatitur institucioni juaj raporte analitike për respektimin e elementeve të integritetit për të cilët është përgjegjës, për institucionet publike të sektorit të përzgjedhur? Nëse përgjgij është po, ju lutemi t'i ndani për qëllimet e VSRIK.</w:t>
      </w:r>
    </w:p>
    <w:p w:rsidR="007F2582" w:rsidRPr="00E00626" w:rsidRDefault="00D7549B" w:rsidP="0023233D">
      <w:pPr>
        <w:pStyle w:val="ListParagraph"/>
        <w:numPr>
          <w:ilvl w:val="0"/>
          <w:numId w:val="14"/>
        </w:numPr>
        <w:spacing w:before="0" w:after="160" w:line="240" w:lineRule="auto"/>
        <w:textAlignment w:val="baseline"/>
        <w:rPr>
          <w:rFonts w:eastAsia="Times New Roman" w:cs="Arial"/>
          <w:lang w:val="mk-MK"/>
        </w:rPr>
      </w:pPr>
      <w:r>
        <w:rPr>
          <w:rFonts w:eastAsia="Arial" w:cs="Arial"/>
          <w:lang w:val="sq-AL"/>
        </w:rPr>
        <w:t>Ju lutemi përshkruani problemet kryesore të institucioneve të lartpërmendura në zbatimin e secilit prej elementeve të integritetit për të cilin institucioni juaj është përgjegjës. A janë këto çështje të përbashkëta për të gjithë sektorin publik apo janë specifike për këtë lloj institucioni?</w:t>
      </w:r>
    </w:p>
    <w:p w:rsidR="007F2582" w:rsidRPr="00E00626" w:rsidRDefault="00D7549B" w:rsidP="0023233D">
      <w:pPr>
        <w:pStyle w:val="ListParagraph"/>
        <w:numPr>
          <w:ilvl w:val="0"/>
          <w:numId w:val="14"/>
        </w:numPr>
        <w:spacing w:before="0" w:after="360" w:line="240" w:lineRule="auto"/>
        <w:textAlignment w:val="baseline"/>
        <w:rPr>
          <w:rFonts w:eastAsia="Times New Roman" w:cs="Arial"/>
          <w:lang w:val="mk-MK"/>
        </w:rPr>
      </w:pPr>
      <w:r>
        <w:rPr>
          <w:rFonts w:eastAsia="Arial" w:cs="Arial"/>
          <w:lang w:val="sq-AL"/>
        </w:rPr>
        <w:t xml:space="preserve">A ka shkelje të elementeve të integritetit në institucionet e sipërpërmendura të zbuluara në 3 vitet e fundit? Nëse po, çfarë sanksionesh janë vendosur? </w:t>
      </w:r>
    </w:p>
    <w:p w:rsidR="007F2582" w:rsidRPr="00E00626" w:rsidRDefault="00D7549B" w:rsidP="0023233D">
      <w:pPr>
        <w:pStyle w:val="ListParagraph"/>
        <w:numPr>
          <w:ilvl w:val="0"/>
          <w:numId w:val="14"/>
        </w:numPr>
        <w:spacing w:before="0" w:after="360" w:line="240" w:lineRule="auto"/>
        <w:textAlignment w:val="baseline"/>
        <w:rPr>
          <w:rFonts w:eastAsia="Times New Roman" w:cs="Arial"/>
          <w:lang w:val="mk-MK"/>
        </w:rPr>
      </w:pPr>
      <w:r>
        <w:rPr>
          <w:rFonts w:eastAsia="Arial" w:cs="Arial"/>
          <w:lang w:val="sq-AL"/>
        </w:rPr>
        <w:t>A ka institucioni në të cilin janë zbuluar shkeljet e integritetit, dispozita për të marrë masa administrative për të korrigjuar situatën dhe/ose për të parandaluar shkelje të ngjashme në të ardhmen? Nëse po, cilat ishin këto dispozita? A ka paraqitur institucioni raport për zbatimin e këtyre dispozitave? A ishit të kënaqur me progresin?</w:t>
      </w:r>
    </w:p>
    <w:p w:rsidR="007F2582" w:rsidRPr="00E00626" w:rsidRDefault="00D7549B" w:rsidP="0023233D">
      <w:pPr>
        <w:pStyle w:val="ListParagraph"/>
        <w:numPr>
          <w:ilvl w:val="0"/>
          <w:numId w:val="14"/>
        </w:numPr>
        <w:spacing w:before="0" w:after="360" w:line="240" w:lineRule="auto"/>
        <w:textAlignment w:val="baseline"/>
        <w:rPr>
          <w:rFonts w:eastAsia="Times New Roman" w:cs="Arial"/>
          <w:lang w:val="mk-MK"/>
        </w:rPr>
      </w:pPr>
      <w:r>
        <w:rPr>
          <w:rFonts w:eastAsia="Arial" w:cs="Arial"/>
          <w:lang w:val="sq-AL"/>
        </w:rPr>
        <w:t>Cilat do të ishin sugjerimet tuaja për institucionet e sipërpërmendura për të përmirësuar respektimin e elementeve të integritetit, për të cilat institucioni juaj është përgjegjës?</w:t>
      </w:r>
    </w:p>
    <w:p w:rsidR="007F2582" w:rsidRPr="00E00626" w:rsidRDefault="007F2582" w:rsidP="00BA500C">
      <w:pPr>
        <w:spacing w:before="0" w:after="360" w:line="240" w:lineRule="auto"/>
        <w:textAlignment w:val="baseline"/>
        <w:rPr>
          <w:rFonts w:eastAsia="Times New Roman" w:cs="Arial"/>
          <w:lang w:val="mk-MK"/>
        </w:rPr>
      </w:pPr>
    </w:p>
    <w:p w:rsidR="007F2582" w:rsidRPr="00FD2E1B" w:rsidRDefault="00D7549B" w:rsidP="00BA500C">
      <w:pPr>
        <w:pBdr>
          <w:top w:val="single" w:sz="4" w:space="1" w:color="auto"/>
        </w:pBdr>
        <w:spacing w:before="0" w:after="160" w:line="259" w:lineRule="auto"/>
        <w:rPr>
          <w:rFonts w:cs="Arial"/>
          <w:b/>
          <w:bCs/>
          <w:i/>
          <w:iCs/>
          <w:lang w:val="mk-MK"/>
        </w:rPr>
      </w:pPr>
      <w:r w:rsidRPr="00FD2E1B">
        <w:rPr>
          <w:rFonts w:eastAsia="Arial" w:cs="Arial"/>
          <w:b/>
          <w:bCs/>
          <w:iCs/>
          <w:lang w:val="sq-AL"/>
        </w:rPr>
        <w:t>*Shënim: Institucionet për kontroll të integritetit dhe kërkesa për integritet për të cilat ata janë përgjegjës:</w:t>
      </w:r>
    </w:p>
    <w:p w:rsidR="007F2582" w:rsidRPr="00E00626" w:rsidRDefault="00D7549B" w:rsidP="00BA500C">
      <w:pPr>
        <w:spacing w:before="0" w:after="0" w:line="259" w:lineRule="auto"/>
        <w:rPr>
          <w:rFonts w:cs="Arial"/>
          <w:lang w:val="mk-MK"/>
        </w:rPr>
      </w:pPr>
      <w:r>
        <w:rPr>
          <w:rFonts w:eastAsia="Arial" w:cs="Arial"/>
          <w:iCs/>
          <w:lang w:val="sq-AL"/>
        </w:rPr>
        <w:t>Komisioni Shtetëror për Parandalimin e Korrupsionit është përgjegjës për kontrollin e:</w:t>
      </w:r>
    </w:p>
    <w:p w:rsidR="007F2582" w:rsidRPr="00E00626" w:rsidRDefault="00D7549B" w:rsidP="0023233D">
      <w:pPr>
        <w:pStyle w:val="ExTBtext"/>
        <w:numPr>
          <w:ilvl w:val="0"/>
          <w:numId w:val="22"/>
        </w:numPr>
        <w:rPr>
          <w:lang w:val="mk-MK"/>
        </w:rPr>
      </w:pPr>
      <w:r>
        <w:rPr>
          <w:rFonts w:eastAsia="Arial"/>
          <w:szCs w:val="20"/>
          <w:lang w:val="sq-AL"/>
        </w:rPr>
        <w:t>Respektimi i papajtueshmërisë së funksioneve dhe kufizimeve për kryerjen e veprimtarive gjatë kryerjes së funksionit publik</w:t>
      </w:r>
    </w:p>
    <w:p w:rsidR="007F2582" w:rsidRPr="00E00626" w:rsidRDefault="00D7549B" w:rsidP="0023233D">
      <w:pPr>
        <w:pStyle w:val="ExTBtext"/>
        <w:numPr>
          <w:ilvl w:val="0"/>
          <w:numId w:val="22"/>
        </w:numPr>
        <w:rPr>
          <w:lang w:val="mk-MK"/>
        </w:rPr>
      </w:pPr>
      <w:r>
        <w:rPr>
          <w:rFonts w:eastAsia="Arial"/>
          <w:szCs w:val="20"/>
          <w:lang w:val="sq-AL"/>
        </w:rPr>
        <w:t>Dorëzimi i deklaratës mbi gjendjen pasurore dhe interesat</w:t>
      </w:r>
    </w:p>
    <w:p w:rsidR="007F2582" w:rsidRPr="00E00626" w:rsidRDefault="00D7549B" w:rsidP="0023233D">
      <w:pPr>
        <w:pStyle w:val="ExTBtext"/>
        <w:numPr>
          <w:ilvl w:val="0"/>
          <w:numId w:val="22"/>
        </w:numPr>
        <w:rPr>
          <w:lang w:val="mk-MK"/>
        </w:rPr>
      </w:pPr>
      <w:r>
        <w:rPr>
          <w:rFonts w:eastAsia="Arial"/>
          <w:szCs w:val="20"/>
          <w:lang w:val="sq-AL"/>
        </w:rPr>
        <w:t>Menaxhimi i konfliktit të interesit</w:t>
      </w:r>
    </w:p>
    <w:p w:rsidR="007F2582" w:rsidRPr="00E00626" w:rsidRDefault="00D7549B" w:rsidP="0023233D">
      <w:pPr>
        <w:pStyle w:val="ExTBtext"/>
        <w:numPr>
          <w:ilvl w:val="0"/>
          <w:numId w:val="22"/>
        </w:numPr>
        <w:rPr>
          <w:lang w:val="mk-MK"/>
        </w:rPr>
      </w:pPr>
      <w:r>
        <w:rPr>
          <w:rFonts w:eastAsia="Arial"/>
          <w:szCs w:val="20"/>
          <w:lang w:val="sq-AL"/>
        </w:rPr>
        <w:t xml:space="preserve">Rregullat e dhuratave </w:t>
      </w:r>
    </w:p>
    <w:p w:rsidR="007F2582" w:rsidRPr="00E00626" w:rsidRDefault="00D7549B" w:rsidP="0023233D">
      <w:pPr>
        <w:pStyle w:val="ExTBtext"/>
        <w:numPr>
          <w:ilvl w:val="0"/>
          <w:numId w:val="22"/>
        </w:numPr>
        <w:rPr>
          <w:lang w:val="mk-MK"/>
        </w:rPr>
      </w:pPr>
      <w:r>
        <w:rPr>
          <w:rFonts w:eastAsia="Arial"/>
          <w:szCs w:val="20"/>
          <w:lang w:val="sq-AL"/>
        </w:rPr>
        <w:t xml:space="preserve">Prokurim publik transparent dhe menaxhim efikas me burimet </w:t>
      </w:r>
    </w:p>
    <w:p w:rsidR="007F2582" w:rsidRPr="00E00626" w:rsidRDefault="00D7549B" w:rsidP="0023233D">
      <w:pPr>
        <w:pStyle w:val="ExTBtext"/>
        <w:numPr>
          <w:ilvl w:val="0"/>
          <w:numId w:val="22"/>
        </w:numPr>
        <w:rPr>
          <w:lang w:val="mk-MK"/>
        </w:rPr>
      </w:pPr>
      <w:r>
        <w:rPr>
          <w:rFonts w:eastAsia="Arial"/>
          <w:szCs w:val="20"/>
          <w:lang w:val="sq-AL"/>
        </w:rPr>
        <w:t xml:space="preserve">Kufizimet pas punësimit (pantoflazh) </w:t>
      </w:r>
    </w:p>
    <w:p w:rsidR="007F2582" w:rsidRPr="00E00626" w:rsidRDefault="00D7549B" w:rsidP="0023233D">
      <w:pPr>
        <w:pStyle w:val="ExTBtext"/>
        <w:numPr>
          <w:ilvl w:val="0"/>
          <w:numId w:val="22"/>
        </w:numPr>
        <w:rPr>
          <w:lang w:val="mk-MK"/>
        </w:rPr>
      </w:pPr>
      <w:r>
        <w:rPr>
          <w:rFonts w:eastAsia="Arial"/>
          <w:szCs w:val="20"/>
          <w:lang w:val="sq-AL"/>
        </w:rPr>
        <w:t>Mbrojtja e denoncuesve</w:t>
      </w:r>
    </w:p>
    <w:p w:rsidR="007F2582" w:rsidRPr="00E00626" w:rsidRDefault="00D7549B" w:rsidP="0023233D">
      <w:pPr>
        <w:pStyle w:val="ExTBtext"/>
        <w:numPr>
          <w:ilvl w:val="0"/>
          <w:numId w:val="22"/>
        </w:numPr>
        <w:rPr>
          <w:lang w:val="mk-MK"/>
        </w:rPr>
      </w:pPr>
      <w:r>
        <w:rPr>
          <w:rFonts w:eastAsia="Arial"/>
          <w:szCs w:val="20"/>
          <w:lang w:val="sq-AL"/>
        </w:rPr>
        <w:t>Sanksionimi i shkeljeve të lidhura me integritetin (shkeljet)</w:t>
      </w:r>
    </w:p>
    <w:p w:rsidR="007F2582" w:rsidRPr="00E00626" w:rsidRDefault="00D7549B" w:rsidP="00BA500C">
      <w:pPr>
        <w:spacing w:before="0" w:after="0" w:line="259" w:lineRule="auto"/>
        <w:jc w:val="left"/>
        <w:rPr>
          <w:rFonts w:cs="Arial"/>
          <w:lang w:val="mk-MK"/>
        </w:rPr>
      </w:pPr>
      <w:r>
        <w:rPr>
          <w:rFonts w:eastAsia="Arial" w:cs="Arial"/>
          <w:iCs/>
          <w:lang w:val="sq-AL"/>
        </w:rPr>
        <w:t xml:space="preserve">Inspektorati Administrativ Shtetëror është përgjegjës për kontrollin e:  </w:t>
      </w:r>
    </w:p>
    <w:p w:rsidR="007F2582" w:rsidRPr="00E00626" w:rsidRDefault="00D7549B" w:rsidP="0023233D">
      <w:pPr>
        <w:pStyle w:val="ExTBtext"/>
        <w:numPr>
          <w:ilvl w:val="0"/>
          <w:numId w:val="23"/>
        </w:numPr>
        <w:rPr>
          <w:lang w:val="mk-MK"/>
        </w:rPr>
      </w:pPr>
      <w:r>
        <w:rPr>
          <w:rFonts w:eastAsia="Arial"/>
          <w:szCs w:val="20"/>
          <w:lang w:val="sq-AL"/>
        </w:rPr>
        <w:t xml:space="preserve">Punësimi i bazuar në meritë, avancim, udhëheqje dhe shpërblim </w:t>
      </w:r>
    </w:p>
    <w:p w:rsidR="007F2582" w:rsidRPr="00E00626" w:rsidRDefault="00D7549B" w:rsidP="0023233D">
      <w:pPr>
        <w:pStyle w:val="ExTBtext"/>
        <w:numPr>
          <w:ilvl w:val="0"/>
          <w:numId w:val="23"/>
        </w:numPr>
        <w:rPr>
          <w:lang w:val="mk-MK"/>
        </w:rPr>
      </w:pPr>
      <w:r>
        <w:rPr>
          <w:rFonts w:eastAsia="Arial"/>
          <w:szCs w:val="20"/>
          <w:lang w:val="sq-AL"/>
        </w:rPr>
        <w:t>Rregullat për marrjen e dhuratave</w:t>
      </w:r>
    </w:p>
    <w:p w:rsidR="007F2582" w:rsidRPr="00E00626" w:rsidRDefault="00D7549B" w:rsidP="0023233D">
      <w:pPr>
        <w:pStyle w:val="ExTBtext"/>
        <w:numPr>
          <w:ilvl w:val="0"/>
          <w:numId w:val="23"/>
        </w:numPr>
        <w:rPr>
          <w:lang w:val="mk-MK"/>
        </w:rPr>
      </w:pPr>
      <w:r>
        <w:rPr>
          <w:rFonts w:eastAsia="Arial"/>
          <w:szCs w:val="20"/>
          <w:lang w:val="sq-AL"/>
        </w:rPr>
        <w:t>Transparenca, hapja dhe qasje në informacionet me karakter publik</w:t>
      </w:r>
    </w:p>
    <w:p w:rsidR="007F2582" w:rsidRPr="00E00626" w:rsidRDefault="00D7549B" w:rsidP="0023233D">
      <w:pPr>
        <w:pStyle w:val="ExTBtext"/>
        <w:numPr>
          <w:ilvl w:val="0"/>
          <w:numId w:val="23"/>
        </w:numPr>
        <w:rPr>
          <w:lang w:val="mk-MK"/>
        </w:rPr>
      </w:pPr>
      <w:r>
        <w:rPr>
          <w:rFonts w:eastAsia="Arial"/>
          <w:szCs w:val="20"/>
          <w:lang w:val="sq-AL"/>
        </w:rPr>
        <w:t>Prokurim publik transparent dhe menaxhim efikas me burimet</w:t>
      </w:r>
    </w:p>
    <w:p w:rsidR="007F2582" w:rsidRPr="00E00626" w:rsidRDefault="00D7549B" w:rsidP="00BA500C">
      <w:pPr>
        <w:spacing w:after="0" w:line="259" w:lineRule="auto"/>
        <w:jc w:val="left"/>
        <w:rPr>
          <w:rFonts w:cs="Arial"/>
          <w:b/>
          <w:bCs/>
          <w:lang w:val="mk-MK"/>
        </w:rPr>
      </w:pPr>
      <w:r>
        <w:rPr>
          <w:rFonts w:eastAsia="Arial" w:cs="Arial"/>
          <w:iCs/>
          <w:lang w:val="sq-AL"/>
        </w:rPr>
        <w:lastRenderedPageBreak/>
        <w:t>Agjencia e Mbrojtjes të së Drejtës për Qasje të Lirë në Informata, është përgjegjëse për kontrollin e:</w:t>
      </w:r>
    </w:p>
    <w:p w:rsidR="007F2582" w:rsidRPr="00E00626" w:rsidRDefault="00D7549B" w:rsidP="0023233D">
      <w:pPr>
        <w:pStyle w:val="ExTBtext"/>
        <w:numPr>
          <w:ilvl w:val="0"/>
          <w:numId w:val="24"/>
        </w:numPr>
        <w:rPr>
          <w:b/>
          <w:bCs/>
          <w:lang w:val="mk-MK"/>
        </w:rPr>
      </w:pPr>
      <w:r>
        <w:rPr>
          <w:rFonts w:eastAsia="Arial"/>
          <w:szCs w:val="20"/>
          <w:lang w:val="sq-AL"/>
        </w:rPr>
        <w:t>Transparencës, hapjes dhe qasjesë në informatat me karakter publik</w:t>
      </w:r>
    </w:p>
    <w:p w:rsidR="007F2582" w:rsidRPr="00E00626" w:rsidRDefault="00D7549B" w:rsidP="00BA500C">
      <w:pPr>
        <w:spacing w:before="0" w:after="0" w:line="259" w:lineRule="auto"/>
        <w:jc w:val="left"/>
        <w:rPr>
          <w:rFonts w:cs="Arial"/>
          <w:b/>
          <w:bCs/>
          <w:lang w:val="mk-MK"/>
        </w:rPr>
      </w:pPr>
      <w:r>
        <w:rPr>
          <w:rFonts w:eastAsia="Arial" w:cs="Arial"/>
          <w:iCs/>
          <w:lang w:val="sq-AL"/>
        </w:rPr>
        <w:t xml:space="preserve">Byroja e Prokurimit Publik është përgjegjëse për kontrollin e : </w:t>
      </w:r>
    </w:p>
    <w:p w:rsidR="007F2582" w:rsidRPr="00E00626" w:rsidRDefault="00D7549B" w:rsidP="0023233D">
      <w:pPr>
        <w:pStyle w:val="ExTBtext"/>
        <w:numPr>
          <w:ilvl w:val="0"/>
          <w:numId w:val="25"/>
        </w:numPr>
        <w:rPr>
          <w:b/>
          <w:bCs/>
          <w:lang w:val="mk-MK"/>
        </w:rPr>
      </w:pPr>
      <w:r>
        <w:rPr>
          <w:rFonts w:eastAsia="Arial"/>
          <w:szCs w:val="20"/>
          <w:lang w:val="sq-AL"/>
        </w:rPr>
        <w:t>Prokurimeve publike transparente dhe menaxhim efikas me burimet</w:t>
      </w:r>
    </w:p>
    <w:p w:rsidR="007F2582" w:rsidRPr="00E00626" w:rsidRDefault="00D7549B" w:rsidP="00BA500C">
      <w:pPr>
        <w:spacing w:after="0" w:line="259" w:lineRule="auto"/>
        <w:jc w:val="left"/>
        <w:rPr>
          <w:rFonts w:cs="Arial"/>
          <w:b/>
          <w:bCs/>
          <w:lang w:val="mk-MK"/>
        </w:rPr>
      </w:pPr>
      <w:r>
        <w:rPr>
          <w:rFonts w:eastAsia="Arial" w:cs="Arial"/>
          <w:iCs/>
          <w:lang w:val="sq-AL"/>
        </w:rPr>
        <w:t xml:space="preserve"> Enti Shtetëror i Revizionit është përgjegjës për kontrollin e : </w:t>
      </w:r>
    </w:p>
    <w:p w:rsidR="007F2582" w:rsidRPr="00E00626" w:rsidRDefault="00D7549B" w:rsidP="0023233D">
      <w:pPr>
        <w:pStyle w:val="ExTBtext"/>
        <w:numPr>
          <w:ilvl w:val="0"/>
          <w:numId w:val="26"/>
        </w:numPr>
        <w:rPr>
          <w:b/>
          <w:bCs/>
          <w:lang w:val="mk-MK"/>
        </w:rPr>
      </w:pPr>
      <w:r>
        <w:rPr>
          <w:rFonts w:eastAsia="Arial"/>
          <w:szCs w:val="20"/>
          <w:lang w:val="sq-AL"/>
        </w:rPr>
        <w:t>Prokurimeve publike transparente dhe menaxhim efikas me burimet</w:t>
      </w:r>
    </w:p>
    <w:p w:rsidR="007F2582" w:rsidRPr="00E00626" w:rsidRDefault="00D7549B" w:rsidP="00BA500C">
      <w:pPr>
        <w:spacing w:before="0" w:after="0" w:line="259" w:lineRule="auto"/>
        <w:jc w:val="left"/>
        <w:rPr>
          <w:rFonts w:cs="Arial"/>
          <w:b/>
          <w:bCs/>
          <w:lang w:val="mk-MK"/>
        </w:rPr>
      </w:pPr>
      <w:r>
        <w:rPr>
          <w:rFonts w:eastAsia="Arial" w:cs="Arial"/>
          <w:iCs/>
          <w:lang w:val="sq-AL"/>
        </w:rPr>
        <w:t xml:space="preserve">Ministria e Drejtësisë është përgjegjëse për kontrollin e : </w:t>
      </w:r>
    </w:p>
    <w:p w:rsidR="007F2582" w:rsidRPr="00E00626" w:rsidRDefault="00D7549B" w:rsidP="0023233D">
      <w:pPr>
        <w:pStyle w:val="ExTBtext"/>
        <w:numPr>
          <w:ilvl w:val="0"/>
          <w:numId w:val="27"/>
        </w:numPr>
        <w:rPr>
          <w:i/>
          <w:iCs/>
          <w:sz w:val="24"/>
          <w:szCs w:val="24"/>
          <w:lang w:val="mk-MK"/>
        </w:rPr>
      </w:pPr>
      <w:r>
        <w:rPr>
          <w:rFonts w:eastAsia="Arial"/>
          <w:szCs w:val="20"/>
          <w:lang w:val="sq-AL"/>
        </w:rPr>
        <w:t>Mbrojtjen e denoncuesve</w:t>
      </w:r>
    </w:p>
    <w:p w:rsidR="007F2582" w:rsidRPr="00E00626" w:rsidRDefault="007F2582" w:rsidP="00BA500C">
      <w:pPr>
        <w:spacing w:before="0" w:after="160" w:line="259" w:lineRule="auto"/>
        <w:jc w:val="left"/>
        <w:rPr>
          <w:rFonts w:cs="Arial"/>
          <w:b/>
          <w:bCs/>
          <w:color w:val="265F65"/>
          <w:sz w:val="34"/>
          <w:szCs w:val="34"/>
          <w:lang w:val="mk-MK"/>
        </w:rPr>
      </w:pPr>
    </w:p>
    <w:p w:rsidR="007F2582" w:rsidRPr="00E00626" w:rsidRDefault="007F2582" w:rsidP="00BA500C">
      <w:pPr>
        <w:spacing w:before="0" w:after="160" w:line="259" w:lineRule="auto"/>
        <w:jc w:val="left"/>
        <w:rPr>
          <w:rFonts w:cs="Arial"/>
          <w:b/>
          <w:bCs/>
          <w:color w:val="265F65"/>
          <w:sz w:val="34"/>
          <w:szCs w:val="34"/>
          <w:lang w:val="mk-MK"/>
        </w:rPr>
      </w:pPr>
    </w:p>
    <w:p w:rsidR="007F2582" w:rsidRPr="00E00626" w:rsidRDefault="007F2582" w:rsidP="00BA500C">
      <w:pPr>
        <w:spacing w:before="0" w:after="160" w:line="259" w:lineRule="auto"/>
        <w:jc w:val="left"/>
        <w:rPr>
          <w:rFonts w:cs="Arial"/>
          <w:b/>
          <w:bCs/>
          <w:color w:val="265F65"/>
          <w:sz w:val="34"/>
          <w:szCs w:val="34"/>
          <w:lang w:val="mk-MK"/>
        </w:rPr>
      </w:pPr>
    </w:p>
    <w:p w:rsidR="007F2582" w:rsidRPr="00E00626" w:rsidRDefault="007F2582" w:rsidP="00BA500C">
      <w:pPr>
        <w:spacing w:before="0" w:after="160" w:line="259" w:lineRule="auto"/>
        <w:jc w:val="left"/>
        <w:rPr>
          <w:rFonts w:cs="Arial"/>
          <w:b/>
          <w:bCs/>
          <w:color w:val="265F65"/>
          <w:sz w:val="34"/>
          <w:szCs w:val="34"/>
          <w:lang w:val="mk-MK"/>
        </w:rPr>
      </w:pPr>
    </w:p>
    <w:p w:rsidR="007F2582" w:rsidRPr="00E00626" w:rsidRDefault="007F2582" w:rsidP="00BA500C">
      <w:pPr>
        <w:spacing w:before="0" w:after="160" w:line="259" w:lineRule="auto"/>
        <w:jc w:val="left"/>
        <w:rPr>
          <w:rFonts w:cs="Arial"/>
          <w:b/>
          <w:bCs/>
          <w:color w:val="265F65"/>
          <w:sz w:val="34"/>
          <w:szCs w:val="34"/>
          <w:lang w:val="mk-MK"/>
        </w:rPr>
      </w:pPr>
    </w:p>
    <w:p w:rsidR="007F2582" w:rsidRPr="00E00626" w:rsidRDefault="007F2582" w:rsidP="00BA500C">
      <w:pPr>
        <w:spacing w:before="0" w:after="160" w:line="259" w:lineRule="auto"/>
        <w:jc w:val="left"/>
        <w:rPr>
          <w:rFonts w:cs="Arial"/>
          <w:b/>
          <w:bCs/>
          <w:color w:val="265F65"/>
          <w:sz w:val="34"/>
          <w:szCs w:val="34"/>
          <w:lang w:val="mk-MK"/>
        </w:rPr>
      </w:pPr>
    </w:p>
    <w:p w:rsidR="007F2582" w:rsidRPr="00E00626" w:rsidRDefault="007F2582" w:rsidP="00BA500C">
      <w:pPr>
        <w:spacing w:before="0" w:after="160" w:line="259" w:lineRule="auto"/>
        <w:jc w:val="left"/>
        <w:rPr>
          <w:rFonts w:cs="Arial"/>
          <w:b/>
          <w:bCs/>
          <w:color w:val="265F65"/>
          <w:sz w:val="34"/>
          <w:szCs w:val="34"/>
          <w:lang w:val="mk-MK"/>
        </w:rPr>
      </w:pPr>
    </w:p>
    <w:p w:rsidR="007F2582" w:rsidRPr="00E00626" w:rsidRDefault="007F2582" w:rsidP="00BA500C">
      <w:pPr>
        <w:spacing w:before="0" w:after="160" w:line="259" w:lineRule="auto"/>
        <w:jc w:val="left"/>
        <w:rPr>
          <w:rFonts w:cs="Arial"/>
          <w:b/>
          <w:bCs/>
          <w:color w:val="265F65"/>
          <w:sz w:val="34"/>
          <w:szCs w:val="34"/>
          <w:lang w:val="mk-MK"/>
        </w:rPr>
      </w:pPr>
    </w:p>
    <w:p w:rsidR="007F2582" w:rsidRPr="00E00626" w:rsidRDefault="007F2582" w:rsidP="00BA500C">
      <w:pPr>
        <w:spacing w:before="0" w:after="160" w:line="259" w:lineRule="auto"/>
        <w:jc w:val="left"/>
        <w:rPr>
          <w:rFonts w:cs="Arial"/>
          <w:b/>
          <w:bCs/>
          <w:color w:val="265F65"/>
          <w:sz w:val="34"/>
          <w:szCs w:val="34"/>
          <w:lang w:val="mk-MK"/>
        </w:rPr>
      </w:pPr>
    </w:p>
    <w:p w:rsidR="001E6B3C" w:rsidRPr="00E00626" w:rsidRDefault="00D7549B" w:rsidP="00BA500C">
      <w:pPr>
        <w:spacing w:before="0" w:after="160" w:line="259" w:lineRule="auto"/>
        <w:jc w:val="left"/>
        <w:rPr>
          <w:rFonts w:eastAsia="Times New Roman" w:cs="Arial"/>
          <w:b/>
          <w:color w:val="FFFFFF" w:themeColor="background1"/>
          <w:sz w:val="32"/>
          <w:szCs w:val="32"/>
          <w:lang w:val="mk-MK"/>
        </w:rPr>
      </w:pPr>
      <w:r w:rsidRPr="00E00626">
        <w:rPr>
          <w:lang w:val="mk-MK"/>
        </w:rPr>
        <w:br w:type="page"/>
      </w:r>
    </w:p>
    <w:p w:rsidR="007F2582" w:rsidRPr="00E00626" w:rsidRDefault="00D7549B" w:rsidP="007F7003">
      <w:pPr>
        <w:pStyle w:val="Heading1"/>
      </w:pPr>
      <w:r>
        <w:lastRenderedPageBreak/>
        <w:t xml:space="preserve"> SHTOJCA 5:   Hapat dhe matricat për identifikimin e faktorëve rregullatorë të rrezikut dhe rreziqeve të korrupsionit</w:t>
      </w:r>
    </w:p>
    <w:p w:rsidR="007F2582" w:rsidRPr="00E00626" w:rsidRDefault="00D7549B" w:rsidP="00843705">
      <w:pPr>
        <w:shd w:val="clear" w:color="auto" w:fill="2683C6" w:themeFill="accent6"/>
        <w:spacing w:before="0" w:after="160" w:line="259" w:lineRule="auto"/>
        <w:rPr>
          <w:rFonts w:cs="Arial"/>
          <w:b/>
          <w:bCs/>
          <w:color w:val="FFFFFF"/>
          <w:lang w:val="mk-MK"/>
        </w:rPr>
      </w:pPr>
      <w:r>
        <w:rPr>
          <w:rFonts w:eastAsia="Arial" w:cs="Arial"/>
          <w:bCs/>
          <w:color w:val="FFFFFF"/>
          <w:lang w:val="sq-AL"/>
        </w:rPr>
        <w:t>Shpjegime paraprake</w:t>
      </w:r>
    </w:p>
    <w:p w:rsidR="007F2582" w:rsidRPr="00E00626" w:rsidRDefault="00D7549B" w:rsidP="00BA500C">
      <w:pPr>
        <w:spacing w:before="0" w:after="160" w:line="259" w:lineRule="auto"/>
        <w:rPr>
          <w:rFonts w:cs="Arial"/>
          <w:lang w:val="mk-MK"/>
        </w:rPr>
      </w:pPr>
      <w:r>
        <w:rPr>
          <w:rFonts w:eastAsia="Arial" w:cs="Arial"/>
          <w:lang w:val="sq-AL"/>
        </w:rPr>
        <w:t>Definicioni më i zakonshëm i Transparency International për korrupsionin është abuzimi i pushtetit të besuar për përfitime private. Prandaj, edhe pse nevojiten disa elemente për shfaqjen e korrupsionit, një nga elementet më të rëndësishme është ekzistenca e kompetencave të besuara (të cilat duhet të kuptohen edhe si kompetenca, funksione, detyra, përgjegjësi, mandat apo kompetenca të tjera). Burimi i kompetencave të besuara janë ligjet, aktet nënligjore dhe rregulloret. Mënyra se si vendosen/bazohen/futen/autorizohen rregulloret është vendimtare për mënyrat se si do të shfaqet korrupsioni në të ardhmen. Ndërsa disa dispozita që vendosin kompetenca mund të lehtësojnë abuzimin e tyre për përfitime private, dispozita të tjera mund ta bëjnë këtë pothuajse të pamundur.</w:t>
      </w:r>
    </w:p>
    <w:p w:rsidR="007F2582" w:rsidRPr="00E00626" w:rsidRDefault="00D7549B" w:rsidP="00BA500C">
      <w:pPr>
        <w:spacing w:before="0" w:after="160" w:line="259" w:lineRule="auto"/>
        <w:rPr>
          <w:rFonts w:cs="Arial"/>
          <w:lang w:val="mk-MK"/>
        </w:rPr>
      </w:pPr>
      <w:r>
        <w:rPr>
          <w:rFonts w:eastAsia="Arial" w:cs="Arial"/>
          <w:lang w:val="sq-AL"/>
        </w:rPr>
        <w:t xml:space="preserve">Pjesëmarrësit në një akt korruptiv janë më të prirur për të rrezikuar nëse kompetencat që do të shpërdorohen për përfitime private janë të gjera, të paqarta ose të pashtershme. Me fjalë të tjera, sa më të gjera të jenë kompetencat diskrecionale, aq më e madhe është mundësia e korrupsionit. Shpjegimi për këtë lidhet me gjurmueshmërinë e akteve të korrupsionit në të ardhmen. Kur nuk ka kufizime të qarta ligjore për kompetencat e besuara, nuk është e mundur të vërtetohet se ato janë kapërcyer, në një fazë të mëvonshme. Prandaj, tundimi për të marrë ryshfet gjatë ushtrimit të kompetencave të tilla është më i madh, sepse rreziku që dikush të kapet më vonë është më i ulët. Ndërsa, nëse kufijtë e kompetencave të besuara janë shumë të qarta, dhe akti i korrupsionit nënkupton kalimin e këtyre kufijve, rreziku i identifikimit të abuzimit në një fazë të mëvonshme është dukshëm më i lartë, dhe pikërisht për këtë arsye shanset për korrupsion janë më të ulëta. </w:t>
      </w:r>
    </w:p>
    <w:p w:rsidR="007F2582" w:rsidRDefault="00D7549B" w:rsidP="00BA500C">
      <w:pPr>
        <w:spacing w:before="0" w:after="160" w:line="259" w:lineRule="auto"/>
        <w:rPr>
          <w:rFonts w:eastAsia="Arial" w:cs="Arial"/>
          <w:lang w:val="sq-AL"/>
        </w:rPr>
      </w:pPr>
      <w:r>
        <w:rPr>
          <w:rFonts w:eastAsia="Arial" w:cs="Arial"/>
          <w:lang w:val="sq-AL"/>
        </w:rPr>
        <w:t>Një aspekt tjetër i rëndësishëm për t'u kuptuar është se delegimi i kompetencave nuk është vetëm pjesë e dispozitave të quajtura: “Pushtete”, “Kompetenca”, “Detyra”, “Të drejtat e caktuara” etj. Ato mund të shihen në pjesë të një rregulli të caktuar, që lidhet me procedurat, mekanizmat e kontrollit, sanksionet dhe gjithçka tjetër. Çdo dispozitë ekziston vetëm për t'u zbatuar në një mënyrë ose në një tjetër. Sa më e qartë të jetë dispozita, aq më e qartë është mënyra e pritshme e zbatimit të saj dhe anasjelltas. Së fundi, çdo dispozitë e caktuar i imponon disa kompetenca dikujt që thirret për ta zbatuar atë, qoftë nëpunës publik, polic, gjzkatës, individ, kompani apo organizatë. Sa herë që atyre që u është besuar pushteti për të zbatuar një dispozitë, kërkojnë përfitime private, paraqitet  tundimi për keqpërdorim. Megjithatë, prirja për të ndjekur tundime të tilla të paligjshme do të varet kryesisht nga sa qartë janë vendosur kufijtë, pasi me sa duket njerëzit rrallë marrin rreziqe të mëdha.</w:t>
      </w:r>
      <w:r>
        <w:rPr>
          <w:rFonts w:cs="Arial"/>
          <w:vertAlign w:val="superscript"/>
          <w:lang w:val="mk-MK"/>
        </w:rPr>
        <w:footnoteReference w:id="4"/>
      </w:r>
    </w:p>
    <w:p w:rsidR="00FD2E1B" w:rsidRDefault="00FD2E1B" w:rsidP="00BA500C">
      <w:pPr>
        <w:spacing w:before="0" w:after="160" w:line="259" w:lineRule="auto"/>
        <w:rPr>
          <w:rFonts w:eastAsia="Arial" w:cs="Arial"/>
          <w:lang w:val="sq-AL"/>
        </w:rPr>
      </w:pPr>
    </w:p>
    <w:p w:rsidR="00FD2E1B" w:rsidRPr="00E00626" w:rsidRDefault="00FD2E1B" w:rsidP="00BA500C">
      <w:pPr>
        <w:spacing w:before="0" w:after="160" w:line="259" w:lineRule="auto"/>
        <w:rPr>
          <w:rFonts w:cs="Arial"/>
          <w:lang w:val="mk-MK"/>
        </w:rPr>
      </w:pPr>
    </w:p>
    <w:p w:rsidR="007F2582" w:rsidRPr="00E00626" w:rsidRDefault="007F2582" w:rsidP="00843705">
      <w:pPr>
        <w:shd w:val="clear" w:color="auto" w:fill="FFFFFF" w:themeFill="background1"/>
        <w:spacing w:before="360" w:line="259" w:lineRule="auto"/>
        <w:jc w:val="left"/>
        <w:rPr>
          <w:rFonts w:cs="Arial"/>
          <w:b/>
          <w:bCs/>
          <w:color w:val="FFFFFF"/>
          <w:lang w:val="mk-MK"/>
        </w:rPr>
      </w:pPr>
    </w:p>
    <w:p w:rsidR="007F2582" w:rsidRPr="00E00626" w:rsidRDefault="00D7549B" w:rsidP="003E436F">
      <w:pPr>
        <w:shd w:val="clear" w:color="auto" w:fill="2683C6" w:themeFill="accent6"/>
        <w:spacing w:before="360" w:line="259" w:lineRule="auto"/>
        <w:jc w:val="left"/>
        <w:rPr>
          <w:rFonts w:cs="Arial"/>
          <w:b/>
          <w:bCs/>
          <w:color w:val="FFFFFF"/>
          <w:lang w:val="mk-MK"/>
        </w:rPr>
      </w:pPr>
      <w:r>
        <w:rPr>
          <w:rFonts w:eastAsia="Arial" w:cs="Arial"/>
          <w:bCs/>
          <w:color w:val="FFFFFF"/>
          <w:lang w:val="sq-AL"/>
        </w:rPr>
        <w:lastRenderedPageBreak/>
        <w:t>PJESA I. Dispozita të veçanta të kërkesave të integritetit për institucionet nga sektori i përzgjedhur, më kufizuese se dispozitat në kuadrin e përgjithshëm të integritetit</w:t>
      </w:r>
    </w:p>
    <w:p w:rsidR="007F2582" w:rsidRPr="00FD2E1B" w:rsidRDefault="00D7549B" w:rsidP="00BA500C">
      <w:pPr>
        <w:spacing w:before="360" w:after="160" w:line="259" w:lineRule="auto"/>
        <w:ind w:left="720" w:hanging="720"/>
        <w:rPr>
          <w:rFonts w:cs="Arial"/>
          <w:b/>
          <w:bCs/>
          <w:color w:val="000000" w:themeColor="text1"/>
          <w:sz w:val="20"/>
          <w:szCs w:val="20"/>
          <w:lang w:val="mk-MK"/>
        </w:rPr>
      </w:pPr>
      <w:r w:rsidRPr="00563D67">
        <w:rPr>
          <w:rFonts w:eastAsia="Arial" w:cs="Arial"/>
          <w:b/>
          <w:bCs/>
          <w:color w:val="2683C6"/>
          <w:lang w:val="sq-AL"/>
        </w:rPr>
        <w:t>HAPI 1:</w:t>
      </w:r>
      <w:r>
        <w:rPr>
          <w:rFonts w:eastAsia="Arial" w:cs="Arial"/>
          <w:bCs/>
          <w:color w:val="2683C6"/>
          <w:lang w:val="sq-AL"/>
        </w:rPr>
        <w:t xml:space="preserve"> </w:t>
      </w:r>
      <w:r w:rsidRPr="00FD2E1B">
        <w:rPr>
          <w:rFonts w:eastAsia="Arial" w:cs="Arial"/>
          <w:bCs/>
          <w:color w:val="000000" w:themeColor="text1"/>
          <w:lang w:val="sq-AL"/>
        </w:rPr>
        <w:t>Numëroni aktet kryesore ligjore që rregullojnë veprimtarinë e institucioneve publike nga sektori i përzgjedhur.</w:t>
      </w:r>
    </w:p>
    <w:p w:rsidR="007F2582" w:rsidRPr="00E00626" w:rsidRDefault="00D7549B" w:rsidP="00BA500C">
      <w:pPr>
        <w:spacing w:before="240" w:after="160" w:line="259" w:lineRule="auto"/>
        <w:ind w:left="720" w:hanging="720"/>
        <w:rPr>
          <w:rFonts w:cs="Arial"/>
          <w:b/>
          <w:bCs/>
          <w:sz w:val="20"/>
          <w:szCs w:val="20"/>
          <w:lang w:val="mk-MK"/>
        </w:rPr>
      </w:pPr>
      <w:r w:rsidRPr="00563D67">
        <w:rPr>
          <w:rFonts w:eastAsia="Arial" w:cs="Arial"/>
          <w:b/>
          <w:bCs/>
          <w:color w:val="2683C6"/>
          <w:lang w:val="sq-AL"/>
        </w:rPr>
        <w:t>HAPI 2:</w:t>
      </w:r>
      <w:r w:rsidRPr="00FD2E1B">
        <w:rPr>
          <w:rFonts w:eastAsia="Arial" w:cs="Arial"/>
          <w:bCs/>
          <w:color w:val="000000" w:themeColor="text1"/>
          <w:lang w:val="sq-AL"/>
        </w:rPr>
        <w:t>Theksoni dispozitat e këtyre akteve ligjore, të cilat përmbajnë dispozita shtesë për integritetin, në lidhje me ato të kuadrit të përgjithshëm, për secilin nga element</w:t>
      </w:r>
      <w:r w:rsidR="00D535E8">
        <w:rPr>
          <w:rFonts w:eastAsia="Arial" w:cs="Arial"/>
          <w:bCs/>
          <w:color w:val="000000" w:themeColor="text1"/>
          <w:lang w:val="sq-AL"/>
        </w:rPr>
        <w:t>e</w:t>
      </w:r>
      <w:r w:rsidRPr="00FD2E1B">
        <w:rPr>
          <w:rFonts w:eastAsia="Arial" w:cs="Arial"/>
          <w:bCs/>
          <w:color w:val="000000" w:themeColor="text1"/>
          <w:lang w:val="sq-AL"/>
        </w:rPr>
        <w:t>t e mëposht</w:t>
      </w:r>
      <w:r w:rsidR="00D535E8">
        <w:rPr>
          <w:rFonts w:eastAsia="Arial" w:cs="Arial"/>
          <w:bCs/>
          <w:color w:val="000000" w:themeColor="text1"/>
          <w:lang w:val="sq-AL"/>
        </w:rPr>
        <w:t>me</w:t>
      </w:r>
      <w:r w:rsidRPr="00FD2E1B">
        <w:rPr>
          <w:rFonts w:eastAsia="Arial" w:cs="Arial"/>
          <w:bCs/>
          <w:color w:val="000000" w:themeColor="text1"/>
          <w:lang w:val="sq-AL"/>
        </w:rPr>
        <w:t>:</w:t>
      </w: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8"/>
        <w:gridCol w:w="6582"/>
        <w:gridCol w:w="1417"/>
      </w:tblGrid>
      <w:tr w:rsidR="00DA4E3D" w:rsidTr="00F2419E">
        <w:tc>
          <w:tcPr>
            <w:tcW w:w="9067" w:type="dxa"/>
            <w:gridSpan w:val="3"/>
            <w:tcBorders>
              <w:bottom w:val="single" w:sz="4" w:space="0" w:color="auto"/>
            </w:tcBorders>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 xml:space="preserve">1. Kuadri ligjor i përgjithshëm për punësim të bazuar në merit, promovim, udhëheqje dhe shpërblime </w:t>
            </w:r>
          </w:p>
        </w:tc>
      </w:tr>
      <w:tr w:rsidR="00DA4E3D" w:rsidTr="00251549">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0E6F6" w:themeFill="accent6" w:themeFillTint="33"/>
          </w:tcPr>
          <w:p w:rsidR="007F2582" w:rsidRPr="00E00626" w:rsidRDefault="00FD2E1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9B6B49" w:rsidP="00BA500C">
            <w:pPr>
              <w:spacing w:before="40" w:after="40" w:line="259" w:lineRule="auto"/>
              <w:textAlignment w:val="baseline"/>
              <w:rPr>
                <w:rFonts w:cs="Arial"/>
                <w:i/>
                <w:iCs/>
                <w:sz w:val="20"/>
                <w:szCs w:val="20"/>
                <w:highlight w:val="white"/>
                <w:lang w:val="mk-MK"/>
              </w:rPr>
            </w:pPr>
            <w:r>
              <w:rPr>
                <w:rFonts w:eastAsia="Arial" w:cs="Arial"/>
                <w:iCs/>
                <w:sz w:val="20"/>
                <w:szCs w:val="20"/>
                <w:lang w:val="sq-AL"/>
              </w:rPr>
              <w:t>Ligji i të Punësuarve në Sektorin Publik</w:t>
            </w:r>
            <w:r w:rsidR="00D7549B">
              <w:rPr>
                <w:rFonts w:eastAsia="Arial" w:cs="Arial"/>
                <w:iCs/>
                <w:sz w:val="20"/>
                <w:szCs w:val="20"/>
                <w:lang w:val="sq-AL"/>
              </w:rPr>
              <w:t>;</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4-13, 20a-23</w:t>
            </w:r>
          </w:p>
        </w:tc>
      </w:tr>
      <w:tr w:rsidR="00DA4E3D" w:rsidTr="007F2582">
        <w:tc>
          <w:tcPr>
            <w:tcW w:w="1068" w:type="dxa"/>
            <w:vMerge w:val="restart"/>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0" w:after="16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eastAsia="Times New Roman" w:cs="Arial"/>
                <w:i/>
                <w:iCs/>
                <w:color w:val="000000"/>
                <w:sz w:val="20"/>
                <w:szCs w:val="20"/>
                <w:lang w:val="mk-MK"/>
              </w:rPr>
            </w:pPr>
            <w:r>
              <w:rPr>
                <w:rFonts w:eastAsia="Arial" w:cs="Arial"/>
                <w:iCs/>
                <w:sz w:val="20"/>
                <w:szCs w:val="20"/>
                <w:lang w:val="sq-AL"/>
              </w:rPr>
              <w:t xml:space="preserve">Rregullore për elementet e detyrueshme të thirrjes publike për plotësim të vendit të punës në sektorin publik </w:t>
            </w:r>
            <w:r w:rsidR="00CB1223">
              <w:rPr>
                <w:rFonts w:eastAsia="Arial" w:cs="Arial"/>
                <w:iCs/>
                <w:sz w:val="20"/>
                <w:szCs w:val="20"/>
                <w:lang w:val="sq-AL"/>
              </w:rPr>
              <w:t>nëpërmjet</w:t>
            </w:r>
            <w:r>
              <w:rPr>
                <w:rFonts w:eastAsia="Arial" w:cs="Arial"/>
                <w:iCs/>
                <w:sz w:val="20"/>
                <w:szCs w:val="20"/>
                <w:lang w:val="sq-AL"/>
              </w:rPr>
              <w:t xml:space="preserve"> aplikimit për punësim, si dhe formën, përmbajtjen dhe mënyrën e mbajtjes së regjistrit të personave që kanë dhënë informacion të rremë gjatë punësimit në sektorin publik</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highlight w:val="white"/>
                <w:lang w:val="mk-MK"/>
              </w:rPr>
            </w:pPr>
          </w:p>
        </w:tc>
      </w:tr>
      <w:tr w:rsidR="00DA4E3D" w:rsidTr="007F2582">
        <w:tc>
          <w:tcPr>
            <w:tcW w:w="1068" w:type="dxa"/>
            <w:vMerge/>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0" w:after="16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eastAsia="Times New Roman" w:cs="Arial"/>
                <w:i/>
                <w:iCs/>
                <w:color w:val="000000"/>
                <w:sz w:val="20"/>
                <w:szCs w:val="20"/>
                <w:lang w:val="mk-MK"/>
              </w:rPr>
            </w:pPr>
            <w:r>
              <w:rPr>
                <w:rFonts w:eastAsia="Arial" w:cs="Arial"/>
                <w:iCs/>
                <w:sz w:val="20"/>
                <w:szCs w:val="20"/>
                <w:lang w:val="sq-AL"/>
              </w:rPr>
              <w:t>Metodologjia për planifikimin e punësimit në sektorin publik, në përputhje me parimin e përfaqësimit adekuat dhe të duhur si dhe përmbajtjen dhe formën e Planit Vjetor të Punësimit dhe raportit për zbatimin e planit vjetor për punësim</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highlight w:val="white"/>
                <w:lang w:val="mk-MK"/>
              </w:rPr>
            </w:pP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535E8" w:rsidP="00BA500C">
            <w:pPr>
              <w:spacing w:before="40" w:after="40" w:line="259" w:lineRule="auto"/>
              <w:textAlignment w:val="baseline"/>
              <w:rPr>
                <w:rFonts w:eastAsia="Times New Roman" w:cs="Arial"/>
                <w:i/>
                <w:iCs/>
                <w:color w:val="000000"/>
                <w:sz w:val="20"/>
                <w:szCs w:val="20"/>
                <w:lang w:val="mk-MK"/>
              </w:rPr>
            </w:pPr>
            <w:r>
              <w:rPr>
                <w:rFonts w:eastAsia="Arial" w:cs="Arial"/>
                <w:iCs/>
                <w:sz w:val="20"/>
                <w:szCs w:val="20"/>
                <w:lang w:val="sq-AL"/>
              </w:rPr>
              <w:t>Ligji i Punonjësve Administrativë</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30-47, 85-97</w:t>
            </w:r>
          </w:p>
        </w:tc>
      </w:tr>
      <w:tr w:rsidR="00DA4E3D" w:rsidTr="007F2582">
        <w:tc>
          <w:tcPr>
            <w:tcW w:w="1068" w:type="dxa"/>
            <w:vMerge w:val="restart"/>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eastAsia="Times New Roman" w:cs="Arial"/>
                <w:i/>
                <w:iCs/>
                <w:color w:val="000000"/>
                <w:sz w:val="20"/>
                <w:szCs w:val="20"/>
                <w:lang w:val="mk-MK"/>
              </w:rPr>
            </w:pPr>
            <w:r>
              <w:rPr>
                <w:rFonts w:eastAsia="Arial" w:cs="Arial"/>
                <w:iCs/>
                <w:sz w:val="20"/>
                <w:szCs w:val="20"/>
                <w:lang w:val="sq-AL"/>
              </w:rPr>
              <w:t>Urdhëresë për zbatimin e procedurës për punësimin e nëpunësve administrativ</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highlight w:val="white"/>
                <w:lang w:val="mk-MK"/>
              </w:rPr>
            </w:pPr>
          </w:p>
        </w:tc>
      </w:tr>
      <w:tr w:rsidR="00DA4E3D" w:rsidTr="007F2582">
        <w:tc>
          <w:tcPr>
            <w:tcW w:w="1068" w:type="dxa"/>
            <w:vMerge/>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eastAsia="Times New Roman" w:cs="Arial"/>
                <w:i/>
                <w:iCs/>
                <w:color w:val="000000"/>
                <w:sz w:val="20"/>
                <w:szCs w:val="20"/>
                <w:lang w:val="mk-MK"/>
              </w:rPr>
            </w:pPr>
            <w:r>
              <w:rPr>
                <w:rFonts w:eastAsia="Arial" w:cs="Arial"/>
                <w:iCs/>
                <w:sz w:val="20"/>
                <w:szCs w:val="20"/>
                <w:lang w:val="sq-AL"/>
              </w:rPr>
              <w:t>Rregullore për formën dhe përmbajtjen e shënimit të brendshëm, mënyrën e paraqitjes së kërkesës për ngritje në detyrë, kryerjen e përzgjedhjes administrative dhe intervistave, si dhe mënyrën e vlerësimit dhe numrin maksimal të pikëve nga procesi i përzgjedhjes, në varësi të kategorisë së punës</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highlight w:val="white"/>
                <w:lang w:val="mk-MK"/>
              </w:rPr>
            </w:pPr>
          </w:p>
        </w:tc>
      </w:tr>
      <w:tr w:rsidR="00DA4E3D" w:rsidTr="007F2582">
        <w:tc>
          <w:tcPr>
            <w:tcW w:w="1068" w:type="dxa"/>
            <w:vMerge/>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eastAsia="Times New Roman" w:cs="Arial"/>
                <w:i/>
                <w:iCs/>
                <w:color w:val="000000"/>
                <w:sz w:val="20"/>
                <w:szCs w:val="20"/>
                <w:lang w:val="mk-MK"/>
              </w:rPr>
            </w:pPr>
            <w:r>
              <w:rPr>
                <w:rFonts w:eastAsia="Arial" w:cs="Arial"/>
                <w:iCs/>
                <w:sz w:val="20"/>
                <w:szCs w:val="20"/>
                <w:lang w:val="sq-AL"/>
              </w:rPr>
              <w:t>Rregullore për intervistën e performancës gjashtëmujore, kritere të detajuara për vlerësimin e nëpunësve administrativ</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highlight w:val="white"/>
                <w:lang w:val="mk-MK"/>
              </w:rPr>
            </w:pPr>
          </w:p>
        </w:tc>
      </w:tr>
      <w:tr w:rsidR="00DA4E3D" w:rsidTr="007F2582">
        <w:tc>
          <w:tcPr>
            <w:tcW w:w="1068" w:type="dxa"/>
            <w:vMerge/>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160" w:line="259" w:lineRule="auto"/>
              <w:textAlignment w:val="baseline"/>
              <w:rPr>
                <w:rFonts w:eastAsia="Times New Roman" w:cs="Arial"/>
                <w:i/>
                <w:iCs/>
                <w:color w:val="000000"/>
                <w:sz w:val="20"/>
                <w:szCs w:val="20"/>
                <w:lang w:val="mk-MK"/>
              </w:rPr>
            </w:pPr>
            <w:r>
              <w:rPr>
                <w:rFonts w:eastAsia="Arial" w:cs="Arial"/>
                <w:iCs/>
                <w:sz w:val="20"/>
                <w:szCs w:val="20"/>
                <w:lang w:val="sq-AL"/>
              </w:rPr>
              <w:t>Vendime vjetore për përcaktimin e vlerës së një pike individuale për llogaritjen e pagave të nëpunësve administrativë</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160" w:line="259" w:lineRule="auto"/>
              <w:textAlignment w:val="baseline"/>
              <w:rPr>
                <w:rFonts w:cs="Arial"/>
                <w:i/>
                <w:iCs/>
                <w:sz w:val="20"/>
                <w:szCs w:val="20"/>
                <w:highlight w:val="white"/>
                <w:lang w:val="mk-MK"/>
              </w:rPr>
            </w:pPr>
          </w:p>
        </w:tc>
      </w:tr>
      <w:tr w:rsidR="00DA4E3D" w:rsidTr="00F2419E">
        <w:tc>
          <w:tcPr>
            <w:tcW w:w="9067" w:type="dxa"/>
            <w:gridSpan w:val="3"/>
            <w:tcBorders>
              <w:top w:val="single" w:sz="4" w:space="0" w:color="auto"/>
            </w:tcBorders>
            <w:shd w:val="clear" w:color="auto" w:fill="3494BA" w:themeFill="accent1"/>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1. Sektor i veçant i kuadrit ligjor për punësimin, të bazuar në merit, promovim, udhëheqje dhe shpërblime</w:t>
            </w:r>
          </w:p>
        </w:tc>
      </w:tr>
      <w:tr w:rsidR="00DA4E3D" w:rsidTr="00E2149E">
        <w:tc>
          <w:tcPr>
            <w:tcW w:w="1068"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r w:rsidR="00DA4E3D" w:rsidTr="00F2419E">
        <w:tc>
          <w:tcPr>
            <w:tcW w:w="9067" w:type="dxa"/>
            <w:gridSpan w:val="3"/>
            <w:tcBorders>
              <w:bottom w:val="single" w:sz="4" w:space="0" w:color="auto"/>
            </w:tcBorders>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2. Kuadri i përgjithshëm ligjor për respektimin e papajtueshmërive dhe kufizimeve</w:t>
            </w:r>
          </w:p>
        </w:tc>
      </w:tr>
      <w:tr w:rsidR="00DA4E3D" w:rsidTr="00251549">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highlight w:val="white"/>
                <w:lang w:val="mk-MK"/>
              </w:rPr>
            </w:pPr>
            <w:r>
              <w:rPr>
                <w:rFonts w:eastAsia="Arial" w:cs="Arial"/>
                <w:iCs/>
                <w:sz w:val="20"/>
                <w:szCs w:val="20"/>
                <w:lang w:val="sq-AL"/>
              </w:rPr>
              <w:t xml:space="preserve">Ligjin </w:t>
            </w:r>
            <w:r w:rsidR="009B6B49">
              <w:rPr>
                <w:rFonts w:eastAsia="Arial" w:cs="Arial"/>
                <w:iCs/>
                <w:sz w:val="20"/>
                <w:szCs w:val="20"/>
                <w:lang w:val="sq-AL"/>
              </w:rPr>
              <w:t>e</w:t>
            </w:r>
            <w:r>
              <w:rPr>
                <w:rFonts w:eastAsia="Arial" w:cs="Arial"/>
                <w:iCs/>
                <w:sz w:val="20"/>
                <w:szCs w:val="20"/>
                <w:lang w:val="sq-AL"/>
              </w:rPr>
              <w:t xml:space="preserve"> të </w:t>
            </w:r>
            <w:r w:rsidR="009B6B49">
              <w:rPr>
                <w:rFonts w:eastAsia="Arial" w:cs="Arial"/>
                <w:iCs/>
                <w:sz w:val="20"/>
                <w:szCs w:val="20"/>
                <w:lang w:val="sq-AL"/>
              </w:rPr>
              <w:t>P</w:t>
            </w:r>
            <w:r>
              <w:rPr>
                <w:rFonts w:eastAsia="Arial" w:cs="Arial"/>
                <w:iCs/>
                <w:sz w:val="20"/>
                <w:szCs w:val="20"/>
                <w:lang w:val="sq-AL"/>
              </w:rPr>
              <w:t>unësuar</w:t>
            </w:r>
            <w:r w:rsidR="009B6B49">
              <w:rPr>
                <w:rFonts w:eastAsia="Arial" w:cs="Arial"/>
                <w:iCs/>
                <w:sz w:val="20"/>
                <w:szCs w:val="20"/>
                <w:lang w:val="sq-AL"/>
              </w:rPr>
              <w:t>ve</w:t>
            </w:r>
            <w:r>
              <w:rPr>
                <w:rFonts w:eastAsia="Arial" w:cs="Arial"/>
                <w:iCs/>
                <w:sz w:val="20"/>
                <w:szCs w:val="20"/>
                <w:lang w:val="sq-AL"/>
              </w:rPr>
              <w:t xml:space="preserve"> në </w:t>
            </w:r>
            <w:r w:rsidR="009B6B49">
              <w:rPr>
                <w:rFonts w:eastAsia="Arial" w:cs="Arial"/>
                <w:iCs/>
                <w:sz w:val="20"/>
                <w:szCs w:val="20"/>
                <w:lang w:val="sq-AL"/>
              </w:rPr>
              <w:t>S</w:t>
            </w:r>
            <w:r>
              <w:rPr>
                <w:rFonts w:eastAsia="Arial" w:cs="Arial"/>
                <w:iCs/>
                <w:sz w:val="20"/>
                <w:szCs w:val="20"/>
                <w:lang w:val="sq-AL"/>
              </w:rPr>
              <w:t xml:space="preserve">ektorin </w:t>
            </w:r>
            <w:r w:rsidR="009B6B49">
              <w:rPr>
                <w:rFonts w:eastAsia="Arial" w:cs="Arial"/>
                <w:iCs/>
                <w:sz w:val="20"/>
                <w:szCs w:val="20"/>
                <w:lang w:val="sq-AL"/>
              </w:rPr>
              <w:t>P</w:t>
            </w:r>
            <w:r>
              <w:rPr>
                <w:rFonts w:eastAsia="Arial" w:cs="Arial"/>
                <w:iCs/>
                <w:sz w:val="20"/>
                <w:szCs w:val="20"/>
                <w:lang w:val="sq-AL"/>
              </w:rPr>
              <w:t>ublik;</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38</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160" w:line="259" w:lineRule="auto"/>
              <w:textAlignment w:val="baseline"/>
              <w:rPr>
                <w:rFonts w:eastAsia="Times New Roman" w:cs="Arial"/>
                <w:i/>
                <w:iCs/>
                <w:color w:val="000000"/>
                <w:sz w:val="20"/>
                <w:szCs w:val="20"/>
                <w:lang w:val="mk-MK"/>
              </w:rPr>
            </w:pPr>
            <w:r>
              <w:rPr>
                <w:rFonts w:eastAsia="Arial" w:cs="Arial"/>
                <w:iCs/>
                <w:sz w:val="20"/>
                <w:szCs w:val="20"/>
                <w:lang w:val="sq-AL"/>
              </w:rPr>
              <w:t xml:space="preserve">Ligji </w:t>
            </w:r>
            <w:r w:rsidR="009B6B49">
              <w:rPr>
                <w:rFonts w:eastAsia="Arial" w:cs="Arial"/>
                <w:iCs/>
                <w:sz w:val="20"/>
                <w:szCs w:val="20"/>
                <w:lang w:val="sq-AL"/>
              </w:rPr>
              <w:t>i</w:t>
            </w:r>
            <w:r>
              <w:rPr>
                <w:rFonts w:eastAsia="Arial" w:cs="Arial"/>
                <w:iCs/>
                <w:sz w:val="20"/>
                <w:szCs w:val="20"/>
                <w:lang w:val="sq-AL"/>
              </w:rPr>
              <w:t xml:space="preserve"> Parandalimi</w:t>
            </w:r>
            <w:r w:rsidR="009B6B49">
              <w:rPr>
                <w:rFonts w:eastAsia="Arial" w:cs="Arial"/>
                <w:iCs/>
                <w:sz w:val="20"/>
                <w:szCs w:val="20"/>
                <w:lang w:val="sq-AL"/>
              </w:rPr>
              <w:t>t të</w:t>
            </w:r>
            <w:r>
              <w:rPr>
                <w:rFonts w:eastAsia="Arial" w:cs="Arial"/>
                <w:iCs/>
                <w:sz w:val="20"/>
                <w:szCs w:val="20"/>
                <w:lang w:val="sq-AL"/>
              </w:rPr>
              <w:t xml:space="preserve"> Korrupsionit dhe </w:t>
            </w:r>
            <w:r w:rsidR="009B6B49">
              <w:rPr>
                <w:rFonts w:eastAsia="Arial" w:cs="Arial"/>
                <w:iCs/>
                <w:sz w:val="20"/>
                <w:szCs w:val="20"/>
                <w:lang w:val="sq-AL"/>
              </w:rPr>
              <w:t xml:space="preserve">të </w:t>
            </w:r>
            <w:r>
              <w:rPr>
                <w:rFonts w:eastAsia="Arial" w:cs="Arial"/>
                <w:iCs/>
                <w:sz w:val="20"/>
                <w:szCs w:val="20"/>
                <w:lang w:val="sq-AL"/>
              </w:rPr>
              <w:t>Konfliktit të Interesit;</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44, 45, 49</w:t>
            </w:r>
          </w:p>
        </w:tc>
      </w:tr>
      <w:tr w:rsidR="00DA4E3D" w:rsidTr="00F2419E">
        <w:tc>
          <w:tcPr>
            <w:tcW w:w="9067" w:type="dxa"/>
            <w:gridSpan w:val="3"/>
            <w:tcBorders>
              <w:top w:val="single" w:sz="4" w:space="0" w:color="auto"/>
            </w:tcBorders>
            <w:shd w:val="clear" w:color="auto" w:fill="3494BA" w:themeFill="accent1"/>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 xml:space="preserve">2. Sektor i veçant i kuadrit ligjor  për respektimin e papajtueshmërive dhe kufizimeve </w:t>
            </w:r>
          </w:p>
        </w:tc>
      </w:tr>
      <w:tr w:rsidR="00DA4E3D" w:rsidTr="00E2149E">
        <w:tc>
          <w:tcPr>
            <w:tcW w:w="1068"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lastRenderedPageBreak/>
              <w:t>Ligjet</w:t>
            </w:r>
          </w:p>
        </w:tc>
        <w:tc>
          <w:tcPr>
            <w:tcW w:w="6582"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r w:rsidR="00DA4E3D" w:rsidTr="00F2419E">
        <w:tc>
          <w:tcPr>
            <w:tcW w:w="9067" w:type="dxa"/>
            <w:gridSpan w:val="3"/>
            <w:tcBorders>
              <w:bottom w:val="single" w:sz="4" w:space="0" w:color="auto"/>
            </w:tcBorders>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 xml:space="preserve">3. Kuadri i përgjithshëm ligjor për paraqitjen e deklaratës së gjendjes pasurore dhe interesave </w:t>
            </w:r>
          </w:p>
        </w:tc>
      </w:tr>
      <w:tr w:rsidR="00DA4E3D" w:rsidTr="00251549">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9B6B49" w:rsidP="00BA500C">
            <w:pPr>
              <w:spacing w:before="40" w:after="160" w:line="259" w:lineRule="auto"/>
              <w:textAlignment w:val="baseline"/>
              <w:rPr>
                <w:rFonts w:cs="Arial"/>
                <w:i/>
                <w:iCs/>
                <w:sz w:val="20"/>
                <w:szCs w:val="20"/>
                <w:highlight w:val="white"/>
                <w:lang w:val="mk-MK"/>
              </w:rPr>
            </w:pPr>
            <w:r>
              <w:rPr>
                <w:rFonts w:eastAsia="Arial" w:cs="Arial"/>
                <w:iCs/>
                <w:sz w:val="20"/>
                <w:szCs w:val="20"/>
                <w:lang w:val="sq-AL"/>
              </w:rPr>
              <w:t>Ligji i Parandalimit të Korrupsionit dhe të Konfliktit të Interesit</w:t>
            </w:r>
            <w:r w:rsidR="00D7549B">
              <w:rPr>
                <w:rFonts w:eastAsia="Arial" w:cs="Arial"/>
                <w:iCs/>
                <w:sz w:val="20"/>
                <w:szCs w:val="20"/>
                <w:lang w:val="sq-AL"/>
              </w:rPr>
              <w:t>;</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82-86, 89-96</w:t>
            </w:r>
          </w:p>
        </w:tc>
      </w:tr>
      <w:tr w:rsidR="00DA4E3D" w:rsidTr="00F2419E">
        <w:tc>
          <w:tcPr>
            <w:tcW w:w="9067" w:type="dxa"/>
            <w:gridSpan w:val="3"/>
            <w:tcBorders>
              <w:top w:val="single" w:sz="4" w:space="0" w:color="auto"/>
            </w:tcBorders>
            <w:shd w:val="clear" w:color="auto" w:fill="3494BA" w:themeFill="accent1"/>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 xml:space="preserve">3. Sektor i veçant i kuadrit ligjor për paraqitjen e deklaratës së gjendjes pasurore dhe interesave </w:t>
            </w:r>
          </w:p>
        </w:tc>
      </w:tr>
      <w:tr w:rsidR="00DA4E3D" w:rsidTr="00E2149E">
        <w:tc>
          <w:tcPr>
            <w:tcW w:w="1068"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r w:rsidR="00DA4E3D" w:rsidTr="00F2419E">
        <w:tc>
          <w:tcPr>
            <w:tcW w:w="9067" w:type="dxa"/>
            <w:gridSpan w:val="3"/>
            <w:tcBorders>
              <w:bottom w:val="single" w:sz="4" w:space="0" w:color="auto"/>
            </w:tcBorders>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 xml:space="preserve">4. Kuadri i përgjithshëm ligjor për menaxhimin e konfliktit të interesit </w:t>
            </w:r>
          </w:p>
        </w:tc>
      </w:tr>
      <w:tr w:rsidR="00DA4E3D" w:rsidTr="00251549">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9B6B49" w:rsidP="00BA500C">
            <w:pPr>
              <w:spacing w:before="40" w:after="160" w:line="259" w:lineRule="auto"/>
              <w:textAlignment w:val="baseline"/>
              <w:rPr>
                <w:rFonts w:cs="Arial"/>
                <w:sz w:val="20"/>
                <w:szCs w:val="20"/>
                <w:highlight w:val="white"/>
                <w:lang w:val="mk-MK"/>
              </w:rPr>
            </w:pPr>
            <w:r>
              <w:rPr>
                <w:rFonts w:eastAsia="Arial" w:cs="Arial"/>
                <w:iCs/>
                <w:sz w:val="20"/>
                <w:szCs w:val="20"/>
                <w:lang w:val="sq-AL"/>
              </w:rPr>
              <w:t>Ligji i Parandalimit të Korrupsionit dhe të Konfliktit të Interesit</w:t>
            </w:r>
            <w:r w:rsidR="00D7549B">
              <w:rPr>
                <w:rFonts w:eastAsia="Arial" w:cs="Arial"/>
                <w:iCs/>
                <w:sz w:val="20"/>
                <w:szCs w:val="20"/>
                <w:lang w:val="sq-AL"/>
              </w:rPr>
              <w:t>;</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sz w:val="20"/>
                <w:szCs w:val="20"/>
                <w:lang w:val="mk-MK"/>
              </w:rPr>
            </w:pPr>
            <w:r>
              <w:rPr>
                <w:rFonts w:eastAsia="Arial" w:cs="Arial"/>
                <w:sz w:val="20"/>
                <w:szCs w:val="20"/>
                <w:lang w:val="sq-AL"/>
              </w:rPr>
              <w:t>72-81</w:t>
            </w:r>
          </w:p>
        </w:tc>
      </w:tr>
      <w:tr w:rsidR="00DA4E3D" w:rsidTr="00251549">
        <w:tc>
          <w:tcPr>
            <w:tcW w:w="9067" w:type="dxa"/>
            <w:gridSpan w:val="3"/>
            <w:tcBorders>
              <w:top w:val="single" w:sz="4" w:space="0" w:color="auto"/>
            </w:tcBorders>
            <w:shd w:val="clear" w:color="auto" w:fill="3494BA" w:themeFill="accent1"/>
          </w:tcPr>
          <w:p w:rsidR="007F2582" w:rsidRPr="00E00626" w:rsidRDefault="00D7549B" w:rsidP="0023233D">
            <w:pPr>
              <w:pStyle w:val="ListParagraph"/>
              <w:numPr>
                <w:ilvl w:val="0"/>
                <w:numId w:val="35"/>
              </w:num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Kuadri ligjor sektorial i posaçëm për menaxhimin e konfliktit të interesit</w:t>
            </w:r>
          </w:p>
        </w:tc>
      </w:tr>
      <w:tr w:rsidR="00DA4E3D" w:rsidTr="003E436F">
        <w:tc>
          <w:tcPr>
            <w:tcW w:w="1068"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r w:rsidR="00DA4E3D" w:rsidTr="00F2419E">
        <w:tc>
          <w:tcPr>
            <w:tcW w:w="9067" w:type="dxa"/>
            <w:gridSpan w:val="3"/>
            <w:tcBorders>
              <w:bottom w:val="single" w:sz="4" w:space="0" w:color="auto"/>
            </w:tcBorders>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 xml:space="preserve">5. Kuadri ligjor i përgjithshëm për rregullat e dhuratave </w:t>
            </w:r>
          </w:p>
        </w:tc>
      </w:tr>
      <w:tr w:rsidR="00DA4E3D" w:rsidTr="00251549">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top w:val="single" w:sz="4" w:space="0" w:color="auto"/>
              <w:left w:val="single" w:sz="4" w:space="0" w:color="auto"/>
              <w:bottom w:val="single" w:sz="4" w:space="0" w:color="auto"/>
              <w:right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9B6B49" w:rsidP="00BA500C">
            <w:pPr>
              <w:spacing w:before="40" w:after="40" w:line="259" w:lineRule="auto"/>
              <w:textAlignment w:val="baseline"/>
              <w:rPr>
                <w:rFonts w:eastAsia="Times New Roman" w:cs="Arial"/>
                <w:color w:val="000000"/>
                <w:sz w:val="20"/>
                <w:szCs w:val="20"/>
                <w:lang w:val="mk-MK"/>
              </w:rPr>
            </w:pPr>
            <w:r>
              <w:rPr>
                <w:rFonts w:eastAsia="Arial" w:cs="Arial"/>
                <w:iCs/>
                <w:sz w:val="20"/>
                <w:szCs w:val="20"/>
                <w:lang w:val="sq-AL"/>
              </w:rPr>
              <w:t>Ligji i Parandalimit të Korrupsionit dhe të Konfliktit të Interesit</w:t>
            </w:r>
            <w:r w:rsidR="00D7549B">
              <w:rPr>
                <w:rFonts w:eastAsia="Arial" w:cs="Arial"/>
                <w:iCs/>
                <w:sz w:val="20"/>
                <w:szCs w:val="20"/>
                <w:lang w:val="sq-AL"/>
              </w:rPr>
              <w:t>;</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sz w:val="20"/>
                <w:szCs w:val="20"/>
                <w:lang w:val="mk-MK"/>
              </w:rPr>
            </w:pPr>
            <w:r>
              <w:rPr>
                <w:rFonts w:eastAsia="Arial" w:cs="Arial"/>
                <w:iCs/>
                <w:sz w:val="20"/>
                <w:szCs w:val="20"/>
                <w:lang w:val="sq-AL"/>
              </w:rPr>
              <w:t>58</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9B6B49" w:rsidP="00BA500C">
            <w:pPr>
              <w:spacing w:before="40" w:after="40" w:line="259" w:lineRule="auto"/>
              <w:textAlignment w:val="baseline"/>
              <w:rPr>
                <w:rFonts w:cs="Arial"/>
                <w:i/>
                <w:iCs/>
                <w:sz w:val="20"/>
                <w:szCs w:val="20"/>
                <w:highlight w:val="white"/>
                <w:lang w:val="mk-MK"/>
              </w:rPr>
            </w:pPr>
            <w:r>
              <w:rPr>
                <w:rFonts w:eastAsia="Arial" w:cs="Arial"/>
                <w:iCs/>
                <w:sz w:val="20"/>
                <w:szCs w:val="20"/>
                <w:lang w:val="sq-AL"/>
              </w:rPr>
              <w:t>Ligji i të Punësuarve në Sektorin Publik</w:t>
            </w:r>
            <w:r w:rsidR="00D7549B">
              <w:rPr>
                <w:rFonts w:eastAsia="Arial" w:cs="Arial"/>
                <w:iCs/>
                <w:sz w:val="20"/>
                <w:szCs w:val="20"/>
                <w:lang w:val="sq-AL"/>
              </w:rPr>
              <w:t>;</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39</w:t>
            </w: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0" w:after="16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eastAsia="Times New Roman" w:cs="Arial"/>
                <w:i/>
                <w:iCs/>
                <w:color w:val="000000"/>
                <w:sz w:val="20"/>
                <w:szCs w:val="20"/>
                <w:lang w:val="mk-MK"/>
              </w:rPr>
            </w:pPr>
            <w:r>
              <w:rPr>
                <w:rFonts w:eastAsia="Arial" w:cs="Arial"/>
                <w:iCs/>
                <w:sz w:val="20"/>
                <w:szCs w:val="20"/>
                <w:lang w:val="sq-AL"/>
              </w:rPr>
              <w:t>Urdhëresë për mënyrën e përdorimit të dhuratave të pranuara dhe menaxhimin e regjistrave të dhuratave të marra dhe çështje të tjera që kanë të bëjnë me dhuratat e marra</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highlight w:val="white"/>
                <w:lang w:val="mk-MK"/>
              </w:rPr>
            </w:pP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Ligji për shfrytëzim dhe disponim me sendet në pronësi shtetërore dhe me sendet në pronësi komunale;</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55, 56</w:t>
            </w: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0" w:after="16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160" w:line="259" w:lineRule="auto"/>
              <w:textAlignment w:val="baseline"/>
              <w:rPr>
                <w:rFonts w:cs="Arial"/>
                <w:i/>
                <w:iCs/>
                <w:sz w:val="20"/>
                <w:szCs w:val="20"/>
                <w:lang w:val="mk-MK"/>
              </w:rPr>
            </w:pPr>
            <w:r>
              <w:rPr>
                <w:rFonts w:eastAsia="Arial" w:cs="Arial"/>
                <w:iCs/>
                <w:sz w:val="20"/>
                <w:szCs w:val="20"/>
                <w:lang w:val="sq-AL"/>
              </w:rPr>
              <w:t>Urdhëresë për kriteret, procesin e marrjes dhe dhënies së dhuratave dhe raportimit të dhuratave</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highlight w:val="white"/>
                <w:lang w:val="mk-MK"/>
              </w:rPr>
            </w:pPr>
          </w:p>
        </w:tc>
      </w:tr>
      <w:tr w:rsidR="00DA4E3D" w:rsidTr="00251549">
        <w:tc>
          <w:tcPr>
            <w:tcW w:w="9067" w:type="dxa"/>
            <w:gridSpan w:val="3"/>
            <w:tcBorders>
              <w:top w:val="single" w:sz="4" w:space="0" w:color="auto"/>
            </w:tcBorders>
            <w:shd w:val="clear" w:color="auto" w:fill="3494BA" w:themeFill="accent1"/>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color w:val="000000"/>
                <w:lang w:val="sq-AL"/>
              </w:rPr>
              <w:t xml:space="preserve"> 5. Kuadri ligjor sektorial i posaçëm për rregullat e dhuratave</w:t>
            </w:r>
          </w:p>
        </w:tc>
      </w:tr>
      <w:tr w:rsidR="00DA4E3D" w:rsidTr="003E436F">
        <w:tc>
          <w:tcPr>
            <w:tcW w:w="1068"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r w:rsidR="00DA4E3D" w:rsidTr="00F2419E">
        <w:tc>
          <w:tcPr>
            <w:tcW w:w="9067" w:type="dxa"/>
            <w:gridSpan w:val="3"/>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6. Kuadri ligjor i përgjithshëm për Kodet e Etikës</w:t>
            </w:r>
          </w:p>
        </w:tc>
      </w:tr>
      <w:tr w:rsidR="00DA4E3D" w:rsidTr="00251549">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bCs/>
                <w:i/>
                <w:iCs/>
                <w:sz w:val="20"/>
                <w:szCs w:val="20"/>
                <w:lang w:val="mk-MK"/>
              </w:rPr>
            </w:pPr>
            <w:r>
              <w:rPr>
                <w:rFonts w:eastAsia="Arial" w:cs="Arial"/>
                <w:bCs/>
                <w:iCs/>
                <w:sz w:val="20"/>
                <w:szCs w:val="20"/>
                <w:lang w:val="sq-AL"/>
              </w:rPr>
              <w:t xml:space="preserve">Kodi i etikës për anëtarët e </w:t>
            </w:r>
            <w:r w:rsidR="009B6B49">
              <w:rPr>
                <w:rFonts w:eastAsia="Arial" w:cs="Arial"/>
                <w:bCs/>
                <w:iCs/>
                <w:sz w:val="20"/>
                <w:szCs w:val="20"/>
                <w:lang w:val="sq-AL"/>
              </w:rPr>
              <w:t>q</w:t>
            </w:r>
            <w:r>
              <w:rPr>
                <w:rFonts w:eastAsia="Arial" w:cs="Arial"/>
                <w:bCs/>
                <w:iCs/>
                <w:sz w:val="20"/>
                <w:szCs w:val="20"/>
                <w:lang w:val="sq-AL"/>
              </w:rPr>
              <w:t>everisë dhe mbajtësit e funksioneve publike të emëruara nga Qeveria;</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160" w:line="259" w:lineRule="auto"/>
              <w:textAlignment w:val="baseline"/>
              <w:rPr>
                <w:rFonts w:eastAsia="Times New Roman" w:cs="Arial"/>
                <w:i/>
                <w:iCs/>
                <w:color w:val="000000"/>
                <w:sz w:val="20"/>
                <w:szCs w:val="20"/>
                <w:lang w:val="mk-MK"/>
              </w:rPr>
            </w:pPr>
            <w:r>
              <w:rPr>
                <w:rFonts w:eastAsia="Arial" w:cs="Arial"/>
                <w:iCs/>
                <w:sz w:val="20"/>
                <w:szCs w:val="20"/>
                <w:lang w:val="sq-AL"/>
              </w:rPr>
              <w:t xml:space="preserve">Kodi i </w:t>
            </w:r>
            <w:r w:rsidR="009B6B49">
              <w:rPr>
                <w:rFonts w:eastAsia="Arial" w:cs="Arial"/>
                <w:iCs/>
                <w:sz w:val="20"/>
                <w:szCs w:val="20"/>
                <w:lang w:val="sq-AL"/>
              </w:rPr>
              <w:t>e</w:t>
            </w:r>
            <w:r>
              <w:rPr>
                <w:rFonts w:eastAsia="Arial" w:cs="Arial"/>
                <w:iCs/>
                <w:sz w:val="20"/>
                <w:szCs w:val="20"/>
                <w:lang w:val="sq-AL"/>
              </w:rPr>
              <w:t>tikës për nëpunësit administrativ</w:t>
            </w:r>
            <w:r w:rsidR="009B6B49">
              <w:rPr>
                <w:rFonts w:eastAsia="Arial" w:cs="Arial"/>
                <w:iCs/>
                <w:sz w:val="20"/>
                <w:szCs w:val="20"/>
                <w:lang w:val="sq-AL"/>
              </w:rPr>
              <w:t>ë</w:t>
            </w:r>
            <w:r>
              <w:rPr>
                <w:rFonts w:eastAsia="Arial" w:cs="Arial"/>
                <w:iCs/>
                <w:sz w:val="20"/>
                <w:szCs w:val="20"/>
                <w:lang w:val="sq-AL"/>
              </w:rPr>
              <w:t xml:space="preserve"> </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251549">
        <w:tc>
          <w:tcPr>
            <w:tcW w:w="9067" w:type="dxa"/>
            <w:gridSpan w:val="3"/>
            <w:tcBorders>
              <w:top w:val="single" w:sz="4" w:space="0" w:color="auto"/>
            </w:tcBorders>
            <w:shd w:val="clear" w:color="auto" w:fill="3494BA" w:themeFill="accent1"/>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lastRenderedPageBreak/>
              <w:t>6. Kuadri ligjor sektorial i veçantë për kodet etike</w:t>
            </w:r>
          </w:p>
        </w:tc>
      </w:tr>
      <w:tr w:rsidR="00DA4E3D" w:rsidTr="003E436F">
        <w:tc>
          <w:tcPr>
            <w:tcW w:w="1068"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r w:rsidR="00DA4E3D" w:rsidTr="00F2419E">
        <w:tc>
          <w:tcPr>
            <w:tcW w:w="9067" w:type="dxa"/>
            <w:gridSpan w:val="3"/>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7. Kuadri i përgjithshëm ligjor për transparencën, hapjen dhe aksesin në informata me karakter publik</w:t>
            </w:r>
          </w:p>
        </w:tc>
      </w:tr>
      <w:tr w:rsidR="00DA4E3D" w:rsidTr="00251549">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9B6B49" w:rsidP="00BA500C">
            <w:pPr>
              <w:spacing w:before="40" w:after="40" w:line="259" w:lineRule="auto"/>
              <w:textAlignment w:val="baseline"/>
              <w:rPr>
                <w:rFonts w:cs="Arial"/>
                <w:i/>
                <w:iCs/>
                <w:sz w:val="20"/>
                <w:szCs w:val="20"/>
                <w:highlight w:val="white"/>
                <w:lang w:val="mk-MK"/>
              </w:rPr>
            </w:pPr>
            <w:r>
              <w:rPr>
                <w:rFonts w:eastAsia="Arial" w:cs="Arial"/>
                <w:iCs/>
                <w:sz w:val="20"/>
                <w:szCs w:val="20"/>
                <w:lang w:val="sq-AL"/>
              </w:rPr>
              <w:t>Ligji i të Punësuarve në Sektorin Publik</w:t>
            </w:r>
            <w:r w:rsidR="00D7549B">
              <w:rPr>
                <w:rFonts w:eastAsia="Arial" w:cs="Arial"/>
                <w:iCs/>
                <w:sz w:val="20"/>
                <w:szCs w:val="20"/>
                <w:lang w:val="sq-AL"/>
              </w:rPr>
              <w:t>;</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10</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160" w:line="259" w:lineRule="auto"/>
              <w:textAlignment w:val="baseline"/>
              <w:rPr>
                <w:rFonts w:eastAsia="Times New Roman" w:cs="Arial"/>
                <w:color w:val="000000"/>
                <w:sz w:val="20"/>
                <w:szCs w:val="20"/>
                <w:lang w:val="mk-MK"/>
              </w:rPr>
            </w:pPr>
            <w:r>
              <w:rPr>
                <w:rFonts w:eastAsia="Arial" w:cs="Arial"/>
                <w:iCs/>
                <w:sz w:val="20"/>
                <w:szCs w:val="20"/>
                <w:lang w:val="sq-AL"/>
              </w:rPr>
              <w:t xml:space="preserve">Ligji  </w:t>
            </w:r>
            <w:r w:rsidR="009B6B49">
              <w:rPr>
                <w:rFonts w:eastAsia="Arial" w:cs="Arial"/>
                <w:iCs/>
                <w:sz w:val="20"/>
                <w:szCs w:val="20"/>
                <w:lang w:val="sq-AL"/>
              </w:rPr>
              <w:t>i</w:t>
            </w:r>
            <w:r>
              <w:rPr>
                <w:rFonts w:eastAsia="Arial" w:cs="Arial"/>
                <w:iCs/>
                <w:sz w:val="20"/>
                <w:szCs w:val="20"/>
                <w:lang w:val="sq-AL"/>
              </w:rPr>
              <w:t xml:space="preserve"> </w:t>
            </w:r>
            <w:r w:rsidR="009B6B49">
              <w:rPr>
                <w:rFonts w:eastAsia="Arial" w:cs="Arial"/>
                <w:iCs/>
                <w:sz w:val="20"/>
                <w:szCs w:val="20"/>
                <w:lang w:val="sq-AL"/>
              </w:rPr>
              <w:t>Q</w:t>
            </w:r>
            <w:r>
              <w:rPr>
                <w:rFonts w:eastAsia="Arial" w:cs="Arial"/>
                <w:iCs/>
                <w:sz w:val="20"/>
                <w:szCs w:val="20"/>
                <w:lang w:val="sq-AL"/>
              </w:rPr>
              <w:t>asje</w:t>
            </w:r>
            <w:r w:rsidR="009B6B49">
              <w:rPr>
                <w:rFonts w:eastAsia="Arial" w:cs="Arial"/>
                <w:iCs/>
                <w:sz w:val="20"/>
                <w:szCs w:val="20"/>
                <w:lang w:val="sq-AL"/>
              </w:rPr>
              <w:t>s</w:t>
            </w:r>
            <w:r>
              <w:rPr>
                <w:rFonts w:eastAsia="Arial" w:cs="Arial"/>
                <w:iCs/>
                <w:sz w:val="20"/>
                <w:szCs w:val="20"/>
                <w:lang w:val="sq-AL"/>
              </w:rPr>
              <w:t xml:space="preserve"> </w:t>
            </w:r>
            <w:r w:rsidR="009B6B49">
              <w:rPr>
                <w:rFonts w:eastAsia="Arial" w:cs="Arial"/>
                <w:iCs/>
                <w:sz w:val="20"/>
                <w:szCs w:val="20"/>
                <w:lang w:val="sq-AL"/>
              </w:rPr>
              <w:t>s</w:t>
            </w:r>
            <w:r>
              <w:rPr>
                <w:rFonts w:eastAsia="Arial" w:cs="Arial"/>
                <w:iCs/>
                <w:sz w:val="20"/>
                <w:szCs w:val="20"/>
                <w:lang w:val="sq-AL"/>
              </w:rPr>
              <w:t xml:space="preserve">ë </w:t>
            </w:r>
            <w:r w:rsidR="009B6B49">
              <w:rPr>
                <w:rFonts w:eastAsia="Arial" w:cs="Arial"/>
                <w:iCs/>
                <w:sz w:val="20"/>
                <w:szCs w:val="20"/>
                <w:lang w:val="sq-AL"/>
              </w:rPr>
              <w:t>L</w:t>
            </w:r>
            <w:r>
              <w:rPr>
                <w:rFonts w:eastAsia="Arial" w:cs="Arial"/>
                <w:iCs/>
                <w:sz w:val="20"/>
                <w:szCs w:val="20"/>
                <w:lang w:val="sq-AL"/>
              </w:rPr>
              <w:t xml:space="preserve">irë në </w:t>
            </w:r>
            <w:r w:rsidR="009B6B49">
              <w:rPr>
                <w:rFonts w:eastAsia="Arial" w:cs="Arial"/>
                <w:iCs/>
                <w:sz w:val="20"/>
                <w:szCs w:val="20"/>
                <w:lang w:val="sq-AL"/>
              </w:rPr>
              <w:t>I</w:t>
            </w:r>
            <w:r>
              <w:rPr>
                <w:rFonts w:eastAsia="Arial" w:cs="Arial"/>
                <w:iCs/>
                <w:sz w:val="20"/>
                <w:szCs w:val="20"/>
                <w:lang w:val="sq-AL"/>
              </w:rPr>
              <w:t xml:space="preserve">nformata me </w:t>
            </w:r>
            <w:r w:rsidR="009B6B49">
              <w:rPr>
                <w:rFonts w:eastAsia="Arial" w:cs="Arial"/>
                <w:iCs/>
                <w:sz w:val="20"/>
                <w:szCs w:val="20"/>
                <w:lang w:val="sq-AL"/>
              </w:rPr>
              <w:t>K</w:t>
            </w:r>
            <w:r>
              <w:rPr>
                <w:rFonts w:eastAsia="Arial" w:cs="Arial"/>
                <w:iCs/>
                <w:sz w:val="20"/>
                <w:szCs w:val="20"/>
                <w:lang w:val="sq-AL"/>
              </w:rPr>
              <w:t xml:space="preserve">arakter </w:t>
            </w:r>
            <w:r w:rsidR="009B6B49">
              <w:rPr>
                <w:rFonts w:eastAsia="Arial" w:cs="Arial"/>
                <w:iCs/>
                <w:sz w:val="20"/>
                <w:szCs w:val="20"/>
                <w:lang w:val="sq-AL"/>
              </w:rPr>
              <w:t>P</w:t>
            </w:r>
            <w:r>
              <w:rPr>
                <w:rFonts w:eastAsia="Arial" w:cs="Arial"/>
                <w:iCs/>
                <w:sz w:val="20"/>
                <w:szCs w:val="20"/>
                <w:lang w:val="sq-AL"/>
              </w:rPr>
              <w:t>ublik</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4, 6, 8-28</w:t>
            </w:r>
          </w:p>
        </w:tc>
      </w:tr>
      <w:tr w:rsidR="00DA4E3D" w:rsidTr="00251549">
        <w:tc>
          <w:tcPr>
            <w:tcW w:w="9067" w:type="dxa"/>
            <w:gridSpan w:val="3"/>
            <w:tcBorders>
              <w:top w:val="single" w:sz="4" w:space="0" w:color="auto"/>
            </w:tcBorders>
            <w:shd w:val="clear" w:color="auto" w:fill="3494BA" w:themeFill="accent1"/>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7.  Kuadri i përgjithshëm ligjor për transparencën, hapjen dhe aksesin në informata me karakter publik</w:t>
            </w:r>
          </w:p>
        </w:tc>
      </w:tr>
      <w:tr w:rsidR="00DA4E3D" w:rsidTr="003E436F">
        <w:tc>
          <w:tcPr>
            <w:tcW w:w="1068"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r w:rsidR="00DA4E3D" w:rsidTr="00F2419E">
        <w:tc>
          <w:tcPr>
            <w:tcW w:w="9067" w:type="dxa"/>
            <w:gridSpan w:val="3"/>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8. Kuadri i përgjithshëm ligjor për prokurimin publik transparent dhe menaxhimin efikas të burimeve</w:t>
            </w:r>
          </w:p>
        </w:tc>
      </w:tr>
      <w:tr w:rsidR="00DA4E3D" w:rsidTr="00251549">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9B6B49" w:rsidP="00BA500C">
            <w:pPr>
              <w:spacing w:before="40" w:after="40" w:line="259" w:lineRule="auto"/>
              <w:textAlignment w:val="baseline"/>
              <w:rPr>
                <w:rFonts w:cs="Arial"/>
                <w:sz w:val="20"/>
                <w:szCs w:val="20"/>
                <w:highlight w:val="white"/>
                <w:lang w:val="mk-MK"/>
              </w:rPr>
            </w:pPr>
            <w:r>
              <w:rPr>
                <w:rFonts w:eastAsia="Arial" w:cs="Arial"/>
                <w:iCs/>
                <w:sz w:val="20"/>
                <w:szCs w:val="20"/>
                <w:lang w:val="sq-AL"/>
              </w:rPr>
              <w:t>Ligji i Parandalimit të Korrupsionit dhe të Konfliktit të Interesit</w:t>
            </w:r>
            <w:r w:rsidR="00D7549B">
              <w:rPr>
                <w:rFonts w:eastAsia="Arial" w:cs="Arial"/>
                <w:iCs/>
                <w:sz w:val="20"/>
                <w:szCs w:val="20"/>
                <w:lang w:val="sq-AL"/>
              </w:rPr>
              <w:t>;</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38, 57</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eastAsia="Times New Roman" w:cs="Arial"/>
                <w:color w:val="000000"/>
                <w:sz w:val="20"/>
                <w:szCs w:val="20"/>
                <w:lang w:val="mk-MK"/>
              </w:rPr>
            </w:pPr>
            <w:r>
              <w:rPr>
                <w:rFonts w:eastAsia="Arial" w:cs="Arial"/>
                <w:iCs/>
                <w:sz w:val="20"/>
                <w:szCs w:val="20"/>
                <w:lang w:val="sq-AL"/>
              </w:rPr>
              <w:t xml:space="preserve">Ligji </w:t>
            </w:r>
            <w:r w:rsidR="009B6B49">
              <w:rPr>
                <w:rFonts w:eastAsia="Arial" w:cs="Arial"/>
                <w:iCs/>
                <w:sz w:val="20"/>
                <w:szCs w:val="20"/>
                <w:lang w:val="sq-AL"/>
              </w:rPr>
              <w:t>i</w:t>
            </w:r>
            <w:r>
              <w:rPr>
                <w:rFonts w:eastAsia="Arial" w:cs="Arial"/>
                <w:iCs/>
                <w:sz w:val="20"/>
                <w:szCs w:val="20"/>
                <w:lang w:val="sq-AL"/>
              </w:rPr>
              <w:t xml:space="preserve"> Prokurimi</w:t>
            </w:r>
            <w:r w:rsidR="009B6B49">
              <w:rPr>
                <w:rFonts w:eastAsia="Arial" w:cs="Arial"/>
                <w:iCs/>
                <w:sz w:val="20"/>
                <w:szCs w:val="20"/>
                <w:lang w:val="sq-AL"/>
              </w:rPr>
              <w:t>t</w:t>
            </w:r>
            <w:r>
              <w:rPr>
                <w:rFonts w:eastAsia="Arial" w:cs="Arial"/>
                <w:iCs/>
                <w:sz w:val="20"/>
                <w:szCs w:val="20"/>
                <w:lang w:val="sq-AL"/>
              </w:rPr>
              <w:t xml:space="preserve"> Publik.</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33-38, 41-42, 136, 169</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160" w:line="259" w:lineRule="auto"/>
              <w:textAlignment w:val="baseline"/>
              <w:rPr>
                <w:rFonts w:cs="Arial"/>
                <w:i/>
                <w:iCs/>
                <w:sz w:val="20"/>
                <w:szCs w:val="20"/>
                <w:lang w:val="mk-MK"/>
              </w:rPr>
            </w:pPr>
            <w:r>
              <w:rPr>
                <w:rFonts w:eastAsia="Arial" w:cs="Arial"/>
                <w:iCs/>
                <w:sz w:val="20"/>
                <w:szCs w:val="20"/>
                <w:lang w:val="sq-AL"/>
              </w:rPr>
              <w:t>Ligji për vendosjen e një sistemi të menaxhimit të cilësisë dhe një kornizë të përbashkët për vlerësimin e punës dhe ofrimin e shërbimeve në shërbimin shtetërorë</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 xml:space="preserve">5,6 </w:t>
            </w:r>
          </w:p>
        </w:tc>
      </w:tr>
      <w:tr w:rsidR="00DA4E3D" w:rsidTr="00251549">
        <w:tc>
          <w:tcPr>
            <w:tcW w:w="9067" w:type="dxa"/>
            <w:gridSpan w:val="3"/>
            <w:tcBorders>
              <w:top w:val="single" w:sz="4" w:space="0" w:color="auto"/>
            </w:tcBorders>
            <w:shd w:val="clear" w:color="auto" w:fill="3494BA" w:themeFill="accent1"/>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 xml:space="preserve">8. Kuadri ligjor i posaçëm për prokurimin publik transparent dhe menaxhimin efikas me burimet </w:t>
            </w:r>
          </w:p>
        </w:tc>
      </w:tr>
      <w:tr w:rsidR="00DA4E3D" w:rsidTr="003E436F">
        <w:tc>
          <w:tcPr>
            <w:tcW w:w="1068"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r w:rsidR="00DA4E3D" w:rsidTr="00F2419E">
        <w:tc>
          <w:tcPr>
            <w:tcW w:w="9067" w:type="dxa"/>
            <w:gridSpan w:val="3"/>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 xml:space="preserve">9. Kuadri ligjor i përgjithshëm për kufizimet pas punësimit (pantoflazh) </w:t>
            </w:r>
          </w:p>
        </w:tc>
      </w:tr>
      <w:tr w:rsidR="00DA4E3D" w:rsidTr="003E436F">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9B6B49" w:rsidP="00BA500C">
            <w:pPr>
              <w:spacing w:before="40" w:after="160" w:line="259" w:lineRule="auto"/>
              <w:textAlignment w:val="baseline"/>
              <w:rPr>
                <w:rFonts w:cs="Arial"/>
                <w:sz w:val="20"/>
                <w:szCs w:val="20"/>
                <w:highlight w:val="white"/>
                <w:lang w:val="mk-MK"/>
              </w:rPr>
            </w:pPr>
            <w:r>
              <w:rPr>
                <w:rFonts w:eastAsia="Arial" w:cs="Arial"/>
                <w:iCs/>
                <w:sz w:val="20"/>
                <w:szCs w:val="20"/>
                <w:lang w:val="sq-AL"/>
              </w:rPr>
              <w:t>Ligji i Parandalimit të Korrupsionit dhe të Konfliktit të Interesit</w:t>
            </w:r>
            <w:r w:rsidR="00D7549B">
              <w:rPr>
                <w:rFonts w:eastAsia="Arial" w:cs="Arial"/>
                <w:iCs/>
                <w:sz w:val="20"/>
                <w:szCs w:val="20"/>
                <w:lang w:val="sq-AL"/>
              </w:rPr>
              <w:t>;</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sz w:val="20"/>
                <w:szCs w:val="20"/>
                <w:lang w:val="mk-MK"/>
              </w:rPr>
            </w:pPr>
            <w:r>
              <w:rPr>
                <w:rFonts w:eastAsia="Arial" w:cs="Arial"/>
                <w:sz w:val="20"/>
                <w:szCs w:val="20"/>
                <w:lang w:val="sq-AL"/>
              </w:rPr>
              <w:t>47, 48</w:t>
            </w:r>
          </w:p>
        </w:tc>
      </w:tr>
      <w:tr w:rsidR="00DA4E3D" w:rsidTr="00251549">
        <w:tc>
          <w:tcPr>
            <w:tcW w:w="9067" w:type="dxa"/>
            <w:gridSpan w:val="3"/>
            <w:tcBorders>
              <w:top w:val="single" w:sz="4" w:space="0" w:color="auto"/>
            </w:tcBorders>
            <w:shd w:val="clear" w:color="auto" w:fill="3494BA" w:themeFill="accent1"/>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9. Kuadri ligjor sektorial i posaçëm për kufizimet pas punësimit (pantoflazh)</w:t>
            </w:r>
          </w:p>
        </w:tc>
      </w:tr>
      <w:tr w:rsidR="00DA4E3D" w:rsidTr="003E436F">
        <w:tc>
          <w:tcPr>
            <w:tcW w:w="1068"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r w:rsidR="00DA4E3D" w:rsidTr="00F2419E">
        <w:tc>
          <w:tcPr>
            <w:tcW w:w="9067" w:type="dxa"/>
            <w:gridSpan w:val="3"/>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10. Kuadri i përgjithshëm ligjor për mbrojtjen e denoncuesve</w:t>
            </w:r>
          </w:p>
        </w:tc>
      </w:tr>
      <w:tr w:rsidR="00DA4E3D" w:rsidTr="00251549">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highlight w:val="white"/>
                <w:lang w:val="mk-MK"/>
              </w:rPr>
            </w:pPr>
            <w:r>
              <w:rPr>
                <w:rFonts w:eastAsia="Arial" w:cs="Arial"/>
                <w:iCs/>
                <w:sz w:val="20"/>
                <w:szCs w:val="20"/>
                <w:lang w:val="sq-AL"/>
              </w:rPr>
              <w:t>Ligji për të punësuarit në sektorin publikë;</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30, 35</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9B6B49" w:rsidP="00BA500C">
            <w:pPr>
              <w:spacing w:before="40" w:after="40" w:line="259" w:lineRule="auto"/>
              <w:textAlignment w:val="baseline"/>
              <w:rPr>
                <w:rFonts w:eastAsia="Times New Roman" w:cs="Arial"/>
                <w:color w:val="000000"/>
                <w:sz w:val="20"/>
                <w:szCs w:val="20"/>
                <w:lang w:val="mk-MK"/>
              </w:rPr>
            </w:pPr>
            <w:r>
              <w:rPr>
                <w:rFonts w:eastAsia="Arial" w:cs="Arial"/>
                <w:iCs/>
                <w:sz w:val="20"/>
                <w:szCs w:val="20"/>
                <w:lang w:val="sq-AL"/>
              </w:rPr>
              <w:t>Ligji i Parandalimit të Korrupsionit dhe të Konfliktit të Interesit</w:t>
            </w:r>
            <w:r w:rsidR="00D7549B">
              <w:rPr>
                <w:rFonts w:eastAsia="Arial" w:cs="Arial"/>
                <w:iCs/>
                <w:sz w:val="20"/>
                <w:szCs w:val="20"/>
                <w:lang w:val="sq-AL"/>
              </w:rPr>
              <w:t>;</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sz w:val="20"/>
                <w:szCs w:val="20"/>
                <w:lang w:val="mk-MK"/>
              </w:rPr>
            </w:pPr>
            <w:r>
              <w:rPr>
                <w:rFonts w:eastAsia="Arial" w:cs="Arial"/>
                <w:iCs/>
                <w:sz w:val="20"/>
                <w:szCs w:val="20"/>
                <w:lang w:val="sq-AL"/>
              </w:rPr>
              <w:t>43</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 xml:space="preserve">Ligji </w:t>
            </w:r>
            <w:r w:rsidR="009B6B49">
              <w:rPr>
                <w:rFonts w:eastAsia="Arial" w:cs="Arial"/>
                <w:iCs/>
                <w:sz w:val="20"/>
                <w:szCs w:val="20"/>
                <w:lang w:val="sq-AL"/>
              </w:rPr>
              <w:t>i</w:t>
            </w:r>
            <w:r>
              <w:rPr>
                <w:rFonts w:eastAsia="Arial" w:cs="Arial"/>
                <w:iCs/>
                <w:sz w:val="20"/>
                <w:szCs w:val="20"/>
                <w:lang w:val="sq-AL"/>
              </w:rPr>
              <w:t xml:space="preserve"> Mbrojtje</w:t>
            </w:r>
            <w:r w:rsidR="009B6B49">
              <w:rPr>
                <w:rFonts w:eastAsia="Arial" w:cs="Arial"/>
                <w:iCs/>
                <w:sz w:val="20"/>
                <w:szCs w:val="20"/>
                <w:lang w:val="sq-AL"/>
              </w:rPr>
              <w:t>s</w:t>
            </w:r>
            <w:r>
              <w:rPr>
                <w:rFonts w:eastAsia="Arial" w:cs="Arial"/>
                <w:iCs/>
                <w:sz w:val="20"/>
                <w:szCs w:val="20"/>
                <w:lang w:val="sq-AL"/>
              </w:rPr>
              <w:t xml:space="preserve"> </w:t>
            </w:r>
            <w:r w:rsidR="009B6B49">
              <w:rPr>
                <w:rFonts w:eastAsia="Arial" w:cs="Arial"/>
                <w:iCs/>
                <w:sz w:val="20"/>
                <w:szCs w:val="20"/>
                <w:lang w:val="sq-AL"/>
              </w:rPr>
              <w:t>së</w:t>
            </w:r>
            <w:r>
              <w:rPr>
                <w:rFonts w:eastAsia="Arial" w:cs="Arial"/>
                <w:iCs/>
                <w:sz w:val="20"/>
                <w:szCs w:val="20"/>
                <w:lang w:val="sq-AL"/>
              </w:rPr>
              <w:t xml:space="preserve"> Denoncuesve</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0" w:after="16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0" w:after="160" w:line="259" w:lineRule="auto"/>
              <w:jc w:val="left"/>
              <w:rPr>
                <w:rFonts w:cs="Arial"/>
                <w:b/>
                <w:bCs/>
                <w:i/>
                <w:iCs/>
                <w:sz w:val="20"/>
                <w:szCs w:val="20"/>
                <w:lang w:val="mk-MK"/>
              </w:rPr>
            </w:pPr>
            <w:r>
              <w:rPr>
                <w:rFonts w:eastAsia="Arial" w:cs="Arial"/>
                <w:iCs/>
                <w:sz w:val="20"/>
                <w:szCs w:val="20"/>
                <w:lang w:val="sq-AL"/>
              </w:rPr>
              <w:t>Rregullore për denoncim të brendshëm të mbrojtur në institucionet e sektorit publik</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highlight w:val="white"/>
                <w:lang w:val="mk-MK"/>
              </w:rPr>
            </w:pPr>
          </w:p>
        </w:tc>
      </w:tr>
      <w:tr w:rsidR="00DA4E3D" w:rsidTr="00251549">
        <w:tc>
          <w:tcPr>
            <w:tcW w:w="9067" w:type="dxa"/>
            <w:gridSpan w:val="3"/>
            <w:tcBorders>
              <w:top w:val="single" w:sz="4" w:space="0" w:color="auto"/>
            </w:tcBorders>
            <w:shd w:val="clear" w:color="auto" w:fill="3494BA" w:themeFill="accent1"/>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10. Kuadri ligjor sektorial i posaçëm për mbrojtjen e denoncuesve</w:t>
            </w:r>
          </w:p>
        </w:tc>
      </w:tr>
      <w:tr w:rsidR="00DA4E3D" w:rsidTr="003E436F">
        <w:tc>
          <w:tcPr>
            <w:tcW w:w="1068"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r w:rsidR="00DA4E3D" w:rsidTr="00F2419E">
        <w:tc>
          <w:tcPr>
            <w:tcW w:w="9067" w:type="dxa"/>
            <w:gridSpan w:val="3"/>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 xml:space="preserve">11. Kuadri i përgjithshëm ligjor për jotolerancën ndaj shkeljeve të integritetit </w:t>
            </w:r>
          </w:p>
        </w:tc>
      </w:tr>
      <w:tr w:rsidR="00DA4E3D" w:rsidTr="00251549">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highlight w:val="white"/>
                <w:lang w:val="mk-MK"/>
              </w:rPr>
            </w:pPr>
            <w:r>
              <w:rPr>
                <w:rFonts w:eastAsia="Arial" w:cs="Arial"/>
                <w:iCs/>
                <w:sz w:val="20"/>
                <w:szCs w:val="20"/>
                <w:lang w:val="sq-AL"/>
              </w:rPr>
              <w:t xml:space="preserve">Ligji </w:t>
            </w:r>
            <w:r w:rsidR="009B6B49">
              <w:rPr>
                <w:rFonts w:eastAsia="Arial" w:cs="Arial"/>
                <w:iCs/>
                <w:sz w:val="20"/>
                <w:szCs w:val="20"/>
                <w:lang w:val="sq-AL"/>
              </w:rPr>
              <w:t>i</w:t>
            </w:r>
            <w:r>
              <w:rPr>
                <w:rFonts w:eastAsia="Arial" w:cs="Arial"/>
                <w:iCs/>
                <w:sz w:val="20"/>
                <w:szCs w:val="20"/>
                <w:lang w:val="sq-AL"/>
              </w:rPr>
              <w:t xml:space="preserve"> </w:t>
            </w:r>
            <w:r w:rsidR="009B6B49">
              <w:rPr>
                <w:rFonts w:eastAsia="Arial" w:cs="Arial"/>
                <w:iCs/>
                <w:sz w:val="20"/>
                <w:szCs w:val="20"/>
                <w:lang w:val="sq-AL"/>
              </w:rPr>
              <w:t>N</w:t>
            </w:r>
            <w:r>
              <w:rPr>
                <w:rFonts w:eastAsia="Arial" w:cs="Arial"/>
                <w:iCs/>
                <w:sz w:val="20"/>
                <w:szCs w:val="20"/>
                <w:lang w:val="sq-AL"/>
              </w:rPr>
              <w:t>ëpunës</w:t>
            </w:r>
            <w:r w:rsidR="009B6B49">
              <w:rPr>
                <w:rFonts w:eastAsia="Arial" w:cs="Arial"/>
                <w:iCs/>
                <w:sz w:val="20"/>
                <w:szCs w:val="20"/>
                <w:lang w:val="sq-AL"/>
              </w:rPr>
              <w:t>ve</w:t>
            </w:r>
            <w:r>
              <w:rPr>
                <w:rFonts w:eastAsia="Arial" w:cs="Arial"/>
                <w:iCs/>
                <w:sz w:val="20"/>
                <w:szCs w:val="20"/>
                <w:lang w:val="sq-AL"/>
              </w:rPr>
              <w:t xml:space="preserve"> në </w:t>
            </w:r>
            <w:r w:rsidR="009B6B49">
              <w:rPr>
                <w:rFonts w:eastAsia="Arial" w:cs="Arial"/>
                <w:iCs/>
                <w:sz w:val="20"/>
                <w:szCs w:val="20"/>
                <w:lang w:val="sq-AL"/>
              </w:rPr>
              <w:t>S</w:t>
            </w:r>
            <w:r>
              <w:rPr>
                <w:rFonts w:eastAsia="Arial" w:cs="Arial"/>
                <w:iCs/>
                <w:sz w:val="20"/>
                <w:szCs w:val="20"/>
                <w:lang w:val="sq-AL"/>
              </w:rPr>
              <w:t xml:space="preserve">ektorin </w:t>
            </w:r>
            <w:r w:rsidR="009B6B49">
              <w:rPr>
                <w:rFonts w:eastAsia="Arial" w:cs="Arial"/>
                <w:iCs/>
                <w:sz w:val="20"/>
                <w:szCs w:val="20"/>
                <w:lang w:val="sq-AL"/>
              </w:rPr>
              <w:t>P</w:t>
            </w:r>
            <w:r>
              <w:rPr>
                <w:rFonts w:eastAsia="Arial" w:cs="Arial"/>
                <w:iCs/>
                <w:sz w:val="20"/>
                <w:szCs w:val="20"/>
                <w:lang w:val="sq-AL"/>
              </w:rPr>
              <w:t>ublik</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40</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eastAsia="Times New Roman" w:cs="Arial"/>
                <w:i/>
                <w:iCs/>
                <w:color w:val="000000"/>
                <w:sz w:val="20"/>
                <w:szCs w:val="20"/>
                <w:lang w:val="mk-MK"/>
              </w:rPr>
            </w:pPr>
            <w:r>
              <w:rPr>
                <w:rFonts w:eastAsia="Arial" w:cs="Arial"/>
                <w:iCs/>
                <w:sz w:val="20"/>
                <w:szCs w:val="20"/>
                <w:lang w:val="sq-AL"/>
              </w:rPr>
              <w:t xml:space="preserve">Ligji </w:t>
            </w:r>
            <w:r w:rsidR="009B6B49">
              <w:rPr>
                <w:rFonts w:eastAsia="Arial" w:cs="Arial"/>
                <w:iCs/>
                <w:sz w:val="20"/>
                <w:szCs w:val="20"/>
                <w:lang w:val="sq-AL"/>
              </w:rPr>
              <w:t>i</w:t>
            </w:r>
            <w:r>
              <w:rPr>
                <w:rFonts w:eastAsia="Arial" w:cs="Arial"/>
                <w:iCs/>
                <w:sz w:val="20"/>
                <w:szCs w:val="20"/>
                <w:lang w:val="sq-AL"/>
              </w:rPr>
              <w:t xml:space="preserve"> </w:t>
            </w:r>
            <w:r w:rsidR="009B6B49">
              <w:rPr>
                <w:rFonts w:eastAsia="Arial" w:cs="Arial"/>
                <w:iCs/>
                <w:sz w:val="20"/>
                <w:szCs w:val="20"/>
                <w:lang w:val="sq-AL"/>
              </w:rPr>
              <w:t>N</w:t>
            </w:r>
            <w:r>
              <w:rPr>
                <w:rFonts w:eastAsia="Arial" w:cs="Arial"/>
                <w:iCs/>
                <w:sz w:val="20"/>
                <w:szCs w:val="20"/>
                <w:lang w:val="sq-AL"/>
              </w:rPr>
              <w:t>ëpunës</w:t>
            </w:r>
            <w:r w:rsidR="009B6B49">
              <w:rPr>
                <w:rFonts w:eastAsia="Arial" w:cs="Arial"/>
                <w:iCs/>
                <w:sz w:val="20"/>
                <w:szCs w:val="20"/>
                <w:lang w:val="sq-AL"/>
              </w:rPr>
              <w:t>ve</w:t>
            </w:r>
            <w:r>
              <w:rPr>
                <w:rFonts w:eastAsia="Arial" w:cs="Arial"/>
                <w:iCs/>
                <w:sz w:val="20"/>
                <w:szCs w:val="20"/>
                <w:lang w:val="sq-AL"/>
              </w:rPr>
              <w:t xml:space="preserve"> </w:t>
            </w:r>
            <w:r w:rsidR="009B6B49">
              <w:rPr>
                <w:rFonts w:eastAsia="Arial" w:cs="Arial"/>
                <w:iCs/>
                <w:sz w:val="20"/>
                <w:szCs w:val="20"/>
                <w:lang w:val="sq-AL"/>
              </w:rPr>
              <w:t>A</w:t>
            </w:r>
            <w:r>
              <w:rPr>
                <w:rFonts w:eastAsia="Arial" w:cs="Arial"/>
                <w:iCs/>
                <w:sz w:val="20"/>
                <w:szCs w:val="20"/>
                <w:lang w:val="sq-AL"/>
              </w:rPr>
              <w:t>dministrativë;</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i/>
                <w:iCs/>
                <w:sz w:val="20"/>
                <w:szCs w:val="20"/>
                <w:lang w:val="mk-MK"/>
              </w:rPr>
            </w:pPr>
            <w:r>
              <w:rPr>
                <w:rFonts w:eastAsia="Arial" w:cs="Arial"/>
                <w:iCs/>
                <w:sz w:val="20"/>
                <w:szCs w:val="20"/>
                <w:lang w:val="sq-AL"/>
              </w:rPr>
              <w:t>64, 70-80</w:t>
            </w: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eastAsia="Times New Roman" w:cs="Arial"/>
                <w:i/>
                <w:iCs/>
                <w:color w:val="000000"/>
                <w:sz w:val="20"/>
                <w:szCs w:val="20"/>
                <w:lang w:val="mk-MK"/>
              </w:rPr>
            </w:pPr>
            <w:r>
              <w:rPr>
                <w:rFonts w:eastAsia="Arial" w:cs="Arial"/>
                <w:iCs/>
                <w:sz w:val="20"/>
                <w:szCs w:val="20"/>
                <w:lang w:val="sq-AL"/>
              </w:rPr>
              <w:t>Rregullore për procedurën e ekzekutimit të procedimit disiplinor për shkeljet disiplinore dhe formën e votimit të fshehtë</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9B6B49" w:rsidP="00BA500C">
            <w:pPr>
              <w:spacing w:before="40" w:after="40" w:line="259" w:lineRule="auto"/>
              <w:textAlignment w:val="baseline"/>
              <w:rPr>
                <w:rFonts w:eastAsia="Times New Roman" w:cs="Arial"/>
                <w:color w:val="000000"/>
                <w:sz w:val="20"/>
                <w:szCs w:val="20"/>
                <w:lang w:val="mk-MK"/>
              </w:rPr>
            </w:pPr>
            <w:r>
              <w:rPr>
                <w:rFonts w:eastAsia="Arial" w:cs="Arial"/>
                <w:iCs/>
                <w:sz w:val="20"/>
                <w:szCs w:val="20"/>
                <w:lang w:val="sq-AL"/>
              </w:rPr>
              <w:t>Ligji i Parandalimit të Korrupsionit dhe të Konfliktit të Interesit</w:t>
            </w:r>
            <w:r w:rsidR="00D7549B">
              <w:rPr>
                <w:rFonts w:eastAsia="Arial" w:cs="Arial"/>
                <w:iCs/>
                <w:sz w:val="20"/>
                <w:szCs w:val="20"/>
                <w:lang w:val="sq-AL"/>
              </w:rPr>
              <w:t>;</w:t>
            </w: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D7549B" w:rsidP="00BA500C">
            <w:pPr>
              <w:spacing w:before="40" w:after="40" w:line="259" w:lineRule="auto"/>
              <w:textAlignment w:val="baseline"/>
              <w:rPr>
                <w:rFonts w:cs="Arial"/>
                <w:sz w:val="20"/>
                <w:szCs w:val="20"/>
                <w:lang w:val="mk-MK"/>
              </w:rPr>
            </w:pPr>
            <w:r>
              <w:rPr>
                <w:rFonts w:eastAsia="Arial" w:cs="Arial"/>
                <w:iCs/>
                <w:sz w:val="20"/>
                <w:szCs w:val="20"/>
                <w:lang w:val="sq-AL"/>
              </w:rPr>
              <w:t>4, 23, 24, 27, 61, 77, 78, 94</w:t>
            </w:r>
          </w:p>
        </w:tc>
      </w:tr>
      <w:tr w:rsidR="00DA4E3D" w:rsidTr="00251549">
        <w:tc>
          <w:tcPr>
            <w:tcW w:w="9067" w:type="dxa"/>
            <w:gridSpan w:val="3"/>
            <w:tcBorders>
              <w:top w:val="single" w:sz="4" w:space="0" w:color="auto"/>
            </w:tcBorders>
            <w:shd w:val="clear" w:color="auto" w:fill="3494BA" w:themeFill="accent1"/>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 xml:space="preserve">11. Kuadri ligjor sektorial i posaçëm për jotolerancën ndaj shkeljeve të integritetit </w:t>
            </w:r>
          </w:p>
        </w:tc>
      </w:tr>
      <w:tr w:rsidR="00DA4E3D" w:rsidTr="003E436F">
        <w:tc>
          <w:tcPr>
            <w:tcW w:w="1068"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4EAF3" w:themeFill="accent1"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bl>
    <w:p w:rsidR="007F2582" w:rsidRPr="00E00626" w:rsidRDefault="007F2582" w:rsidP="00BA500C">
      <w:pPr>
        <w:spacing w:before="0" w:after="160" w:line="259" w:lineRule="auto"/>
        <w:ind w:left="720"/>
        <w:contextualSpacing/>
        <w:rPr>
          <w:rFonts w:cs="Arial"/>
          <w:b/>
          <w:bCs/>
          <w:lang w:val="mk-MK"/>
        </w:rPr>
      </w:pPr>
    </w:p>
    <w:p w:rsidR="007F2582" w:rsidRPr="00D70A21" w:rsidRDefault="00D7549B" w:rsidP="00BA500C">
      <w:pPr>
        <w:spacing w:before="0" w:after="160" w:line="259" w:lineRule="auto"/>
        <w:ind w:left="720" w:hanging="720"/>
        <w:rPr>
          <w:rFonts w:cs="Arial"/>
          <w:b/>
          <w:bCs/>
          <w:color w:val="000000" w:themeColor="text1"/>
          <w:lang w:val="mk-MK"/>
        </w:rPr>
      </w:pPr>
      <w:r>
        <w:rPr>
          <w:rFonts w:eastAsia="Arial" w:cs="Arial"/>
          <w:bCs/>
          <w:color w:val="2683C6"/>
          <w:lang w:val="sq-AL"/>
        </w:rPr>
        <w:t xml:space="preserve"> </w:t>
      </w:r>
      <w:r w:rsidRPr="00D70A21">
        <w:rPr>
          <w:rFonts w:eastAsia="Arial" w:cs="Arial"/>
          <w:b/>
          <w:bCs/>
          <w:color w:val="2683C6"/>
          <w:lang w:val="sq-AL"/>
        </w:rPr>
        <w:t>HAPI 3:</w:t>
      </w:r>
      <w:r>
        <w:rPr>
          <w:rFonts w:eastAsia="Arial" w:cs="Arial"/>
          <w:bCs/>
          <w:color w:val="2683C6"/>
          <w:lang w:val="sq-AL"/>
        </w:rPr>
        <w:t xml:space="preserve">  </w:t>
      </w:r>
      <w:r w:rsidRPr="00D70A21">
        <w:rPr>
          <w:rFonts w:eastAsia="Arial" w:cs="Arial"/>
          <w:bCs/>
          <w:color w:val="000000" w:themeColor="text1"/>
          <w:lang w:val="sq-AL"/>
        </w:rPr>
        <w:t>Krahaso dispozitat e posaçme të integritetit me kuadrin e përgjithshëm të integritetit. Në përgjithësi, nëse për shkak të dallimit të shënuar, futet një respekt më rigoroz për kërkesat e integritetit në sektor, ky nuk duhet të paraqes problem. Nëse vëreni dallime duke futur një shmangie të pajustifikuar nga kuadri i përgjithshëm i integritetit, i cili mund të rrezikojë klimën për integritet në institucionet publike të sektorit të zgjedhur, atëherë kryeni një analizë të veçantë, të detajuar të secilit nga problemet e vërejtura, duke përdorur matricën e mëposhtme:</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2"/>
        <w:gridCol w:w="4392"/>
      </w:tblGrid>
      <w:tr w:rsidR="00DA4E3D" w:rsidTr="00F2419E">
        <w:trPr>
          <w:trHeight w:val="265"/>
        </w:trPr>
        <w:tc>
          <w:tcPr>
            <w:tcW w:w="9134" w:type="dxa"/>
            <w:gridSpan w:val="2"/>
            <w:tcBorders>
              <w:top w:val="nil"/>
              <w:left w:val="nil"/>
              <w:bottom w:val="single" w:sz="4" w:space="0" w:color="auto"/>
              <w:right w:val="nil"/>
            </w:tcBorders>
            <w:shd w:val="clear" w:color="auto" w:fill="2683C6" w:themeFill="accent6"/>
          </w:tcPr>
          <w:p w:rsidR="007F2582" w:rsidRPr="00E00626" w:rsidRDefault="00D7549B" w:rsidP="00BA500C">
            <w:pPr>
              <w:spacing w:before="0" w:after="0" w:line="240" w:lineRule="auto"/>
              <w:jc w:val="center"/>
              <w:rPr>
                <w:rFonts w:eastAsia="Times New Roman" w:cs="Arial"/>
                <w:b/>
                <w:color w:val="FFFFFF"/>
                <w:lang w:val="mk-MK" w:eastAsia="ru-RU"/>
              </w:rPr>
            </w:pPr>
            <w:r>
              <w:rPr>
                <w:rFonts w:eastAsia="Arial" w:cs="Arial"/>
                <w:color w:val="FFFFFF"/>
                <w:lang w:val="sq-AL" w:eastAsia="ru-RU"/>
              </w:rPr>
              <w:t>- 1 -</w:t>
            </w:r>
          </w:p>
        </w:tc>
      </w:tr>
      <w:tr w:rsidR="00DA4E3D" w:rsidTr="007F2582">
        <w:trPr>
          <w:trHeight w:val="135"/>
        </w:trPr>
        <w:tc>
          <w:tcPr>
            <w:tcW w:w="9134" w:type="dxa"/>
            <w:gridSpan w:val="2"/>
            <w:tcBorders>
              <w:top w:val="single" w:sz="4" w:space="0" w:color="auto"/>
              <w:left w:val="single" w:sz="4" w:space="0" w:color="auto"/>
              <w:right w:val="single" w:sz="4" w:space="0" w:color="auto"/>
            </w:tcBorders>
          </w:tcPr>
          <w:p w:rsidR="007F2582" w:rsidRPr="00D70A21" w:rsidRDefault="00D7549B" w:rsidP="00BA500C">
            <w:pPr>
              <w:spacing w:before="0" w:after="0" w:line="259" w:lineRule="auto"/>
              <w:jc w:val="left"/>
              <w:rPr>
                <w:rFonts w:cs="Arial"/>
                <w:b/>
                <w:bCs/>
                <w:i/>
                <w:sz w:val="20"/>
                <w:szCs w:val="20"/>
                <w:lang w:val="mk-MK"/>
              </w:rPr>
            </w:pPr>
            <w:r w:rsidRPr="00D70A21">
              <w:rPr>
                <w:rFonts w:eastAsia="Arial" w:cs="Arial"/>
                <w:b/>
                <w:bCs/>
                <w:sz w:val="20"/>
                <w:szCs w:val="20"/>
                <w:lang w:val="sq-AL"/>
              </w:rPr>
              <w:t>Neni __paragrafi__ shkronja_) nga kuadri i përgjithshëm</w:t>
            </w:r>
          </w:p>
          <w:p w:rsidR="007F2582" w:rsidRPr="00E00626" w:rsidRDefault="00D7549B" w:rsidP="00BA500C">
            <w:pPr>
              <w:spacing w:before="0" w:after="0" w:line="259" w:lineRule="auto"/>
              <w:jc w:val="left"/>
              <w:rPr>
                <w:rFonts w:cs="Arial"/>
                <w:i/>
                <w:sz w:val="20"/>
                <w:szCs w:val="20"/>
                <w:lang w:val="mk-MK"/>
              </w:rPr>
            </w:pPr>
            <w:r>
              <w:rPr>
                <w:rFonts w:eastAsia="Arial" w:cs="Arial"/>
                <w:sz w:val="20"/>
                <w:szCs w:val="20"/>
                <w:lang w:val="sq-AL"/>
              </w:rPr>
              <w:t>[teksti i shkrimit përkatës, paragrafi, shkronja, etj., që eksperti e kundërshtonë]</w:t>
            </w:r>
          </w:p>
          <w:p w:rsidR="007F2582" w:rsidRPr="00D70A21" w:rsidRDefault="00D7549B" w:rsidP="00BA500C">
            <w:pPr>
              <w:spacing w:before="0" w:after="0" w:line="259" w:lineRule="auto"/>
              <w:jc w:val="left"/>
              <w:rPr>
                <w:rFonts w:cs="Arial"/>
                <w:b/>
                <w:bCs/>
                <w:i/>
                <w:sz w:val="20"/>
                <w:szCs w:val="20"/>
                <w:lang w:val="mk-MK"/>
              </w:rPr>
            </w:pPr>
            <w:r w:rsidRPr="00D70A21">
              <w:rPr>
                <w:rFonts w:eastAsia="Arial" w:cs="Arial"/>
                <w:b/>
                <w:bCs/>
                <w:sz w:val="20"/>
                <w:szCs w:val="20"/>
                <w:lang w:val="sq-AL"/>
              </w:rPr>
              <w:t>Neni __paragrafi__shkronja_) i kuadrit të veçantë sektorial</w:t>
            </w:r>
          </w:p>
          <w:p w:rsidR="007F2582" w:rsidRPr="00E00626" w:rsidRDefault="00D7549B" w:rsidP="00BA500C">
            <w:pPr>
              <w:spacing w:before="0" w:after="0" w:line="259" w:lineRule="auto"/>
              <w:jc w:val="left"/>
              <w:rPr>
                <w:rFonts w:cs="Arial"/>
                <w:i/>
                <w:sz w:val="20"/>
                <w:szCs w:val="20"/>
                <w:lang w:val="mk-MK"/>
              </w:rPr>
            </w:pPr>
            <w:r>
              <w:rPr>
                <w:rFonts w:eastAsia="Arial" w:cs="Arial"/>
                <w:sz w:val="20"/>
                <w:szCs w:val="20"/>
                <w:lang w:val="sq-AL"/>
              </w:rPr>
              <w:t>[teksti i shkrimit përkatës, paragrafi, shkronja, etj., që eksperti e kundërshtonë]</w:t>
            </w:r>
          </w:p>
        </w:tc>
      </w:tr>
      <w:tr w:rsidR="00DA4E3D" w:rsidTr="007F2582">
        <w:trPr>
          <w:trHeight w:val="332"/>
        </w:trPr>
        <w:tc>
          <w:tcPr>
            <w:tcW w:w="9134" w:type="dxa"/>
            <w:gridSpan w:val="2"/>
            <w:tcBorders>
              <w:left w:val="single" w:sz="4" w:space="0" w:color="auto"/>
              <w:right w:val="single" w:sz="4" w:space="0" w:color="auto"/>
            </w:tcBorders>
          </w:tcPr>
          <w:p w:rsidR="007F2582" w:rsidRPr="00D70A21" w:rsidRDefault="00D7549B" w:rsidP="00BA500C">
            <w:pPr>
              <w:spacing w:before="0" w:after="0" w:line="259" w:lineRule="auto"/>
              <w:jc w:val="left"/>
              <w:rPr>
                <w:rFonts w:cs="Arial"/>
                <w:b/>
                <w:bCs/>
                <w:sz w:val="20"/>
                <w:szCs w:val="20"/>
                <w:lang w:val="mk-MK"/>
              </w:rPr>
            </w:pPr>
            <w:r w:rsidRPr="00D70A21">
              <w:rPr>
                <w:rFonts w:eastAsia="Arial" w:cs="Arial"/>
                <w:b/>
                <w:bCs/>
                <w:sz w:val="20"/>
                <w:szCs w:val="20"/>
                <w:lang w:val="sq-AL"/>
              </w:rPr>
              <w:t>Qëllimet;</w:t>
            </w:r>
          </w:p>
          <w:p w:rsidR="007F2582" w:rsidRPr="00E00626" w:rsidRDefault="00D7549B" w:rsidP="00BA500C">
            <w:pPr>
              <w:spacing w:before="0" w:after="0" w:line="259" w:lineRule="auto"/>
              <w:jc w:val="left"/>
              <w:rPr>
                <w:rFonts w:cs="Arial"/>
                <w:b/>
                <w:bCs/>
                <w:sz w:val="20"/>
                <w:szCs w:val="20"/>
                <w:lang w:val="mk-MK"/>
              </w:rPr>
            </w:pPr>
            <w:r>
              <w:rPr>
                <w:rFonts w:eastAsia="Arial" w:cs="Arial"/>
                <w:sz w:val="20"/>
                <w:szCs w:val="20"/>
                <w:lang w:val="sq-AL"/>
              </w:rPr>
              <w:t>[teksti i kundërshtimit, i cili shpjegon pse dispozita është përcaktuar si një/disa faktorë rreziku dhe se si ato mund të çojnë në veprime të korruptuara]</w:t>
            </w:r>
          </w:p>
        </w:tc>
      </w:tr>
      <w:tr w:rsidR="00DA4E3D" w:rsidTr="007F2582">
        <w:trPr>
          <w:trHeight w:val="399"/>
        </w:trPr>
        <w:tc>
          <w:tcPr>
            <w:tcW w:w="9134" w:type="dxa"/>
            <w:gridSpan w:val="2"/>
            <w:tcBorders>
              <w:left w:val="single" w:sz="4" w:space="0" w:color="auto"/>
              <w:right w:val="single" w:sz="4" w:space="0" w:color="auto"/>
            </w:tcBorders>
          </w:tcPr>
          <w:p w:rsidR="007F2582" w:rsidRPr="00D70A21" w:rsidRDefault="00D7549B" w:rsidP="00BA500C">
            <w:pPr>
              <w:spacing w:before="0" w:after="0" w:line="259" w:lineRule="auto"/>
              <w:jc w:val="left"/>
              <w:rPr>
                <w:rFonts w:cs="Arial"/>
                <w:b/>
                <w:bCs/>
                <w:sz w:val="20"/>
                <w:szCs w:val="20"/>
                <w:lang w:val="mk-MK"/>
              </w:rPr>
            </w:pPr>
            <w:r w:rsidRPr="00D70A21">
              <w:rPr>
                <w:rFonts w:eastAsia="Arial" w:cs="Arial"/>
                <w:b/>
                <w:bCs/>
                <w:sz w:val="20"/>
                <w:szCs w:val="20"/>
                <w:lang w:val="sq-AL"/>
              </w:rPr>
              <w:t xml:space="preserve">Rekomandime: </w:t>
            </w:r>
          </w:p>
          <w:p w:rsidR="007F2582" w:rsidRPr="00E00626" w:rsidRDefault="00D7549B" w:rsidP="00BA500C">
            <w:pPr>
              <w:spacing w:before="0" w:after="0" w:line="259" w:lineRule="auto"/>
              <w:jc w:val="left"/>
              <w:rPr>
                <w:rFonts w:cs="Arial"/>
                <w:i/>
                <w:iCs/>
                <w:sz w:val="20"/>
                <w:szCs w:val="20"/>
                <w:lang w:val="mk-MK"/>
              </w:rPr>
            </w:pPr>
            <w:r>
              <w:rPr>
                <w:rFonts w:eastAsia="Arial" w:cs="Arial"/>
                <w:iCs/>
                <w:sz w:val="20"/>
                <w:szCs w:val="20"/>
                <w:lang w:val="sq-AL"/>
              </w:rPr>
              <w:t>[teksti i një rekomandimi konkret me të cilën do të tejkalohet problemi i përshkruar në kundërshtim]</w:t>
            </w:r>
          </w:p>
        </w:tc>
      </w:tr>
      <w:tr w:rsidR="00DA4E3D" w:rsidTr="007F2582">
        <w:trPr>
          <w:trHeight w:val="379"/>
        </w:trPr>
        <w:tc>
          <w:tcPr>
            <w:tcW w:w="4742" w:type="dxa"/>
            <w:tcBorders>
              <w:left w:val="single" w:sz="4" w:space="0" w:color="auto"/>
              <w:bottom w:val="single" w:sz="4" w:space="0" w:color="auto"/>
              <w:right w:val="single" w:sz="4" w:space="0" w:color="auto"/>
            </w:tcBorders>
          </w:tcPr>
          <w:p w:rsidR="007F2582" w:rsidRPr="00D70A21" w:rsidRDefault="00D7549B" w:rsidP="00BA500C">
            <w:pPr>
              <w:spacing w:before="0" w:after="0" w:line="240" w:lineRule="auto"/>
              <w:jc w:val="left"/>
              <w:rPr>
                <w:rFonts w:eastAsia="Times New Roman" w:cs="Arial"/>
                <w:b/>
                <w:sz w:val="20"/>
                <w:szCs w:val="20"/>
                <w:lang w:val="mk-MK" w:eastAsia="ru-RU"/>
              </w:rPr>
            </w:pPr>
            <w:r w:rsidRPr="00D70A21">
              <w:rPr>
                <w:rFonts w:eastAsia="Arial" w:cs="Arial"/>
                <w:b/>
                <w:sz w:val="20"/>
                <w:szCs w:val="20"/>
                <w:lang w:val="sq-AL" w:eastAsia="ru-RU"/>
              </w:rPr>
              <w:t>Faktorët rregullatorë të rrezikut:</w:t>
            </w:r>
          </w:p>
          <w:p w:rsidR="007F2582" w:rsidRPr="00E00626" w:rsidRDefault="00D7549B" w:rsidP="0023233D">
            <w:pPr>
              <w:numPr>
                <w:ilvl w:val="0"/>
                <w:numId w:val="17"/>
              </w:numPr>
              <w:spacing w:before="0" w:after="0" w:line="240" w:lineRule="auto"/>
              <w:contextualSpacing/>
              <w:jc w:val="left"/>
              <w:rPr>
                <w:rFonts w:eastAsia="Times New Roman" w:cs="Arial"/>
                <w:i/>
                <w:iCs/>
                <w:sz w:val="20"/>
                <w:szCs w:val="20"/>
                <w:lang w:val="mk-MK" w:eastAsia="ru-RU"/>
              </w:rPr>
            </w:pPr>
            <w:r>
              <w:rPr>
                <w:rFonts w:eastAsia="Arial" w:cs="Arial"/>
                <w:iCs/>
                <w:sz w:val="20"/>
                <w:szCs w:val="20"/>
                <w:lang w:val="sq-AL" w:eastAsia="ru-RU"/>
              </w:rPr>
              <w:t>[rendisni faktorët e rrezikut nga lista në Aneks 1]</w:t>
            </w:r>
          </w:p>
        </w:tc>
        <w:tc>
          <w:tcPr>
            <w:tcW w:w="4392" w:type="dxa"/>
            <w:tcBorders>
              <w:left w:val="single" w:sz="4" w:space="0" w:color="auto"/>
              <w:bottom w:val="single" w:sz="4" w:space="0" w:color="auto"/>
              <w:right w:val="single" w:sz="4" w:space="0" w:color="auto"/>
            </w:tcBorders>
          </w:tcPr>
          <w:p w:rsidR="007F2582" w:rsidRPr="00D70A21" w:rsidRDefault="00D7549B" w:rsidP="00BA500C">
            <w:pPr>
              <w:spacing w:before="0" w:after="0" w:line="240" w:lineRule="auto"/>
              <w:jc w:val="left"/>
              <w:rPr>
                <w:rFonts w:eastAsia="Times New Roman" w:cs="Arial"/>
                <w:b/>
                <w:bCs/>
                <w:iCs/>
                <w:sz w:val="20"/>
                <w:szCs w:val="20"/>
                <w:lang w:val="mk-MK" w:eastAsia="ru-RU"/>
              </w:rPr>
            </w:pPr>
            <w:r w:rsidRPr="00D70A21">
              <w:rPr>
                <w:rFonts w:eastAsia="Arial" w:cs="Arial"/>
                <w:b/>
                <w:bCs/>
                <w:iCs/>
                <w:sz w:val="20"/>
                <w:szCs w:val="20"/>
                <w:lang w:val="sq-AL" w:eastAsia="ru-RU"/>
              </w:rPr>
              <w:t>Rreziqe nga korrupsioni</w:t>
            </w:r>
          </w:p>
          <w:p w:rsidR="007F2582" w:rsidRPr="00E00626" w:rsidRDefault="00D7549B" w:rsidP="0023233D">
            <w:pPr>
              <w:numPr>
                <w:ilvl w:val="0"/>
                <w:numId w:val="16"/>
              </w:numPr>
              <w:spacing w:before="0" w:after="0" w:line="240" w:lineRule="auto"/>
              <w:contextualSpacing/>
              <w:jc w:val="left"/>
              <w:rPr>
                <w:rFonts w:eastAsia="Times New Roman" w:cs="Arial"/>
                <w:i/>
                <w:iCs/>
                <w:sz w:val="20"/>
                <w:szCs w:val="20"/>
                <w:lang w:val="mk-MK" w:eastAsia="ru-RU"/>
              </w:rPr>
            </w:pPr>
            <w:r>
              <w:rPr>
                <w:rFonts w:eastAsia="Arial" w:cs="Arial"/>
                <w:iCs/>
                <w:sz w:val="20"/>
                <w:szCs w:val="20"/>
                <w:lang w:val="sq-AL" w:eastAsia="ru-RU"/>
              </w:rPr>
              <w:t>[rendisni akte të korrupsionit për të cilat ekziston rreziku për tu paraqitur]</w:t>
            </w:r>
          </w:p>
        </w:tc>
      </w:tr>
      <w:tr w:rsidR="00DA4E3D" w:rsidTr="00F2419E">
        <w:trPr>
          <w:trHeight w:val="265"/>
        </w:trPr>
        <w:tc>
          <w:tcPr>
            <w:tcW w:w="9134" w:type="dxa"/>
            <w:gridSpan w:val="2"/>
            <w:tcBorders>
              <w:top w:val="nil"/>
              <w:left w:val="nil"/>
              <w:bottom w:val="single" w:sz="4" w:space="0" w:color="auto"/>
              <w:right w:val="nil"/>
            </w:tcBorders>
            <w:shd w:val="clear" w:color="auto" w:fill="2683C6" w:themeFill="accent6"/>
          </w:tcPr>
          <w:p w:rsidR="007F2582" w:rsidRPr="00E00626" w:rsidRDefault="00D7549B" w:rsidP="00BA500C">
            <w:pPr>
              <w:spacing w:before="0" w:after="0" w:line="240" w:lineRule="auto"/>
              <w:jc w:val="center"/>
              <w:rPr>
                <w:rFonts w:eastAsia="Times New Roman" w:cs="Arial"/>
                <w:b/>
                <w:color w:val="FFFFFF"/>
                <w:lang w:val="mk-MK" w:eastAsia="ru-RU"/>
              </w:rPr>
            </w:pPr>
            <w:r>
              <w:rPr>
                <w:rFonts w:eastAsia="Arial" w:cs="Arial"/>
                <w:color w:val="FFFFFF"/>
                <w:lang w:val="sq-AL" w:eastAsia="ru-RU"/>
              </w:rPr>
              <w:t>- 2 -</w:t>
            </w:r>
          </w:p>
        </w:tc>
      </w:tr>
      <w:tr w:rsidR="00DA4E3D" w:rsidTr="007F2582">
        <w:trPr>
          <w:trHeight w:val="135"/>
        </w:trPr>
        <w:tc>
          <w:tcPr>
            <w:tcW w:w="9134" w:type="dxa"/>
            <w:gridSpan w:val="2"/>
            <w:tcBorders>
              <w:top w:val="single" w:sz="4" w:space="0" w:color="auto"/>
              <w:left w:val="single" w:sz="4" w:space="0" w:color="auto"/>
              <w:right w:val="single" w:sz="4" w:space="0" w:color="auto"/>
            </w:tcBorders>
          </w:tcPr>
          <w:p w:rsidR="007F2582" w:rsidRPr="00D70A21" w:rsidRDefault="00D7549B" w:rsidP="00BA500C">
            <w:pPr>
              <w:spacing w:before="0" w:after="0" w:line="259" w:lineRule="auto"/>
              <w:jc w:val="left"/>
              <w:rPr>
                <w:rFonts w:cs="Arial"/>
                <w:b/>
                <w:bCs/>
                <w:i/>
                <w:sz w:val="20"/>
                <w:szCs w:val="20"/>
                <w:lang w:val="mk-MK"/>
              </w:rPr>
            </w:pPr>
            <w:r w:rsidRPr="00D70A21">
              <w:rPr>
                <w:rFonts w:eastAsia="Arial" w:cs="Arial"/>
                <w:b/>
                <w:bCs/>
                <w:sz w:val="20"/>
                <w:szCs w:val="20"/>
                <w:lang w:val="sq-AL"/>
              </w:rPr>
              <w:t xml:space="preserve">Neni __paragrafi__ shkronja_) nga kuadri i përgjithshëm </w:t>
            </w:r>
          </w:p>
          <w:p w:rsidR="007F2582" w:rsidRPr="00E00626" w:rsidRDefault="00D7549B" w:rsidP="00BA500C">
            <w:pPr>
              <w:spacing w:before="0" w:after="0" w:line="259" w:lineRule="auto"/>
              <w:jc w:val="left"/>
              <w:rPr>
                <w:rFonts w:cs="Arial"/>
                <w:i/>
                <w:sz w:val="20"/>
                <w:szCs w:val="20"/>
                <w:lang w:val="mk-MK"/>
              </w:rPr>
            </w:pPr>
            <w:r>
              <w:rPr>
                <w:rFonts w:eastAsia="Arial" w:cs="Arial"/>
                <w:sz w:val="20"/>
                <w:szCs w:val="20"/>
                <w:lang w:val="sq-AL"/>
              </w:rPr>
              <w:t>[teksti i shkrimit përkatës, paragrafi, shkronja, etj., që eksperti e kundërshtonë]</w:t>
            </w:r>
          </w:p>
          <w:p w:rsidR="007F2582" w:rsidRPr="00D70A21" w:rsidRDefault="00D7549B" w:rsidP="00BA500C">
            <w:pPr>
              <w:spacing w:before="0" w:after="0" w:line="259" w:lineRule="auto"/>
              <w:jc w:val="left"/>
              <w:rPr>
                <w:rFonts w:cs="Arial"/>
                <w:b/>
                <w:bCs/>
                <w:i/>
                <w:sz w:val="20"/>
                <w:szCs w:val="20"/>
                <w:lang w:val="mk-MK"/>
              </w:rPr>
            </w:pPr>
            <w:r w:rsidRPr="00D70A21">
              <w:rPr>
                <w:rFonts w:eastAsia="Arial" w:cs="Arial"/>
                <w:b/>
                <w:bCs/>
                <w:sz w:val="20"/>
                <w:szCs w:val="20"/>
                <w:lang w:val="sq-AL"/>
              </w:rPr>
              <w:t>Neni __paragrafi__shkronja_) i kuadrit të veçantë sektorial</w:t>
            </w:r>
          </w:p>
          <w:p w:rsidR="007F2582" w:rsidRPr="00E00626" w:rsidRDefault="00D7549B" w:rsidP="00BA500C">
            <w:pPr>
              <w:spacing w:before="0" w:after="0" w:line="259" w:lineRule="auto"/>
              <w:jc w:val="left"/>
              <w:rPr>
                <w:rFonts w:cs="Arial"/>
                <w:i/>
                <w:sz w:val="20"/>
                <w:szCs w:val="20"/>
                <w:lang w:val="mk-MK"/>
              </w:rPr>
            </w:pPr>
            <w:r>
              <w:rPr>
                <w:rFonts w:eastAsia="Arial" w:cs="Arial"/>
                <w:sz w:val="20"/>
                <w:szCs w:val="20"/>
                <w:lang w:val="sq-AL"/>
              </w:rPr>
              <w:t>[teksti i shkrimit përkatës, paragrafi, shkronja, etj., që eksperti e kundërshtonë]</w:t>
            </w:r>
          </w:p>
        </w:tc>
      </w:tr>
      <w:tr w:rsidR="00DA4E3D" w:rsidTr="007F2582">
        <w:trPr>
          <w:trHeight w:val="332"/>
        </w:trPr>
        <w:tc>
          <w:tcPr>
            <w:tcW w:w="9134" w:type="dxa"/>
            <w:gridSpan w:val="2"/>
            <w:tcBorders>
              <w:left w:val="single" w:sz="4" w:space="0" w:color="auto"/>
              <w:right w:val="single" w:sz="4" w:space="0" w:color="auto"/>
            </w:tcBorders>
          </w:tcPr>
          <w:p w:rsidR="007F2582" w:rsidRPr="00D70A21" w:rsidRDefault="00D7549B" w:rsidP="00BA500C">
            <w:pPr>
              <w:spacing w:before="0" w:after="0" w:line="259" w:lineRule="auto"/>
              <w:jc w:val="left"/>
              <w:rPr>
                <w:rFonts w:cs="Arial"/>
                <w:b/>
                <w:bCs/>
                <w:sz w:val="20"/>
                <w:szCs w:val="20"/>
                <w:lang w:val="mk-MK"/>
              </w:rPr>
            </w:pPr>
            <w:r w:rsidRPr="00D70A21">
              <w:rPr>
                <w:rFonts w:eastAsia="Arial" w:cs="Arial"/>
                <w:b/>
                <w:bCs/>
                <w:sz w:val="20"/>
                <w:szCs w:val="20"/>
                <w:lang w:val="sq-AL"/>
              </w:rPr>
              <w:t>Qëllimet;</w:t>
            </w:r>
          </w:p>
          <w:p w:rsidR="007F2582" w:rsidRPr="00E00626" w:rsidRDefault="00D7549B" w:rsidP="00BA500C">
            <w:pPr>
              <w:spacing w:before="0" w:after="0" w:line="259" w:lineRule="auto"/>
              <w:jc w:val="left"/>
              <w:rPr>
                <w:rFonts w:cs="Arial"/>
                <w:b/>
                <w:bCs/>
                <w:sz w:val="20"/>
                <w:szCs w:val="20"/>
                <w:lang w:val="mk-MK"/>
              </w:rPr>
            </w:pPr>
            <w:r>
              <w:rPr>
                <w:rFonts w:eastAsia="Arial" w:cs="Arial"/>
                <w:sz w:val="20"/>
                <w:szCs w:val="20"/>
                <w:lang w:val="sq-AL"/>
              </w:rPr>
              <w:lastRenderedPageBreak/>
              <w:t>[teksti i kundërshtimit, i cili shpjegon pse dispozita është përcaktuar si një/disa faktorë rreziku dhe se si ato mund të çojnë në veprime të korruptuara]</w:t>
            </w:r>
          </w:p>
        </w:tc>
      </w:tr>
      <w:tr w:rsidR="00DA4E3D" w:rsidTr="007F2582">
        <w:trPr>
          <w:trHeight w:val="399"/>
        </w:trPr>
        <w:tc>
          <w:tcPr>
            <w:tcW w:w="9134" w:type="dxa"/>
            <w:gridSpan w:val="2"/>
            <w:tcBorders>
              <w:left w:val="single" w:sz="4" w:space="0" w:color="auto"/>
              <w:right w:val="single" w:sz="4" w:space="0" w:color="auto"/>
            </w:tcBorders>
          </w:tcPr>
          <w:p w:rsidR="007F2582" w:rsidRPr="00D70A21" w:rsidRDefault="00D7549B" w:rsidP="00BA500C">
            <w:pPr>
              <w:spacing w:before="0" w:after="0" w:line="259" w:lineRule="auto"/>
              <w:jc w:val="left"/>
              <w:rPr>
                <w:rFonts w:cs="Arial"/>
                <w:b/>
                <w:bCs/>
                <w:sz w:val="20"/>
                <w:szCs w:val="20"/>
                <w:lang w:val="mk-MK"/>
              </w:rPr>
            </w:pPr>
            <w:r w:rsidRPr="00D70A21">
              <w:rPr>
                <w:rFonts w:eastAsia="Arial" w:cs="Arial"/>
                <w:b/>
                <w:bCs/>
                <w:sz w:val="20"/>
                <w:szCs w:val="20"/>
                <w:lang w:val="sq-AL"/>
              </w:rPr>
              <w:lastRenderedPageBreak/>
              <w:t xml:space="preserve">Rekomandime: </w:t>
            </w:r>
          </w:p>
          <w:p w:rsidR="007F2582" w:rsidRPr="00E00626" w:rsidRDefault="00D7549B" w:rsidP="00BA500C">
            <w:pPr>
              <w:spacing w:before="0" w:after="0" w:line="259" w:lineRule="auto"/>
              <w:jc w:val="left"/>
              <w:rPr>
                <w:rFonts w:cs="Arial"/>
                <w:i/>
                <w:iCs/>
                <w:sz w:val="20"/>
                <w:szCs w:val="20"/>
                <w:lang w:val="mk-MK"/>
              </w:rPr>
            </w:pPr>
            <w:r>
              <w:rPr>
                <w:rFonts w:eastAsia="Arial" w:cs="Arial"/>
                <w:iCs/>
                <w:sz w:val="20"/>
                <w:szCs w:val="20"/>
                <w:lang w:val="sq-AL"/>
              </w:rPr>
              <w:t>[teksti i një rekomandimi konkret me të cilën do të tejkalohet problemi i përshkruar në kundërshtim]</w:t>
            </w:r>
          </w:p>
        </w:tc>
      </w:tr>
      <w:tr w:rsidR="00DA4E3D" w:rsidTr="007F2582">
        <w:trPr>
          <w:trHeight w:val="379"/>
        </w:trPr>
        <w:tc>
          <w:tcPr>
            <w:tcW w:w="4742" w:type="dxa"/>
            <w:tcBorders>
              <w:left w:val="single" w:sz="4" w:space="0" w:color="auto"/>
              <w:bottom w:val="single" w:sz="4" w:space="0" w:color="auto"/>
              <w:right w:val="single" w:sz="4" w:space="0" w:color="auto"/>
            </w:tcBorders>
          </w:tcPr>
          <w:p w:rsidR="007F2582" w:rsidRPr="00E00626" w:rsidRDefault="00D7549B" w:rsidP="00BA500C">
            <w:pPr>
              <w:spacing w:before="0" w:after="0" w:line="240" w:lineRule="auto"/>
              <w:jc w:val="left"/>
              <w:rPr>
                <w:rFonts w:eastAsia="Times New Roman" w:cs="Arial"/>
                <w:b/>
                <w:sz w:val="20"/>
                <w:szCs w:val="20"/>
                <w:lang w:val="mk-MK" w:eastAsia="ru-RU"/>
              </w:rPr>
            </w:pPr>
            <w:r>
              <w:rPr>
                <w:rFonts w:eastAsia="Arial" w:cs="Arial"/>
                <w:sz w:val="20"/>
                <w:szCs w:val="20"/>
                <w:lang w:val="sq-AL" w:eastAsia="ru-RU"/>
              </w:rPr>
              <w:t>Faktorët rregullatorë të rrezikut:</w:t>
            </w:r>
          </w:p>
          <w:p w:rsidR="007F2582" w:rsidRPr="00E00626" w:rsidRDefault="00D7549B" w:rsidP="0023233D">
            <w:pPr>
              <w:numPr>
                <w:ilvl w:val="0"/>
                <w:numId w:val="17"/>
              </w:numPr>
              <w:spacing w:before="0" w:after="0" w:line="240" w:lineRule="auto"/>
              <w:contextualSpacing/>
              <w:jc w:val="left"/>
              <w:rPr>
                <w:rFonts w:eastAsia="Times New Roman" w:cs="Arial"/>
                <w:i/>
                <w:iCs/>
                <w:sz w:val="20"/>
                <w:szCs w:val="20"/>
                <w:lang w:val="mk-MK" w:eastAsia="ru-RU"/>
              </w:rPr>
            </w:pPr>
            <w:r>
              <w:rPr>
                <w:rFonts w:eastAsia="Arial" w:cs="Arial"/>
                <w:iCs/>
                <w:sz w:val="20"/>
                <w:szCs w:val="20"/>
                <w:lang w:val="sq-AL" w:eastAsia="ru-RU"/>
              </w:rPr>
              <w:t>[rendisni faktorët e rrezikut nga lista në Aneks 1]</w:t>
            </w:r>
          </w:p>
        </w:tc>
        <w:tc>
          <w:tcPr>
            <w:tcW w:w="4392" w:type="dxa"/>
            <w:tcBorders>
              <w:left w:val="single" w:sz="4" w:space="0" w:color="auto"/>
              <w:bottom w:val="single" w:sz="4" w:space="0" w:color="auto"/>
              <w:right w:val="single" w:sz="4" w:space="0" w:color="auto"/>
            </w:tcBorders>
          </w:tcPr>
          <w:p w:rsidR="007F2582" w:rsidRPr="00E00626" w:rsidRDefault="00D7549B" w:rsidP="00BA500C">
            <w:pPr>
              <w:spacing w:before="0" w:after="0" w:line="240" w:lineRule="auto"/>
              <w:jc w:val="left"/>
              <w:rPr>
                <w:rFonts w:eastAsia="Times New Roman" w:cs="Arial"/>
                <w:b/>
                <w:bCs/>
                <w:iCs/>
                <w:sz w:val="20"/>
                <w:szCs w:val="20"/>
                <w:lang w:val="mk-MK" w:eastAsia="ru-RU"/>
              </w:rPr>
            </w:pPr>
            <w:r>
              <w:rPr>
                <w:rFonts w:eastAsia="Arial" w:cs="Arial"/>
                <w:bCs/>
                <w:iCs/>
                <w:sz w:val="20"/>
                <w:szCs w:val="20"/>
                <w:lang w:val="sq-AL" w:eastAsia="ru-RU"/>
              </w:rPr>
              <w:t>Rreziqe nga korrupsioni</w:t>
            </w:r>
          </w:p>
          <w:p w:rsidR="007F2582" w:rsidRPr="00E00626" w:rsidRDefault="00D7549B" w:rsidP="0023233D">
            <w:pPr>
              <w:numPr>
                <w:ilvl w:val="0"/>
                <w:numId w:val="16"/>
              </w:numPr>
              <w:spacing w:before="0" w:after="0" w:line="240" w:lineRule="auto"/>
              <w:contextualSpacing/>
              <w:jc w:val="left"/>
              <w:rPr>
                <w:rFonts w:eastAsia="Times New Roman" w:cs="Arial"/>
                <w:i/>
                <w:iCs/>
                <w:sz w:val="20"/>
                <w:szCs w:val="20"/>
                <w:lang w:val="mk-MK" w:eastAsia="ru-RU"/>
              </w:rPr>
            </w:pPr>
            <w:r>
              <w:rPr>
                <w:rFonts w:eastAsia="Arial" w:cs="Arial"/>
                <w:iCs/>
                <w:sz w:val="20"/>
                <w:szCs w:val="20"/>
                <w:lang w:val="sq-AL" w:eastAsia="ru-RU"/>
              </w:rPr>
              <w:t>[rendisni akte të korrupsionit për të cilat ekziston rreziku për tu paraqitur]</w:t>
            </w:r>
          </w:p>
        </w:tc>
      </w:tr>
    </w:tbl>
    <w:p w:rsidR="007F2582" w:rsidRPr="00E00626" w:rsidRDefault="007F2582" w:rsidP="00BA500C">
      <w:pPr>
        <w:spacing w:before="0" w:after="160" w:line="259" w:lineRule="auto"/>
        <w:jc w:val="left"/>
        <w:rPr>
          <w:rFonts w:cs="Arial"/>
          <w:lang w:val="mk-MK"/>
        </w:rPr>
      </w:pPr>
    </w:p>
    <w:p w:rsidR="007F2582" w:rsidRPr="00E00626" w:rsidRDefault="00D7549B" w:rsidP="00F2419E">
      <w:pPr>
        <w:shd w:val="clear" w:color="auto" w:fill="2683C6" w:themeFill="accent6"/>
        <w:spacing w:before="0" w:after="160" w:line="259" w:lineRule="auto"/>
        <w:jc w:val="left"/>
        <w:rPr>
          <w:rFonts w:cs="Arial"/>
          <w:b/>
          <w:bCs/>
          <w:color w:val="FFFFFF"/>
          <w:lang w:val="mk-MK"/>
        </w:rPr>
      </w:pPr>
      <w:r>
        <w:rPr>
          <w:rFonts w:eastAsia="Arial" w:cs="Arial"/>
          <w:bCs/>
          <w:color w:val="FFFFFF"/>
          <w:lang w:val="sq-AL"/>
        </w:rPr>
        <w:t>PJESA II Kuadri ligjor sektorial që përmban rreziqe të korrupsionit në ekzekutimin e mandatit të institucioneve publike të sektorit të zgjedhur</w:t>
      </w:r>
    </w:p>
    <w:p w:rsidR="007F2582" w:rsidRPr="00E00626" w:rsidRDefault="00D7549B" w:rsidP="00BA500C">
      <w:pPr>
        <w:spacing w:before="360" w:after="160" w:line="240" w:lineRule="auto"/>
        <w:textAlignment w:val="baseline"/>
        <w:rPr>
          <w:sz w:val="20"/>
          <w:szCs w:val="20"/>
          <w:lang w:val="mk-MK"/>
        </w:rPr>
      </w:pPr>
      <w:r w:rsidRPr="00563D67">
        <w:rPr>
          <w:rFonts w:eastAsia="Arial" w:cs="Arial"/>
          <w:b/>
          <w:bCs/>
          <w:color w:val="2683C6"/>
          <w:lang w:val="sq-AL"/>
        </w:rPr>
        <w:t>HAPI 4:</w:t>
      </w:r>
      <w:r>
        <w:rPr>
          <w:rFonts w:eastAsia="Arial" w:cs="Arial"/>
          <w:bCs/>
          <w:color w:val="2683C6"/>
          <w:lang w:val="sq-AL"/>
        </w:rPr>
        <w:t xml:space="preserve"> </w:t>
      </w:r>
      <w:r w:rsidRPr="00D70A21">
        <w:rPr>
          <w:rFonts w:eastAsia="Arial" w:cs="Arial"/>
          <w:bCs/>
          <w:color w:val="000000" w:themeColor="text1"/>
          <w:lang w:val="sq-AL"/>
        </w:rPr>
        <w:t>Rendisni funksionet kryesore që institucionet publike të sektorit të përzgjedhur duhet të kryejnë për të përmbushur mandatin e tyre të interesit publik.</w:t>
      </w:r>
    </w:p>
    <w:p w:rsidR="007F2582" w:rsidRPr="00E00626" w:rsidRDefault="00D7549B" w:rsidP="00BA500C">
      <w:pPr>
        <w:pStyle w:val="ExTBtext"/>
        <w:rPr>
          <w:b/>
          <w:bCs/>
          <w:lang w:val="mk-MK"/>
        </w:rPr>
      </w:pPr>
      <w:r w:rsidRPr="00563D67">
        <w:rPr>
          <w:rFonts w:eastAsia="Arial" w:cs="Arial"/>
          <w:b/>
          <w:bCs/>
          <w:color w:val="2683C6"/>
          <w:sz w:val="22"/>
          <w:szCs w:val="22"/>
          <w:lang w:val="sq-AL"/>
        </w:rPr>
        <w:t>HAPI 5:</w:t>
      </w:r>
      <w:r>
        <w:rPr>
          <w:rFonts w:eastAsia="Arial" w:cs="Arial"/>
          <w:bCs/>
          <w:color w:val="2683C6"/>
          <w:sz w:val="22"/>
          <w:szCs w:val="22"/>
          <w:lang w:val="sq-AL"/>
        </w:rPr>
        <w:t xml:space="preserve"> </w:t>
      </w:r>
      <w:r w:rsidRPr="00D70A21">
        <w:rPr>
          <w:rFonts w:eastAsia="Arial" w:cs="Arial"/>
          <w:bCs/>
          <w:color w:val="000000" w:themeColor="text1"/>
          <w:sz w:val="22"/>
          <w:szCs w:val="22"/>
          <w:lang w:val="sq-AL"/>
        </w:rPr>
        <w:t>Rendisni dispozitat e ligjit dhe të urdhëresës kryesore që rregullojnë veprimtarinë e institucioneve publike të sektorit të zgjedhur sipas secilit prej këtyre funksioneve.</w:t>
      </w: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8"/>
        <w:gridCol w:w="6582"/>
        <w:gridCol w:w="1417"/>
      </w:tblGrid>
      <w:tr w:rsidR="00DA4E3D" w:rsidTr="00FA29F6">
        <w:tc>
          <w:tcPr>
            <w:tcW w:w="9067" w:type="dxa"/>
            <w:gridSpan w:val="3"/>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a. Funksioni [përcaktoni]</w:t>
            </w:r>
          </w:p>
        </w:tc>
      </w:tr>
      <w:tr w:rsidR="00DA4E3D" w:rsidTr="00154DD8">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r w:rsidR="00DA4E3D" w:rsidTr="00FA29F6">
        <w:tc>
          <w:tcPr>
            <w:tcW w:w="9067" w:type="dxa"/>
            <w:gridSpan w:val="3"/>
            <w:shd w:val="clear" w:color="auto" w:fill="2683C6" w:themeFill="accent6"/>
          </w:tcPr>
          <w:p w:rsidR="007F2582" w:rsidRPr="00E00626" w:rsidRDefault="00D7549B" w:rsidP="00BA500C">
            <w:pPr>
              <w:spacing w:before="80" w:after="80" w:line="259" w:lineRule="auto"/>
              <w:textAlignment w:val="baseline"/>
              <w:rPr>
                <w:rFonts w:eastAsia="Times New Roman" w:cs="Arial"/>
                <w:b/>
                <w:bCs/>
                <w:color w:val="FFFFFF"/>
                <w:sz w:val="20"/>
                <w:szCs w:val="20"/>
                <w:lang w:val="mk-MK"/>
              </w:rPr>
            </w:pPr>
            <w:r>
              <w:rPr>
                <w:rFonts w:eastAsia="Arial" w:cs="Arial"/>
                <w:bCs/>
                <w:color w:val="FFFFFF"/>
                <w:sz w:val="20"/>
                <w:szCs w:val="20"/>
                <w:lang w:val="sq-AL"/>
              </w:rPr>
              <w:t>b. Funksioni [përcaktoni]</w:t>
            </w:r>
          </w:p>
        </w:tc>
      </w:tr>
      <w:tr w:rsidR="00DA4E3D" w:rsidTr="00154DD8">
        <w:tc>
          <w:tcPr>
            <w:tcW w:w="1068"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Ligjet</w:t>
            </w:r>
          </w:p>
        </w:tc>
        <w:tc>
          <w:tcPr>
            <w:tcW w:w="6582"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Aktet nënligjore</w:t>
            </w:r>
          </w:p>
        </w:tc>
        <w:tc>
          <w:tcPr>
            <w:tcW w:w="1417" w:type="dxa"/>
            <w:tcBorders>
              <w:bottom w:val="single" w:sz="4" w:space="0" w:color="auto"/>
            </w:tcBorders>
            <w:shd w:val="clear" w:color="auto" w:fill="D0E6F6" w:themeFill="accent6" w:themeFillTint="33"/>
          </w:tcPr>
          <w:p w:rsidR="007F2582" w:rsidRPr="00E00626" w:rsidRDefault="00D7549B" w:rsidP="00BA500C">
            <w:pPr>
              <w:spacing w:before="80" w:after="80" w:line="259" w:lineRule="auto"/>
              <w:textAlignment w:val="baseline"/>
              <w:rPr>
                <w:rFonts w:eastAsia="Times New Roman" w:cs="Arial"/>
                <w:b/>
                <w:bCs/>
                <w:color w:val="000000"/>
                <w:sz w:val="20"/>
                <w:szCs w:val="20"/>
                <w:lang w:val="mk-MK"/>
              </w:rPr>
            </w:pPr>
            <w:r>
              <w:rPr>
                <w:rFonts w:eastAsia="Arial" w:cs="Arial"/>
                <w:bCs/>
                <w:color w:val="000000"/>
                <w:sz w:val="20"/>
                <w:szCs w:val="20"/>
                <w:lang w:val="sq-AL"/>
              </w:rPr>
              <w:t>Nenet</w:t>
            </w:r>
          </w:p>
        </w:tc>
      </w:tr>
      <w:tr w:rsidR="00DA4E3D" w:rsidTr="007F2582">
        <w:tc>
          <w:tcPr>
            <w:tcW w:w="7650" w:type="dxa"/>
            <w:gridSpan w:val="2"/>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i/>
                <w:iCs/>
                <w:sz w:val="20"/>
                <w:szCs w:val="20"/>
                <w:lang w:val="mk-MK"/>
              </w:rPr>
            </w:pPr>
          </w:p>
        </w:tc>
      </w:tr>
      <w:tr w:rsidR="00DA4E3D" w:rsidTr="007F2582">
        <w:tc>
          <w:tcPr>
            <w:tcW w:w="1068"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6582"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eastAsia="Times New Roman" w:cs="Arial"/>
                <w:i/>
                <w:iCs/>
                <w:color w:val="000000"/>
                <w:sz w:val="20"/>
                <w:szCs w:val="20"/>
                <w:lang w:val="mk-MK"/>
              </w:rPr>
            </w:pPr>
          </w:p>
        </w:tc>
        <w:tc>
          <w:tcPr>
            <w:tcW w:w="1417" w:type="dxa"/>
            <w:tcBorders>
              <w:top w:val="single" w:sz="4" w:space="0" w:color="auto"/>
              <w:left w:val="single" w:sz="4" w:space="0" w:color="auto"/>
              <w:bottom w:val="single" w:sz="4" w:space="0" w:color="auto"/>
              <w:right w:val="single" w:sz="4" w:space="0" w:color="auto"/>
            </w:tcBorders>
          </w:tcPr>
          <w:p w:rsidR="007F2582" w:rsidRPr="00E00626" w:rsidRDefault="007F2582" w:rsidP="00BA500C">
            <w:pPr>
              <w:spacing w:before="40" w:after="40" w:line="259" w:lineRule="auto"/>
              <w:textAlignment w:val="baseline"/>
              <w:rPr>
                <w:rFonts w:cs="Arial"/>
                <w:sz w:val="20"/>
                <w:szCs w:val="20"/>
                <w:highlight w:val="white"/>
                <w:lang w:val="mk-MK"/>
              </w:rPr>
            </w:pPr>
          </w:p>
        </w:tc>
      </w:tr>
    </w:tbl>
    <w:p w:rsidR="007F2582" w:rsidRPr="00E00626" w:rsidRDefault="00D7549B" w:rsidP="00BA500C">
      <w:pPr>
        <w:spacing w:before="360" w:after="160" w:line="259" w:lineRule="auto"/>
        <w:rPr>
          <w:rFonts w:cs="Arial"/>
          <w:b/>
          <w:bCs/>
          <w:sz w:val="20"/>
          <w:szCs w:val="20"/>
          <w:lang w:val="mk-MK"/>
        </w:rPr>
      </w:pPr>
      <w:r>
        <w:rPr>
          <w:rFonts w:eastAsia="Arial" w:cs="Arial"/>
          <w:bCs/>
          <w:color w:val="2683C6"/>
          <w:lang w:val="sq-AL"/>
        </w:rPr>
        <w:t xml:space="preserve"> </w:t>
      </w:r>
      <w:r w:rsidRPr="00563D67">
        <w:rPr>
          <w:rFonts w:eastAsia="Arial" w:cs="Arial"/>
          <w:b/>
          <w:bCs/>
          <w:color w:val="2683C6"/>
          <w:lang w:val="sq-AL"/>
        </w:rPr>
        <w:t>HAPI 6:</w:t>
      </w:r>
      <w:r>
        <w:rPr>
          <w:rFonts w:eastAsia="Arial" w:cs="Arial"/>
          <w:bCs/>
          <w:color w:val="2683C6"/>
          <w:lang w:val="sq-AL"/>
        </w:rPr>
        <w:t xml:space="preserve">  </w:t>
      </w:r>
      <w:r w:rsidRPr="00D70A21">
        <w:rPr>
          <w:rFonts w:eastAsia="Arial" w:cs="Arial"/>
          <w:bCs/>
          <w:color w:val="000000" w:themeColor="text1"/>
          <w:lang w:val="sq-AL"/>
        </w:rPr>
        <w:t>Identifikoni problemet e shkaktuara nga dispozitat që mund të shkaktojnë sjellje të korruptuara në institucionet publike në sektorin e zgjedhur. Për secilin nga këto probleme, kryeni një analizë të veçantë dhe të detajuar duke përdorur matricën e mëposhtme</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2"/>
        <w:gridCol w:w="4392"/>
      </w:tblGrid>
      <w:tr w:rsidR="00DA4E3D" w:rsidTr="00D67FE8">
        <w:trPr>
          <w:trHeight w:val="265"/>
        </w:trPr>
        <w:tc>
          <w:tcPr>
            <w:tcW w:w="9134" w:type="dxa"/>
            <w:gridSpan w:val="2"/>
            <w:tcBorders>
              <w:top w:val="nil"/>
              <w:left w:val="nil"/>
              <w:bottom w:val="single" w:sz="4" w:space="0" w:color="auto"/>
              <w:right w:val="nil"/>
            </w:tcBorders>
            <w:shd w:val="clear" w:color="auto" w:fill="2683C6" w:themeFill="accent6"/>
          </w:tcPr>
          <w:p w:rsidR="007F2582" w:rsidRPr="00E00626" w:rsidRDefault="00D7549B" w:rsidP="00BA500C">
            <w:pPr>
              <w:spacing w:before="0" w:after="0" w:line="240" w:lineRule="auto"/>
              <w:jc w:val="center"/>
              <w:rPr>
                <w:rFonts w:eastAsia="Times New Roman" w:cs="Arial"/>
                <w:b/>
                <w:color w:val="FFFFFF"/>
                <w:lang w:val="mk-MK" w:eastAsia="ru-RU"/>
              </w:rPr>
            </w:pPr>
            <w:r>
              <w:rPr>
                <w:rFonts w:eastAsia="Arial" w:cs="Arial"/>
                <w:color w:val="FFFFFF"/>
                <w:lang w:val="sq-AL" w:eastAsia="ru-RU"/>
              </w:rPr>
              <w:t>- 1 -</w:t>
            </w:r>
          </w:p>
        </w:tc>
      </w:tr>
      <w:tr w:rsidR="00DA4E3D" w:rsidTr="007F2582">
        <w:trPr>
          <w:trHeight w:val="135"/>
        </w:trPr>
        <w:tc>
          <w:tcPr>
            <w:tcW w:w="9134" w:type="dxa"/>
            <w:gridSpan w:val="2"/>
            <w:tcBorders>
              <w:top w:val="single" w:sz="4" w:space="0" w:color="auto"/>
              <w:left w:val="single" w:sz="4" w:space="0" w:color="auto"/>
              <w:right w:val="single" w:sz="4" w:space="0" w:color="auto"/>
            </w:tcBorders>
          </w:tcPr>
          <w:p w:rsidR="007F2582" w:rsidRPr="00822B7C" w:rsidRDefault="00D7549B" w:rsidP="00BA500C">
            <w:pPr>
              <w:spacing w:before="0" w:after="0" w:line="259" w:lineRule="auto"/>
              <w:jc w:val="left"/>
              <w:rPr>
                <w:rFonts w:cs="Arial"/>
                <w:b/>
                <w:bCs/>
                <w:i/>
                <w:sz w:val="20"/>
                <w:szCs w:val="20"/>
                <w:lang w:val="mk-MK"/>
              </w:rPr>
            </w:pPr>
            <w:r w:rsidRPr="00822B7C">
              <w:rPr>
                <w:rFonts w:eastAsia="Arial" w:cs="Arial"/>
                <w:b/>
                <w:bCs/>
                <w:sz w:val="20"/>
                <w:szCs w:val="20"/>
                <w:lang w:val="sq-AL"/>
              </w:rPr>
              <w:t>Neni __paragrafi__ shkronja_) nga kuadri i përgjithshëm</w:t>
            </w:r>
          </w:p>
          <w:p w:rsidR="007F2582" w:rsidRPr="00E00626" w:rsidRDefault="00D7549B" w:rsidP="00BA500C">
            <w:pPr>
              <w:spacing w:before="0" w:after="0" w:line="259" w:lineRule="auto"/>
              <w:jc w:val="left"/>
              <w:rPr>
                <w:rFonts w:cs="Arial"/>
                <w:i/>
                <w:sz w:val="20"/>
                <w:szCs w:val="20"/>
                <w:lang w:val="mk-MK"/>
              </w:rPr>
            </w:pPr>
            <w:r>
              <w:rPr>
                <w:rFonts w:eastAsia="Arial" w:cs="Arial"/>
                <w:sz w:val="20"/>
                <w:szCs w:val="20"/>
                <w:lang w:val="sq-AL"/>
              </w:rPr>
              <w:t>[teksti i shkrimit përkatës, paragrafi, shkronja, etj., që eksperti e kundërshtonë]</w:t>
            </w:r>
          </w:p>
          <w:p w:rsidR="007F2582" w:rsidRPr="00822B7C" w:rsidRDefault="00D7549B" w:rsidP="00BA500C">
            <w:pPr>
              <w:spacing w:before="0" w:after="0" w:line="259" w:lineRule="auto"/>
              <w:jc w:val="left"/>
              <w:rPr>
                <w:rFonts w:cs="Arial"/>
                <w:b/>
                <w:bCs/>
                <w:i/>
                <w:sz w:val="20"/>
                <w:szCs w:val="20"/>
                <w:lang w:val="mk-MK"/>
              </w:rPr>
            </w:pPr>
            <w:r w:rsidRPr="00822B7C">
              <w:rPr>
                <w:rFonts w:eastAsia="Arial" w:cs="Arial"/>
                <w:b/>
                <w:bCs/>
                <w:sz w:val="20"/>
                <w:szCs w:val="20"/>
                <w:lang w:val="sq-AL"/>
              </w:rPr>
              <w:t>Neni __paragrafi__shkronja_) i kuadrit të veçantë sektorial</w:t>
            </w:r>
          </w:p>
          <w:p w:rsidR="007F2582" w:rsidRPr="00E00626" w:rsidRDefault="00D7549B" w:rsidP="00BA500C">
            <w:pPr>
              <w:spacing w:before="0" w:after="0" w:line="259" w:lineRule="auto"/>
              <w:jc w:val="left"/>
              <w:rPr>
                <w:rFonts w:cs="Arial"/>
                <w:i/>
                <w:sz w:val="20"/>
                <w:szCs w:val="20"/>
                <w:lang w:val="mk-MK"/>
              </w:rPr>
            </w:pPr>
            <w:r>
              <w:rPr>
                <w:rFonts w:eastAsia="Arial" w:cs="Arial"/>
                <w:sz w:val="20"/>
                <w:szCs w:val="20"/>
                <w:lang w:val="sq-AL"/>
              </w:rPr>
              <w:t>[teksti i shkrimit përkatës, paragrafi, shkronja, etj., që eksperti e kundërshtonë]</w:t>
            </w:r>
          </w:p>
        </w:tc>
      </w:tr>
      <w:tr w:rsidR="00DA4E3D" w:rsidTr="007F2582">
        <w:trPr>
          <w:trHeight w:val="332"/>
        </w:trPr>
        <w:tc>
          <w:tcPr>
            <w:tcW w:w="9134" w:type="dxa"/>
            <w:gridSpan w:val="2"/>
            <w:tcBorders>
              <w:left w:val="single" w:sz="4" w:space="0" w:color="auto"/>
              <w:right w:val="single" w:sz="4" w:space="0" w:color="auto"/>
            </w:tcBorders>
          </w:tcPr>
          <w:p w:rsidR="007F2582" w:rsidRPr="00822B7C" w:rsidRDefault="00D7549B" w:rsidP="00BA500C">
            <w:pPr>
              <w:spacing w:before="0" w:after="0" w:line="259" w:lineRule="auto"/>
              <w:jc w:val="left"/>
              <w:rPr>
                <w:rFonts w:cs="Arial"/>
                <w:b/>
                <w:bCs/>
                <w:sz w:val="20"/>
                <w:szCs w:val="20"/>
                <w:lang w:val="mk-MK"/>
              </w:rPr>
            </w:pPr>
            <w:r w:rsidRPr="00822B7C">
              <w:rPr>
                <w:rFonts w:eastAsia="Arial" w:cs="Arial"/>
                <w:b/>
                <w:bCs/>
                <w:sz w:val="20"/>
                <w:szCs w:val="20"/>
                <w:lang w:val="sq-AL"/>
              </w:rPr>
              <w:t>Qëllimet;</w:t>
            </w:r>
          </w:p>
          <w:p w:rsidR="007F2582" w:rsidRPr="00E00626" w:rsidRDefault="00D7549B" w:rsidP="00BA500C">
            <w:pPr>
              <w:spacing w:before="0" w:after="0" w:line="259" w:lineRule="auto"/>
              <w:jc w:val="left"/>
              <w:rPr>
                <w:rFonts w:cs="Arial"/>
                <w:b/>
                <w:bCs/>
                <w:sz w:val="20"/>
                <w:szCs w:val="20"/>
                <w:lang w:val="mk-MK"/>
              </w:rPr>
            </w:pPr>
            <w:r>
              <w:rPr>
                <w:rFonts w:eastAsia="Arial" w:cs="Arial"/>
                <w:sz w:val="20"/>
                <w:szCs w:val="20"/>
                <w:lang w:val="sq-AL"/>
              </w:rPr>
              <w:t>[teksti i kundërshtimit, i cili shpjegon pse dispozita është përcaktuar si një/disa faktorë rreziku dhe se si ato mund të çojnë në veprime të korruptuara]</w:t>
            </w:r>
          </w:p>
        </w:tc>
      </w:tr>
      <w:tr w:rsidR="00DA4E3D" w:rsidTr="007F2582">
        <w:trPr>
          <w:trHeight w:val="399"/>
        </w:trPr>
        <w:tc>
          <w:tcPr>
            <w:tcW w:w="9134" w:type="dxa"/>
            <w:gridSpan w:val="2"/>
            <w:tcBorders>
              <w:left w:val="single" w:sz="4" w:space="0" w:color="auto"/>
              <w:right w:val="single" w:sz="4" w:space="0" w:color="auto"/>
            </w:tcBorders>
          </w:tcPr>
          <w:p w:rsidR="007F2582" w:rsidRPr="00822B7C" w:rsidRDefault="00D7549B" w:rsidP="00BA500C">
            <w:pPr>
              <w:spacing w:before="0" w:after="0" w:line="259" w:lineRule="auto"/>
              <w:jc w:val="left"/>
              <w:rPr>
                <w:rFonts w:cs="Arial"/>
                <w:b/>
                <w:bCs/>
                <w:sz w:val="20"/>
                <w:szCs w:val="20"/>
                <w:lang w:val="mk-MK"/>
              </w:rPr>
            </w:pPr>
            <w:r w:rsidRPr="00822B7C">
              <w:rPr>
                <w:rFonts w:eastAsia="Arial" w:cs="Arial"/>
                <w:b/>
                <w:bCs/>
                <w:sz w:val="20"/>
                <w:szCs w:val="20"/>
                <w:lang w:val="sq-AL"/>
              </w:rPr>
              <w:t xml:space="preserve">Rekomandime: </w:t>
            </w:r>
          </w:p>
          <w:p w:rsidR="007F2582" w:rsidRPr="00E00626" w:rsidRDefault="00D7549B" w:rsidP="00BA500C">
            <w:pPr>
              <w:spacing w:before="0" w:after="0" w:line="259" w:lineRule="auto"/>
              <w:jc w:val="left"/>
              <w:rPr>
                <w:rFonts w:cs="Arial"/>
                <w:i/>
                <w:iCs/>
                <w:sz w:val="20"/>
                <w:szCs w:val="20"/>
                <w:lang w:val="mk-MK"/>
              </w:rPr>
            </w:pPr>
            <w:r>
              <w:rPr>
                <w:rFonts w:eastAsia="Arial" w:cs="Arial"/>
                <w:iCs/>
                <w:sz w:val="20"/>
                <w:szCs w:val="20"/>
                <w:lang w:val="sq-AL"/>
              </w:rPr>
              <w:t>[teksti i një rekomandimi konkret me të cilën do të tejkalohet problemi i përshkruar në kundërshtim]</w:t>
            </w:r>
          </w:p>
        </w:tc>
      </w:tr>
      <w:tr w:rsidR="00DA4E3D" w:rsidTr="007F2582">
        <w:trPr>
          <w:trHeight w:val="379"/>
        </w:trPr>
        <w:tc>
          <w:tcPr>
            <w:tcW w:w="4742" w:type="dxa"/>
            <w:tcBorders>
              <w:left w:val="single" w:sz="4" w:space="0" w:color="auto"/>
              <w:bottom w:val="single" w:sz="4" w:space="0" w:color="auto"/>
              <w:right w:val="single" w:sz="4" w:space="0" w:color="auto"/>
            </w:tcBorders>
          </w:tcPr>
          <w:p w:rsidR="007F2582" w:rsidRPr="00822B7C" w:rsidRDefault="00D7549B" w:rsidP="00BA500C">
            <w:pPr>
              <w:spacing w:before="0" w:after="0" w:line="240" w:lineRule="auto"/>
              <w:jc w:val="left"/>
              <w:rPr>
                <w:rFonts w:eastAsia="Times New Roman" w:cs="Arial"/>
                <w:b/>
                <w:sz w:val="20"/>
                <w:szCs w:val="20"/>
                <w:lang w:val="mk-MK" w:eastAsia="ru-RU"/>
              </w:rPr>
            </w:pPr>
            <w:r w:rsidRPr="00822B7C">
              <w:rPr>
                <w:rFonts w:eastAsia="Arial" w:cs="Arial"/>
                <w:b/>
                <w:sz w:val="20"/>
                <w:szCs w:val="20"/>
                <w:lang w:val="sq-AL" w:eastAsia="ru-RU"/>
              </w:rPr>
              <w:t>Faktorët rregullatorë të rrezikut:</w:t>
            </w:r>
          </w:p>
          <w:p w:rsidR="007F2582" w:rsidRPr="00E00626" w:rsidRDefault="00D7549B" w:rsidP="0023233D">
            <w:pPr>
              <w:numPr>
                <w:ilvl w:val="0"/>
                <w:numId w:val="17"/>
              </w:numPr>
              <w:spacing w:before="0" w:after="0" w:line="240" w:lineRule="auto"/>
              <w:contextualSpacing/>
              <w:jc w:val="left"/>
              <w:rPr>
                <w:rFonts w:eastAsia="Times New Roman" w:cs="Arial"/>
                <w:i/>
                <w:iCs/>
                <w:sz w:val="20"/>
                <w:szCs w:val="20"/>
                <w:lang w:val="mk-MK" w:eastAsia="ru-RU"/>
              </w:rPr>
            </w:pPr>
            <w:r>
              <w:rPr>
                <w:rFonts w:eastAsia="Arial" w:cs="Arial"/>
                <w:iCs/>
                <w:sz w:val="20"/>
                <w:szCs w:val="20"/>
                <w:lang w:val="sq-AL" w:eastAsia="ru-RU"/>
              </w:rPr>
              <w:t>[rendisni faktorët e rrezikut nga lista në Aneks 1]</w:t>
            </w:r>
          </w:p>
        </w:tc>
        <w:tc>
          <w:tcPr>
            <w:tcW w:w="4392" w:type="dxa"/>
            <w:tcBorders>
              <w:left w:val="single" w:sz="4" w:space="0" w:color="auto"/>
              <w:bottom w:val="single" w:sz="4" w:space="0" w:color="auto"/>
              <w:right w:val="single" w:sz="4" w:space="0" w:color="auto"/>
            </w:tcBorders>
          </w:tcPr>
          <w:p w:rsidR="007F2582" w:rsidRPr="00822B7C" w:rsidRDefault="00D7549B" w:rsidP="00BA500C">
            <w:pPr>
              <w:spacing w:before="0" w:after="0" w:line="240" w:lineRule="auto"/>
              <w:jc w:val="left"/>
              <w:rPr>
                <w:rFonts w:eastAsia="Times New Roman" w:cs="Arial"/>
                <w:b/>
                <w:bCs/>
                <w:iCs/>
                <w:sz w:val="20"/>
                <w:szCs w:val="20"/>
                <w:lang w:val="en-US" w:eastAsia="ru-RU"/>
              </w:rPr>
            </w:pPr>
            <w:r w:rsidRPr="00822B7C">
              <w:rPr>
                <w:rFonts w:eastAsia="Arial" w:cs="Arial"/>
                <w:b/>
                <w:bCs/>
                <w:iCs/>
                <w:sz w:val="20"/>
                <w:szCs w:val="20"/>
                <w:lang w:val="sq-AL" w:eastAsia="ru-RU"/>
              </w:rPr>
              <w:t>Rreziku i korrupsionit</w:t>
            </w:r>
            <w:r w:rsidR="00822B7C">
              <w:rPr>
                <w:rFonts w:eastAsia="Arial" w:cs="Arial"/>
                <w:b/>
                <w:bCs/>
                <w:iCs/>
                <w:sz w:val="20"/>
                <w:szCs w:val="20"/>
                <w:lang w:val="en-US" w:eastAsia="ru-RU"/>
              </w:rPr>
              <w:t>:</w:t>
            </w:r>
          </w:p>
          <w:p w:rsidR="007F2582" w:rsidRPr="00E00626" w:rsidRDefault="00D7549B" w:rsidP="0023233D">
            <w:pPr>
              <w:numPr>
                <w:ilvl w:val="0"/>
                <w:numId w:val="16"/>
              </w:numPr>
              <w:spacing w:before="0" w:after="0" w:line="240" w:lineRule="auto"/>
              <w:contextualSpacing/>
              <w:jc w:val="left"/>
              <w:rPr>
                <w:rFonts w:eastAsia="Times New Roman" w:cs="Arial"/>
                <w:i/>
                <w:iCs/>
                <w:sz w:val="20"/>
                <w:szCs w:val="20"/>
                <w:lang w:val="mk-MK" w:eastAsia="ru-RU"/>
              </w:rPr>
            </w:pPr>
            <w:r>
              <w:rPr>
                <w:rFonts w:eastAsia="Arial" w:cs="Arial"/>
                <w:iCs/>
                <w:sz w:val="20"/>
                <w:szCs w:val="20"/>
                <w:lang w:val="sq-AL" w:eastAsia="ru-RU"/>
              </w:rPr>
              <w:t>[rendisni akte të korrupsionit për të cilat ekziston rreziku për tu paraqitur]</w:t>
            </w:r>
          </w:p>
        </w:tc>
      </w:tr>
      <w:tr w:rsidR="00DA4E3D" w:rsidTr="00D67FE8">
        <w:trPr>
          <w:trHeight w:val="265"/>
        </w:trPr>
        <w:tc>
          <w:tcPr>
            <w:tcW w:w="9134" w:type="dxa"/>
            <w:gridSpan w:val="2"/>
            <w:tcBorders>
              <w:top w:val="nil"/>
              <w:left w:val="nil"/>
              <w:bottom w:val="single" w:sz="4" w:space="0" w:color="auto"/>
              <w:right w:val="nil"/>
            </w:tcBorders>
            <w:shd w:val="clear" w:color="auto" w:fill="2683C6" w:themeFill="accent6"/>
          </w:tcPr>
          <w:p w:rsidR="007F2582" w:rsidRPr="00E00626" w:rsidRDefault="00D7549B" w:rsidP="00BA500C">
            <w:pPr>
              <w:spacing w:before="0" w:after="0" w:line="240" w:lineRule="auto"/>
              <w:jc w:val="center"/>
              <w:rPr>
                <w:rFonts w:eastAsia="Times New Roman" w:cs="Arial"/>
                <w:b/>
                <w:color w:val="FFFFFF"/>
                <w:lang w:val="mk-MK" w:eastAsia="ru-RU"/>
              </w:rPr>
            </w:pPr>
            <w:r>
              <w:rPr>
                <w:rFonts w:eastAsia="Arial" w:cs="Arial"/>
                <w:color w:val="FFFFFF"/>
                <w:lang w:val="sq-AL" w:eastAsia="ru-RU"/>
              </w:rPr>
              <w:t>- 2 -</w:t>
            </w:r>
          </w:p>
        </w:tc>
      </w:tr>
      <w:tr w:rsidR="00DA4E3D" w:rsidTr="007F2582">
        <w:trPr>
          <w:trHeight w:val="135"/>
        </w:trPr>
        <w:tc>
          <w:tcPr>
            <w:tcW w:w="9134" w:type="dxa"/>
            <w:gridSpan w:val="2"/>
            <w:tcBorders>
              <w:top w:val="single" w:sz="4" w:space="0" w:color="auto"/>
              <w:left w:val="single" w:sz="4" w:space="0" w:color="auto"/>
              <w:right w:val="single" w:sz="4" w:space="0" w:color="auto"/>
            </w:tcBorders>
          </w:tcPr>
          <w:p w:rsidR="007F2582" w:rsidRPr="00822B7C" w:rsidRDefault="00D7549B" w:rsidP="00BA500C">
            <w:pPr>
              <w:spacing w:before="0" w:after="0" w:line="259" w:lineRule="auto"/>
              <w:jc w:val="left"/>
              <w:rPr>
                <w:rFonts w:cs="Arial"/>
                <w:b/>
                <w:bCs/>
                <w:i/>
                <w:sz w:val="20"/>
                <w:szCs w:val="20"/>
                <w:lang w:val="mk-MK"/>
              </w:rPr>
            </w:pPr>
            <w:r w:rsidRPr="00822B7C">
              <w:rPr>
                <w:rFonts w:eastAsia="Arial" w:cs="Arial"/>
                <w:b/>
                <w:bCs/>
                <w:sz w:val="20"/>
                <w:szCs w:val="20"/>
                <w:lang w:val="sq-AL"/>
              </w:rPr>
              <w:t>Neni __paragrafi__ shkronja_) nga kuadri i përgjithshëm</w:t>
            </w:r>
          </w:p>
          <w:p w:rsidR="007F2582" w:rsidRPr="00E00626" w:rsidRDefault="00D7549B" w:rsidP="00BA500C">
            <w:pPr>
              <w:spacing w:before="0" w:after="0" w:line="259" w:lineRule="auto"/>
              <w:jc w:val="left"/>
              <w:rPr>
                <w:rFonts w:cs="Arial"/>
                <w:i/>
                <w:sz w:val="20"/>
                <w:szCs w:val="20"/>
                <w:lang w:val="mk-MK"/>
              </w:rPr>
            </w:pPr>
            <w:r>
              <w:rPr>
                <w:rFonts w:eastAsia="Arial" w:cs="Arial"/>
                <w:sz w:val="20"/>
                <w:szCs w:val="20"/>
                <w:lang w:val="sq-AL"/>
              </w:rPr>
              <w:t>[teksti i shkrimit përkatës, paragrafi, shkronja, etj., që eksperti e kundërshtonë]</w:t>
            </w:r>
          </w:p>
          <w:p w:rsidR="007F2582" w:rsidRPr="00822B7C" w:rsidRDefault="00D7549B" w:rsidP="00BA500C">
            <w:pPr>
              <w:spacing w:before="0" w:after="0" w:line="259" w:lineRule="auto"/>
              <w:jc w:val="left"/>
              <w:rPr>
                <w:rFonts w:cs="Arial"/>
                <w:b/>
                <w:bCs/>
                <w:i/>
                <w:sz w:val="20"/>
                <w:szCs w:val="20"/>
                <w:lang w:val="mk-MK"/>
              </w:rPr>
            </w:pPr>
            <w:r w:rsidRPr="00822B7C">
              <w:rPr>
                <w:rFonts w:eastAsia="Arial" w:cs="Arial"/>
                <w:b/>
                <w:bCs/>
                <w:sz w:val="20"/>
                <w:szCs w:val="20"/>
                <w:lang w:val="sq-AL"/>
              </w:rPr>
              <w:t>Neni __paragrafi__shkronja_) i kuadrit të veçantë sektorial</w:t>
            </w:r>
          </w:p>
          <w:p w:rsidR="007F2582" w:rsidRPr="00E00626" w:rsidRDefault="00D7549B" w:rsidP="00BA500C">
            <w:pPr>
              <w:spacing w:before="0" w:after="0" w:line="259" w:lineRule="auto"/>
              <w:jc w:val="left"/>
              <w:rPr>
                <w:rFonts w:cs="Arial"/>
                <w:i/>
                <w:sz w:val="20"/>
                <w:szCs w:val="20"/>
                <w:lang w:val="mk-MK"/>
              </w:rPr>
            </w:pPr>
            <w:r>
              <w:rPr>
                <w:rFonts w:eastAsia="Arial" w:cs="Arial"/>
                <w:sz w:val="20"/>
                <w:szCs w:val="20"/>
                <w:lang w:val="sq-AL"/>
              </w:rPr>
              <w:t>[teksti i shkrimit përkatës, paragrafi, shkronja, etj., që eksperti e kundërshtonë]</w:t>
            </w:r>
          </w:p>
        </w:tc>
      </w:tr>
      <w:tr w:rsidR="00DA4E3D" w:rsidTr="007F2582">
        <w:trPr>
          <w:trHeight w:val="332"/>
        </w:trPr>
        <w:tc>
          <w:tcPr>
            <w:tcW w:w="9134" w:type="dxa"/>
            <w:gridSpan w:val="2"/>
            <w:tcBorders>
              <w:left w:val="single" w:sz="4" w:space="0" w:color="auto"/>
              <w:right w:val="single" w:sz="4" w:space="0" w:color="auto"/>
            </w:tcBorders>
          </w:tcPr>
          <w:p w:rsidR="007F2582" w:rsidRPr="00822B7C" w:rsidRDefault="00822B7C" w:rsidP="00BA500C">
            <w:pPr>
              <w:spacing w:before="0" w:after="0" w:line="259" w:lineRule="auto"/>
              <w:jc w:val="left"/>
              <w:rPr>
                <w:rFonts w:cs="Arial"/>
                <w:b/>
                <w:bCs/>
                <w:sz w:val="20"/>
                <w:szCs w:val="20"/>
                <w:lang w:val="mk-MK"/>
              </w:rPr>
            </w:pPr>
            <w:r>
              <w:rPr>
                <w:rFonts w:eastAsia="Arial" w:cs="Arial"/>
                <w:b/>
                <w:bCs/>
                <w:sz w:val="20"/>
                <w:szCs w:val="20"/>
                <w:lang w:val="sq-AL"/>
              </w:rPr>
              <w:t>Qëllimet:</w:t>
            </w:r>
          </w:p>
          <w:p w:rsidR="007F2582" w:rsidRPr="00E00626" w:rsidRDefault="00D7549B" w:rsidP="00BA500C">
            <w:pPr>
              <w:spacing w:before="0" w:after="0" w:line="259" w:lineRule="auto"/>
              <w:jc w:val="left"/>
              <w:rPr>
                <w:rFonts w:cs="Arial"/>
                <w:b/>
                <w:bCs/>
                <w:sz w:val="20"/>
                <w:szCs w:val="20"/>
                <w:lang w:val="mk-MK"/>
              </w:rPr>
            </w:pPr>
            <w:r>
              <w:rPr>
                <w:rFonts w:eastAsia="Arial" w:cs="Arial"/>
                <w:sz w:val="20"/>
                <w:szCs w:val="20"/>
                <w:lang w:val="sq-AL"/>
              </w:rPr>
              <w:lastRenderedPageBreak/>
              <w:t>[teksti i kundërshtimit, i cili shpjegon pse dispozita është përcaktuar si një/disa faktorë rreziku dhe se si ato mund të çojnë në veprime të korruptuara]</w:t>
            </w:r>
          </w:p>
        </w:tc>
      </w:tr>
      <w:tr w:rsidR="00DA4E3D" w:rsidTr="007F2582">
        <w:trPr>
          <w:trHeight w:val="399"/>
        </w:trPr>
        <w:tc>
          <w:tcPr>
            <w:tcW w:w="9134" w:type="dxa"/>
            <w:gridSpan w:val="2"/>
            <w:tcBorders>
              <w:left w:val="single" w:sz="4" w:space="0" w:color="auto"/>
              <w:right w:val="single" w:sz="4" w:space="0" w:color="auto"/>
            </w:tcBorders>
          </w:tcPr>
          <w:p w:rsidR="007F2582" w:rsidRPr="00822B7C" w:rsidRDefault="00D7549B" w:rsidP="00BA500C">
            <w:pPr>
              <w:spacing w:before="0" w:after="0" w:line="259" w:lineRule="auto"/>
              <w:jc w:val="left"/>
              <w:rPr>
                <w:rFonts w:cs="Arial"/>
                <w:b/>
                <w:bCs/>
                <w:sz w:val="20"/>
                <w:szCs w:val="20"/>
                <w:lang w:val="mk-MK"/>
              </w:rPr>
            </w:pPr>
            <w:r w:rsidRPr="00822B7C">
              <w:rPr>
                <w:rFonts w:eastAsia="Arial" w:cs="Arial"/>
                <w:b/>
                <w:bCs/>
                <w:sz w:val="20"/>
                <w:szCs w:val="20"/>
                <w:lang w:val="sq-AL"/>
              </w:rPr>
              <w:lastRenderedPageBreak/>
              <w:t xml:space="preserve">Rekomandime: </w:t>
            </w:r>
          </w:p>
          <w:p w:rsidR="007F2582" w:rsidRPr="00E00626" w:rsidRDefault="00D7549B" w:rsidP="00BA500C">
            <w:pPr>
              <w:spacing w:before="0" w:after="0" w:line="259" w:lineRule="auto"/>
              <w:jc w:val="left"/>
              <w:rPr>
                <w:rFonts w:cs="Arial"/>
                <w:i/>
                <w:iCs/>
                <w:sz w:val="20"/>
                <w:szCs w:val="20"/>
                <w:lang w:val="mk-MK"/>
              </w:rPr>
            </w:pPr>
            <w:r>
              <w:rPr>
                <w:rFonts w:eastAsia="Arial" w:cs="Arial"/>
                <w:iCs/>
                <w:sz w:val="20"/>
                <w:szCs w:val="20"/>
                <w:lang w:val="sq-AL"/>
              </w:rPr>
              <w:t>[teksti i një rekomandimi konkret me të cilën do të tejkalohet problemi i përshkruar në kundërshtim]</w:t>
            </w:r>
          </w:p>
        </w:tc>
      </w:tr>
      <w:tr w:rsidR="00DA4E3D" w:rsidTr="007F2582">
        <w:trPr>
          <w:trHeight w:val="379"/>
        </w:trPr>
        <w:tc>
          <w:tcPr>
            <w:tcW w:w="4742" w:type="dxa"/>
            <w:tcBorders>
              <w:left w:val="single" w:sz="4" w:space="0" w:color="auto"/>
              <w:bottom w:val="single" w:sz="4" w:space="0" w:color="auto"/>
              <w:right w:val="single" w:sz="4" w:space="0" w:color="auto"/>
            </w:tcBorders>
          </w:tcPr>
          <w:p w:rsidR="007F2582" w:rsidRPr="00822B7C" w:rsidRDefault="00D7549B" w:rsidP="00BA500C">
            <w:pPr>
              <w:spacing w:before="0" w:after="0" w:line="240" w:lineRule="auto"/>
              <w:jc w:val="left"/>
              <w:rPr>
                <w:rFonts w:eastAsia="Times New Roman" w:cs="Arial"/>
                <w:b/>
                <w:sz w:val="20"/>
                <w:szCs w:val="20"/>
                <w:lang w:val="mk-MK" w:eastAsia="ru-RU"/>
              </w:rPr>
            </w:pPr>
            <w:r w:rsidRPr="00822B7C">
              <w:rPr>
                <w:rFonts w:eastAsia="Arial" w:cs="Arial"/>
                <w:b/>
                <w:sz w:val="20"/>
                <w:szCs w:val="20"/>
                <w:lang w:val="sq-AL" w:eastAsia="ru-RU"/>
              </w:rPr>
              <w:t>Faktorët rregullatorë të rrezikut:</w:t>
            </w:r>
          </w:p>
          <w:p w:rsidR="007F2582" w:rsidRPr="00E00626" w:rsidRDefault="00D7549B" w:rsidP="0023233D">
            <w:pPr>
              <w:numPr>
                <w:ilvl w:val="0"/>
                <w:numId w:val="17"/>
              </w:numPr>
              <w:spacing w:before="0" w:after="0" w:line="240" w:lineRule="auto"/>
              <w:contextualSpacing/>
              <w:jc w:val="left"/>
              <w:rPr>
                <w:rFonts w:eastAsia="Times New Roman" w:cs="Arial"/>
                <w:i/>
                <w:iCs/>
                <w:sz w:val="20"/>
                <w:szCs w:val="20"/>
                <w:lang w:val="mk-MK" w:eastAsia="ru-RU"/>
              </w:rPr>
            </w:pPr>
            <w:r>
              <w:rPr>
                <w:rFonts w:eastAsia="Arial" w:cs="Arial"/>
                <w:iCs/>
                <w:sz w:val="20"/>
                <w:szCs w:val="20"/>
                <w:lang w:val="sq-AL" w:eastAsia="ru-RU"/>
              </w:rPr>
              <w:t>[rendisni faktorët e rrezikut nga lista në Aneks 1]</w:t>
            </w:r>
          </w:p>
        </w:tc>
        <w:tc>
          <w:tcPr>
            <w:tcW w:w="4392" w:type="dxa"/>
            <w:tcBorders>
              <w:left w:val="single" w:sz="4" w:space="0" w:color="auto"/>
              <w:bottom w:val="single" w:sz="4" w:space="0" w:color="auto"/>
              <w:right w:val="single" w:sz="4" w:space="0" w:color="auto"/>
            </w:tcBorders>
          </w:tcPr>
          <w:p w:rsidR="007F2582" w:rsidRPr="00822B7C" w:rsidRDefault="00D7549B" w:rsidP="00BA500C">
            <w:pPr>
              <w:spacing w:before="0" w:after="0" w:line="240" w:lineRule="auto"/>
              <w:jc w:val="left"/>
              <w:rPr>
                <w:rFonts w:eastAsia="Times New Roman" w:cs="Arial"/>
                <w:b/>
                <w:bCs/>
                <w:iCs/>
                <w:sz w:val="20"/>
                <w:szCs w:val="20"/>
                <w:lang w:val="mk-MK" w:eastAsia="ru-RU"/>
              </w:rPr>
            </w:pPr>
            <w:r w:rsidRPr="00822B7C">
              <w:rPr>
                <w:rFonts w:eastAsia="Arial" w:cs="Arial"/>
                <w:b/>
                <w:bCs/>
                <w:iCs/>
                <w:sz w:val="20"/>
                <w:szCs w:val="20"/>
                <w:lang w:val="sq-AL" w:eastAsia="ru-RU"/>
              </w:rPr>
              <w:t>Rreziqe nga korrupsioni</w:t>
            </w:r>
            <w:r w:rsidR="00822B7C">
              <w:rPr>
                <w:rFonts w:eastAsia="Arial" w:cs="Arial"/>
                <w:b/>
                <w:bCs/>
                <w:iCs/>
                <w:sz w:val="20"/>
                <w:szCs w:val="20"/>
                <w:lang w:val="sq-AL" w:eastAsia="ru-RU"/>
              </w:rPr>
              <w:t>:</w:t>
            </w:r>
          </w:p>
          <w:p w:rsidR="007F2582" w:rsidRPr="00E00626" w:rsidRDefault="00D7549B" w:rsidP="0023233D">
            <w:pPr>
              <w:numPr>
                <w:ilvl w:val="0"/>
                <w:numId w:val="16"/>
              </w:numPr>
              <w:spacing w:before="0" w:after="0" w:line="240" w:lineRule="auto"/>
              <w:contextualSpacing/>
              <w:jc w:val="left"/>
              <w:rPr>
                <w:rFonts w:eastAsia="Times New Roman" w:cs="Arial"/>
                <w:i/>
                <w:iCs/>
                <w:sz w:val="20"/>
                <w:szCs w:val="20"/>
                <w:lang w:val="mk-MK" w:eastAsia="ru-RU"/>
              </w:rPr>
            </w:pPr>
            <w:r>
              <w:rPr>
                <w:rFonts w:eastAsia="Arial" w:cs="Arial"/>
                <w:iCs/>
                <w:sz w:val="20"/>
                <w:szCs w:val="20"/>
                <w:lang w:val="sq-AL" w:eastAsia="ru-RU"/>
              </w:rPr>
              <w:t>[rendisni akte të korrupsionit për të cilat ekziston rreziku për tu paraqitur]</w:t>
            </w:r>
          </w:p>
        </w:tc>
      </w:tr>
    </w:tbl>
    <w:p w:rsidR="007F2582" w:rsidRPr="00E00626" w:rsidRDefault="00D7549B" w:rsidP="00BA500C">
      <w:pPr>
        <w:spacing w:before="360" w:after="160" w:line="240" w:lineRule="auto"/>
        <w:textAlignment w:val="baseline"/>
        <w:rPr>
          <w:rFonts w:eastAsia="Times New Roman" w:cs="Arial"/>
          <w:b/>
          <w:bCs/>
          <w:color w:val="000000"/>
          <w:sz w:val="20"/>
          <w:szCs w:val="20"/>
          <w:lang w:val="mk-MK"/>
        </w:rPr>
      </w:pPr>
      <w:r>
        <w:rPr>
          <w:rFonts w:eastAsia="Arial" w:cs="Arial"/>
          <w:bCs/>
          <w:color w:val="2683C6"/>
          <w:lang w:val="sq-AL"/>
        </w:rPr>
        <w:t xml:space="preserve"> </w:t>
      </w:r>
      <w:r w:rsidRPr="00822B7C">
        <w:rPr>
          <w:rFonts w:eastAsia="Arial" w:cs="Arial"/>
          <w:b/>
          <w:bCs/>
          <w:color w:val="2683C6"/>
          <w:lang w:val="sq-AL"/>
        </w:rPr>
        <w:t>VËREJTJE:</w:t>
      </w:r>
      <w:r>
        <w:rPr>
          <w:rFonts w:eastAsia="Arial" w:cs="Arial"/>
          <w:bCs/>
          <w:color w:val="2683C6"/>
          <w:lang w:val="sq-AL"/>
        </w:rPr>
        <w:t xml:space="preserve">  </w:t>
      </w:r>
      <w:r w:rsidRPr="00822B7C">
        <w:rPr>
          <w:rFonts w:eastAsia="Arial" w:cs="Arial"/>
          <w:bCs/>
          <w:color w:val="000000" w:themeColor="text1"/>
          <w:lang w:val="sq-AL"/>
        </w:rPr>
        <w:t>Lista e faktorëve të rrezikut rregullator gjendet në Aneksin 1 më poshtë. Përkufizimet dhe përshkrimet e hollësishme të secilit prej këtyre faktorëve të rrezikut rregullator janë përfshirë në Aneksin 2 më poshtë.</w:t>
      </w:r>
    </w:p>
    <w:p w:rsidR="007F2582" w:rsidRPr="00E00626" w:rsidRDefault="007F2582" w:rsidP="00BA500C">
      <w:pPr>
        <w:spacing w:before="0" w:after="160" w:line="259" w:lineRule="auto"/>
        <w:jc w:val="left"/>
        <w:rPr>
          <w:rFonts w:eastAsia="Times New Roman" w:cs="Arial"/>
          <w:b/>
          <w:bCs/>
          <w:color w:val="FFFFFF"/>
          <w:lang w:val="mk-MK"/>
        </w:rPr>
      </w:pPr>
    </w:p>
    <w:p w:rsidR="007F2582" w:rsidRPr="00E00626" w:rsidRDefault="00D7549B" w:rsidP="00BA500C">
      <w:pPr>
        <w:spacing w:before="0" w:after="160" w:line="259" w:lineRule="auto"/>
        <w:jc w:val="left"/>
        <w:rPr>
          <w:rFonts w:eastAsia="Times New Roman" w:cs="Arial"/>
          <w:b/>
          <w:bCs/>
          <w:color w:val="2683C6" w:themeColor="accent6"/>
          <w:lang w:val="mk-MK"/>
        </w:rPr>
      </w:pPr>
      <w:r w:rsidRPr="00E00626">
        <w:rPr>
          <w:rFonts w:eastAsia="Times New Roman" w:cs="Arial"/>
          <w:b/>
          <w:bCs/>
          <w:color w:val="FFFFFF"/>
          <w:lang w:val="mk-MK"/>
        </w:rPr>
        <w:br w:type="page"/>
      </w:r>
    </w:p>
    <w:p w:rsidR="007F2582" w:rsidRPr="00E00626" w:rsidRDefault="00D7549B" w:rsidP="00D67FE8">
      <w:pPr>
        <w:shd w:val="clear" w:color="auto" w:fill="2683C6" w:themeFill="accent6"/>
        <w:spacing w:before="0" w:after="200"/>
        <w:jc w:val="center"/>
        <w:rPr>
          <w:rFonts w:cs="Arial"/>
          <w:b/>
          <w:color w:val="FFFFFF" w:themeColor="background1"/>
          <w:sz w:val="32"/>
          <w:szCs w:val="32"/>
          <w:lang w:val="mk-MK"/>
        </w:rPr>
      </w:pPr>
      <w:r>
        <w:rPr>
          <w:rFonts w:eastAsia="Arial" w:cs="Arial"/>
          <w:bCs/>
          <w:color w:val="FFFFFF"/>
          <w:lang w:val="sq-AL"/>
        </w:rPr>
        <w:lastRenderedPageBreak/>
        <w:t xml:space="preserve">Lista e faktorëve rregullator të rrezikut të korrupsionit </w:t>
      </w:r>
      <w:r>
        <w:rPr>
          <w:rFonts w:eastAsia="Times New Roman" w:cs="Arial"/>
          <w:b/>
          <w:bCs/>
          <w:color w:val="FFFFFF" w:themeColor="background1"/>
          <w:vertAlign w:val="superscript"/>
          <w:lang w:val="mk-MK"/>
        </w:rPr>
        <w:footnoteReference w:id="5"/>
      </w:r>
    </w:p>
    <w:tbl>
      <w:tblPr>
        <w:tblpPr w:leftFromText="180" w:rightFromText="180" w:vertAnchor="text" w:tblpY="1"/>
        <w:tblOverlap w:val="neve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8362"/>
      </w:tblGrid>
      <w:tr w:rsidR="00DA4E3D" w:rsidTr="007F2582">
        <w:trPr>
          <w:trHeight w:val="80"/>
        </w:trPr>
        <w:tc>
          <w:tcPr>
            <w:tcW w:w="9057" w:type="dxa"/>
            <w:gridSpan w:val="2"/>
            <w:tcBorders>
              <w:top w:val="single" w:sz="12" w:space="0" w:color="auto"/>
              <w:left w:val="single" w:sz="12" w:space="0" w:color="auto"/>
              <w:bottom w:val="nil"/>
              <w:right w:val="single" w:sz="12" w:space="0" w:color="auto"/>
            </w:tcBorders>
          </w:tcPr>
          <w:p w:rsidR="007F2582" w:rsidRPr="00E00626" w:rsidRDefault="00D7549B" w:rsidP="00BA500C">
            <w:pPr>
              <w:spacing w:line="259" w:lineRule="auto"/>
              <w:jc w:val="left"/>
              <w:rPr>
                <w:rFonts w:cs="Arial"/>
                <w:b/>
                <w:bCs/>
                <w:sz w:val="20"/>
                <w:szCs w:val="20"/>
                <w:u w:val="single"/>
                <w:lang w:val="mk-MK"/>
              </w:rPr>
            </w:pPr>
            <w:r>
              <w:rPr>
                <w:rFonts w:eastAsia="Arial" w:cs="Arial"/>
                <w:bCs/>
                <w:color w:val="2683C6"/>
                <w:sz w:val="20"/>
                <w:szCs w:val="20"/>
                <w:lang w:val="sq-AL"/>
              </w:rPr>
              <w:t xml:space="preserve">Kategoria I. FORMULIMI LIGJOR DHE KOHERENCA </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1.</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bCs/>
                <w:sz w:val="20"/>
                <w:szCs w:val="20"/>
                <w:lang w:val="mk-MK"/>
              </w:rPr>
            </w:pPr>
            <w:r>
              <w:rPr>
                <w:rFonts w:eastAsia="Arial"/>
                <w:sz w:val="20"/>
                <w:szCs w:val="20"/>
                <w:lang w:val="sq-AL"/>
              </w:rPr>
              <w:t>Përdorimi i termave të papërcaktuar</w:t>
            </w:r>
          </w:p>
        </w:tc>
      </w:tr>
      <w:tr w:rsidR="00DA4E3D" w:rsidTr="007F2582">
        <w:tc>
          <w:tcPr>
            <w:tcW w:w="695" w:type="dxa"/>
            <w:tcBorders>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2.</w:t>
            </w:r>
          </w:p>
        </w:tc>
        <w:tc>
          <w:tcPr>
            <w:tcW w:w="8362" w:type="dxa"/>
            <w:tcBorders>
              <w:right w:val="single" w:sz="12" w:space="0" w:color="auto"/>
            </w:tcBorders>
          </w:tcPr>
          <w:p w:rsidR="007F2582" w:rsidRPr="00E00626" w:rsidRDefault="00D7549B" w:rsidP="00BA500C">
            <w:pPr>
              <w:spacing w:before="0" w:after="0" w:line="259" w:lineRule="auto"/>
              <w:jc w:val="left"/>
              <w:rPr>
                <w:rFonts w:cs="Arial"/>
                <w:bCs/>
                <w:sz w:val="20"/>
                <w:szCs w:val="20"/>
                <w:lang w:val="mk-MK"/>
              </w:rPr>
            </w:pPr>
            <w:r>
              <w:rPr>
                <w:rFonts w:eastAsia="Arial"/>
                <w:sz w:val="20"/>
                <w:szCs w:val="20"/>
                <w:lang w:val="sq-AL"/>
              </w:rPr>
              <w:t>Përdorimi i gabuar i termave</w:t>
            </w:r>
          </w:p>
        </w:tc>
      </w:tr>
      <w:tr w:rsidR="00DA4E3D" w:rsidTr="007F2582">
        <w:tc>
          <w:tcPr>
            <w:tcW w:w="695" w:type="dxa"/>
            <w:tcBorders>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3.</w:t>
            </w:r>
          </w:p>
        </w:tc>
        <w:tc>
          <w:tcPr>
            <w:tcW w:w="8362" w:type="dxa"/>
            <w:tcBorders>
              <w:right w:val="single" w:sz="12" w:space="0" w:color="auto"/>
            </w:tcBorders>
          </w:tcPr>
          <w:p w:rsidR="007F2582" w:rsidRPr="00E00626" w:rsidRDefault="00D7549B" w:rsidP="00BA500C">
            <w:pPr>
              <w:spacing w:before="0" w:after="0" w:line="259" w:lineRule="auto"/>
              <w:jc w:val="left"/>
              <w:rPr>
                <w:rFonts w:cs="Arial"/>
                <w:bCs/>
                <w:sz w:val="20"/>
                <w:szCs w:val="20"/>
                <w:lang w:val="mk-MK"/>
              </w:rPr>
            </w:pPr>
            <w:r>
              <w:rPr>
                <w:rFonts w:eastAsia="Arial"/>
                <w:sz w:val="20"/>
                <w:szCs w:val="20"/>
                <w:lang w:val="sq-AL"/>
              </w:rPr>
              <w:t>Formulimi i paqartë, i pasaktë dhe i dykuptimtë</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4.</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bCs/>
                <w:sz w:val="20"/>
                <w:szCs w:val="20"/>
                <w:lang w:val="mk-MK"/>
              </w:rPr>
            </w:pPr>
            <w:r>
              <w:rPr>
                <w:rFonts w:eastAsia="Arial"/>
                <w:sz w:val="20"/>
                <w:szCs w:val="20"/>
                <w:lang w:val="sq-AL"/>
              </w:rPr>
              <w:t>Dispozitat e gabuara të referencës</w:t>
            </w:r>
          </w:p>
        </w:tc>
      </w:tr>
      <w:tr w:rsidR="00DA4E3D" w:rsidTr="007F2582">
        <w:tc>
          <w:tcPr>
            <w:tcW w:w="695" w:type="dxa"/>
            <w:tcBorders>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5.</w:t>
            </w:r>
          </w:p>
        </w:tc>
        <w:tc>
          <w:tcPr>
            <w:tcW w:w="8362" w:type="dxa"/>
            <w:tcBorders>
              <w:right w:val="single" w:sz="12" w:space="0" w:color="auto"/>
            </w:tcBorders>
          </w:tcPr>
          <w:p w:rsidR="007F2582" w:rsidRPr="00E00626" w:rsidRDefault="00D7549B" w:rsidP="00BA500C">
            <w:pPr>
              <w:spacing w:before="0" w:after="0" w:line="259" w:lineRule="auto"/>
              <w:jc w:val="left"/>
              <w:rPr>
                <w:rFonts w:cs="Arial"/>
                <w:bCs/>
                <w:sz w:val="20"/>
                <w:szCs w:val="20"/>
                <w:lang w:val="mk-MK"/>
              </w:rPr>
            </w:pPr>
            <w:r>
              <w:rPr>
                <w:rFonts w:eastAsia="Arial"/>
                <w:sz w:val="20"/>
                <w:szCs w:val="20"/>
                <w:lang w:val="sq-AL"/>
              </w:rPr>
              <w:t>Dispozitat kontradiktore</w:t>
            </w:r>
          </w:p>
        </w:tc>
      </w:tr>
      <w:tr w:rsidR="00DA4E3D" w:rsidTr="007F2582">
        <w:tc>
          <w:tcPr>
            <w:tcW w:w="695" w:type="dxa"/>
            <w:tcBorders>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6.</w:t>
            </w:r>
          </w:p>
        </w:tc>
        <w:tc>
          <w:tcPr>
            <w:tcW w:w="8362" w:type="dxa"/>
            <w:tcBorders>
              <w:right w:val="single" w:sz="12" w:space="0" w:color="auto"/>
            </w:tcBorders>
          </w:tcPr>
          <w:p w:rsidR="007F2582" w:rsidRPr="00E00626" w:rsidRDefault="00822B7C" w:rsidP="00BA500C">
            <w:pPr>
              <w:spacing w:before="0" w:after="0" w:line="259" w:lineRule="auto"/>
              <w:jc w:val="left"/>
              <w:rPr>
                <w:rFonts w:cs="Arial"/>
                <w:bCs/>
                <w:sz w:val="20"/>
                <w:szCs w:val="20"/>
                <w:lang w:val="mk-MK"/>
              </w:rPr>
            </w:pPr>
            <w:r>
              <w:rPr>
                <w:rFonts w:eastAsia="Arial"/>
                <w:sz w:val="20"/>
                <w:szCs w:val="20"/>
                <w:lang w:val="sq-AL"/>
              </w:rPr>
              <w:t xml:space="preserve">Boshllëqe </w:t>
            </w:r>
          </w:p>
        </w:tc>
      </w:tr>
      <w:tr w:rsidR="00DA4E3D" w:rsidTr="007F2582">
        <w:tc>
          <w:tcPr>
            <w:tcW w:w="695" w:type="dxa"/>
            <w:tcBorders>
              <w:left w:val="single" w:sz="12" w:space="0" w:color="auto"/>
              <w:bottom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7.</w:t>
            </w:r>
          </w:p>
        </w:tc>
        <w:tc>
          <w:tcPr>
            <w:tcW w:w="8362" w:type="dxa"/>
            <w:tcBorders>
              <w:bottom w:val="single" w:sz="12" w:space="0" w:color="auto"/>
              <w:right w:val="single" w:sz="12" w:space="0" w:color="auto"/>
            </w:tcBorders>
          </w:tcPr>
          <w:p w:rsidR="007F2582" w:rsidRPr="00E00626" w:rsidRDefault="00D7549B" w:rsidP="00BA500C">
            <w:pPr>
              <w:spacing w:before="0" w:after="0" w:line="259" w:lineRule="auto"/>
              <w:jc w:val="left"/>
              <w:rPr>
                <w:sz w:val="20"/>
                <w:szCs w:val="20"/>
                <w:lang w:val="mk-MK"/>
              </w:rPr>
            </w:pPr>
            <w:r>
              <w:rPr>
                <w:rFonts w:eastAsia="Arial"/>
                <w:sz w:val="20"/>
                <w:szCs w:val="20"/>
                <w:lang w:val="sq-AL"/>
              </w:rPr>
              <w:t>Dispozitat e pazbatueshme</w:t>
            </w:r>
          </w:p>
        </w:tc>
      </w:tr>
      <w:tr w:rsidR="00DA4E3D" w:rsidTr="007F2582">
        <w:tc>
          <w:tcPr>
            <w:tcW w:w="9057" w:type="dxa"/>
            <w:gridSpan w:val="2"/>
            <w:tcBorders>
              <w:left w:val="single" w:sz="12" w:space="0" w:color="auto"/>
              <w:bottom w:val="nil"/>
              <w:right w:val="single" w:sz="12" w:space="0" w:color="auto"/>
            </w:tcBorders>
          </w:tcPr>
          <w:p w:rsidR="007F2582" w:rsidRPr="00E00626" w:rsidRDefault="00D7549B" w:rsidP="00BA500C">
            <w:pPr>
              <w:spacing w:line="259" w:lineRule="auto"/>
              <w:jc w:val="left"/>
              <w:rPr>
                <w:rFonts w:cs="Arial"/>
                <w:b/>
                <w:bCs/>
                <w:sz w:val="20"/>
                <w:szCs w:val="20"/>
                <w:u w:val="single"/>
                <w:lang w:val="mk-MK"/>
              </w:rPr>
            </w:pPr>
            <w:r>
              <w:rPr>
                <w:rFonts w:eastAsia="Arial" w:cs="Arial"/>
                <w:bCs/>
                <w:color w:val="2683C6"/>
                <w:sz w:val="20"/>
                <w:szCs w:val="20"/>
                <w:lang w:val="sq-AL"/>
              </w:rPr>
              <w:t>Kategoria II. TRANSPARENCË DHE QASJE NË INFORMACION</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8.</w:t>
            </w:r>
          </w:p>
        </w:tc>
        <w:tc>
          <w:tcPr>
            <w:tcW w:w="8362" w:type="dxa"/>
            <w:tcBorders>
              <w:top w:val="nil"/>
              <w:right w:val="single" w:sz="12" w:space="0" w:color="auto"/>
            </w:tcBorders>
          </w:tcPr>
          <w:p w:rsidR="007F2582" w:rsidRPr="00E00626" w:rsidRDefault="00D7549B" w:rsidP="00BA500C">
            <w:pPr>
              <w:spacing w:before="0" w:after="0" w:line="259" w:lineRule="auto"/>
              <w:jc w:val="left"/>
              <w:rPr>
                <w:sz w:val="20"/>
                <w:szCs w:val="20"/>
                <w:lang w:val="mk-MK"/>
              </w:rPr>
            </w:pPr>
            <w:r>
              <w:rPr>
                <w:rFonts w:eastAsia="Arial"/>
                <w:sz w:val="20"/>
                <w:szCs w:val="20"/>
                <w:lang w:val="sq-AL"/>
              </w:rPr>
              <w:t xml:space="preserve">Mungesa apo transparenca e pamjaftueshme e institucionit publik </w:t>
            </w:r>
          </w:p>
        </w:tc>
      </w:tr>
      <w:tr w:rsidR="00DA4E3D" w:rsidTr="007F2582">
        <w:tc>
          <w:tcPr>
            <w:tcW w:w="695" w:type="dxa"/>
            <w:tcBorders>
              <w:left w:val="single" w:sz="12" w:space="0" w:color="auto"/>
              <w:bottom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9.</w:t>
            </w:r>
          </w:p>
        </w:tc>
        <w:tc>
          <w:tcPr>
            <w:tcW w:w="8362" w:type="dxa"/>
            <w:tcBorders>
              <w:bottom w:val="single" w:sz="12" w:space="0" w:color="auto"/>
              <w:right w:val="single" w:sz="12" w:space="0" w:color="auto"/>
            </w:tcBorders>
          </w:tcPr>
          <w:p w:rsidR="007F2582" w:rsidRPr="00E00626" w:rsidRDefault="00D7549B" w:rsidP="00BA500C">
            <w:pPr>
              <w:spacing w:before="0" w:after="0" w:line="259" w:lineRule="auto"/>
              <w:jc w:val="left"/>
              <w:rPr>
                <w:rFonts w:cs="Arial"/>
                <w:bCs/>
                <w:sz w:val="20"/>
                <w:szCs w:val="20"/>
                <w:lang w:val="mk-MK"/>
              </w:rPr>
            </w:pPr>
            <w:r>
              <w:rPr>
                <w:rFonts w:eastAsia="Arial"/>
                <w:sz w:val="20"/>
                <w:szCs w:val="20"/>
                <w:lang w:val="sq-AL"/>
              </w:rPr>
              <w:t xml:space="preserve">Mungesa ose aksesi i pamjaftueshëm në informatat me karakter publik </w:t>
            </w:r>
          </w:p>
        </w:tc>
      </w:tr>
      <w:tr w:rsidR="00DA4E3D" w:rsidTr="007F2582">
        <w:tc>
          <w:tcPr>
            <w:tcW w:w="9057" w:type="dxa"/>
            <w:gridSpan w:val="2"/>
            <w:tcBorders>
              <w:top w:val="single" w:sz="12" w:space="0" w:color="auto"/>
              <w:left w:val="single" w:sz="12" w:space="0" w:color="auto"/>
              <w:bottom w:val="nil"/>
              <w:right w:val="single" w:sz="12" w:space="0" w:color="auto"/>
            </w:tcBorders>
          </w:tcPr>
          <w:p w:rsidR="007F2582" w:rsidRPr="00E00626" w:rsidRDefault="00D7549B" w:rsidP="00BA500C">
            <w:pPr>
              <w:spacing w:line="259" w:lineRule="auto"/>
              <w:jc w:val="left"/>
              <w:rPr>
                <w:rFonts w:cs="Arial"/>
                <w:iCs/>
                <w:sz w:val="20"/>
                <w:szCs w:val="20"/>
                <w:u w:val="single"/>
                <w:lang w:val="mk-MK"/>
              </w:rPr>
            </w:pPr>
            <w:r>
              <w:rPr>
                <w:rFonts w:eastAsia="Arial" w:cs="Arial"/>
                <w:bCs/>
                <w:color w:val="2683C6"/>
                <w:sz w:val="20"/>
                <w:szCs w:val="20"/>
                <w:lang w:val="sq-AL"/>
              </w:rPr>
              <w:t>Kategoria III. KOMPETENCAT, PROCEDURAT, TË DREJTAT DHE DETYRIMET</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10.</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bCs/>
                <w:sz w:val="20"/>
                <w:szCs w:val="20"/>
                <w:lang w:val="mk-MK"/>
              </w:rPr>
            </w:pPr>
            <w:r>
              <w:rPr>
                <w:rFonts w:eastAsia="Arial"/>
                <w:sz w:val="20"/>
                <w:szCs w:val="20"/>
                <w:lang w:val="sq-AL"/>
              </w:rPr>
              <w:t>Lëndë e papërcaktuar për të cilën zbatohet dispozita</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11.</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bCs/>
                <w:sz w:val="20"/>
                <w:szCs w:val="20"/>
                <w:lang w:val="mk-MK"/>
              </w:rPr>
            </w:pPr>
            <w:r>
              <w:rPr>
                <w:rFonts w:eastAsia="Arial"/>
                <w:sz w:val="20"/>
                <w:szCs w:val="20"/>
                <w:lang w:val="sq-AL"/>
              </w:rPr>
              <w:t>Mbivendosja e kompetencave</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12.</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bCs/>
                <w:sz w:val="20"/>
                <w:szCs w:val="20"/>
                <w:lang w:val="mk-MK"/>
              </w:rPr>
            </w:pPr>
            <w:r>
              <w:rPr>
                <w:rFonts w:eastAsia="Arial"/>
                <w:sz w:val="20"/>
                <w:szCs w:val="20"/>
                <w:lang w:val="sq-AL"/>
              </w:rPr>
              <w:t>Tarifa jo të duhura në lidhje me statusin e organit publik/subjektit privat</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13.</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bCs/>
                <w:iCs/>
                <w:sz w:val="20"/>
                <w:szCs w:val="20"/>
                <w:lang w:val="mk-MK"/>
              </w:rPr>
            </w:pPr>
            <w:r>
              <w:rPr>
                <w:rFonts w:eastAsia="Arial"/>
                <w:sz w:val="20"/>
                <w:szCs w:val="20"/>
                <w:lang w:val="sq-AL"/>
              </w:rPr>
              <w:t>Përjashtimet e pajustifikuara nga ushtrimi i të drejtave/kryerja e detyrave</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14.</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bCs/>
                <w:iCs/>
                <w:sz w:val="20"/>
                <w:szCs w:val="20"/>
                <w:lang w:val="mk-MK"/>
              </w:rPr>
            </w:pPr>
            <w:r>
              <w:rPr>
                <w:rFonts w:eastAsia="Arial"/>
                <w:sz w:val="20"/>
                <w:szCs w:val="20"/>
                <w:lang w:val="sq-AL"/>
              </w:rPr>
              <w:t>Përcaktimi i të drejtave në vend të detyrave</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15.</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bCs/>
                <w:iCs/>
                <w:sz w:val="20"/>
                <w:szCs w:val="20"/>
                <w:lang w:val="mk-MK"/>
              </w:rPr>
            </w:pPr>
            <w:r>
              <w:rPr>
                <w:rFonts w:eastAsia="Arial" w:cs="Arial"/>
                <w:iCs/>
                <w:sz w:val="20"/>
                <w:szCs w:val="20"/>
                <w:lang w:val="sq-AL"/>
              </w:rPr>
              <w:t>Detyrat e përcaktuara në një mënyrë që lejon abuzime në interpretim</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16.</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bCs/>
                <w:iCs/>
                <w:sz w:val="20"/>
                <w:szCs w:val="20"/>
                <w:lang w:val="mk-MK"/>
              </w:rPr>
            </w:pPr>
            <w:r>
              <w:rPr>
                <w:rFonts w:eastAsia="Arial" w:cs="Arial"/>
                <w:iCs/>
                <w:sz w:val="20"/>
                <w:szCs w:val="20"/>
                <w:lang w:val="sq-AL"/>
              </w:rPr>
              <w:t>Baza jo shteruese, të pasakta ose diskrecionale për marrjen e vendimeve</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17.</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bCs/>
                <w:sz w:val="20"/>
                <w:szCs w:val="20"/>
                <w:lang w:val="mk-MK"/>
              </w:rPr>
            </w:pPr>
            <w:r>
              <w:rPr>
                <w:rFonts w:eastAsia="Arial" w:cs="Arial"/>
                <w:iCs/>
                <w:sz w:val="20"/>
                <w:szCs w:val="20"/>
                <w:lang w:val="sq-AL"/>
              </w:rPr>
              <w:t>Caktimi i kompetencave që mundësojnë konfliktin e interesave</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18.</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bCs/>
                <w:sz w:val="20"/>
                <w:szCs w:val="20"/>
                <w:lang w:val="mk-MK"/>
              </w:rPr>
            </w:pPr>
            <w:r>
              <w:rPr>
                <w:rFonts w:eastAsia="Arial" w:cs="Arial"/>
                <w:bCs/>
                <w:iCs/>
                <w:sz w:val="20"/>
                <w:szCs w:val="20"/>
                <w:lang w:val="sq-AL"/>
              </w:rPr>
              <w:t>Mungesa/procedurat e paqarta administrative</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19.</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bCs/>
                <w:sz w:val="20"/>
                <w:szCs w:val="20"/>
                <w:lang w:val="mk-MK"/>
              </w:rPr>
            </w:pPr>
            <w:r>
              <w:rPr>
                <w:rFonts w:eastAsia="Arial" w:cs="Arial"/>
                <w:bCs/>
                <w:iCs/>
                <w:sz w:val="20"/>
                <w:szCs w:val="20"/>
                <w:lang w:val="sq-AL"/>
              </w:rPr>
              <w:t>Mungesë të afateve konkrete/afate të pajustifikuara/zgjatja e pajustifikuar e afateve</w:t>
            </w:r>
          </w:p>
        </w:tc>
      </w:tr>
      <w:tr w:rsidR="00DA4E3D" w:rsidTr="007F2582">
        <w:tc>
          <w:tcPr>
            <w:tcW w:w="695" w:type="dxa"/>
            <w:tcBorders>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20.</w:t>
            </w:r>
          </w:p>
        </w:tc>
        <w:tc>
          <w:tcPr>
            <w:tcW w:w="8362" w:type="dxa"/>
            <w:tcBorders>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bCs/>
                <w:iCs/>
                <w:sz w:val="20"/>
                <w:szCs w:val="20"/>
                <w:lang w:val="sq-AL"/>
              </w:rPr>
              <w:t>Kufizimi i pajustifikuar i të drejtave të njeriut</w:t>
            </w:r>
          </w:p>
        </w:tc>
      </w:tr>
      <w:tr w:rsidR="00DA4E3D" w:rsidTr="007F2582">
        <w:tc>
          <w:tcPr>
            <w:tcW w:w="695" w:type="dxa"/>
            <w:tcBorders>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21.</w:t>
            </w:r>
          </w:p>
        </w:tc>
        <w:tc>
          <w:tcPr>
            <w:tcW w:w="8362" w:type="dxa"/>
            <w:tcBorders>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bCs/>
                <w:iCs/>
                <w:sz w:val="20"/>
                <w:szCs w:val="20"/>
                <w:lang w:val="sq-AL"/>
              </w:rPr>
              <w:t>Dispozitat diskriminuese</w:t>
            </w:r>
          </w:p>
        </w:tc>
      </w:tr>
      <w:tr w:rsidR="00DA4E3D" w:rsidTr="007F2582">
        <w:tc>
          <w:tcPr>
            <w:tcW w:w="695" w:type="dxa"/>
            <w:tcBorders>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22.</w:t>
            </w:r>
          </w:p>
        </w:tc>
        <w:tc>
          <w:tcPr>
            <w:tcW w:w="8362" w:type="dxa"/>
            <w:tcBorders>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bCs/>
                <w:iCs/>
                <w:sz w:val="20"/>
                <w:szCs w:val="20"/>
                <w:lang w:val="sq-AL"/>
              </w:rPr>
              <w:t>Inkurajimi i konkurrencës së pandershme</w:t>
            </w:r>
          </w:p>
        </w:tc>
      </w:tr>
      <w:tr w:rsidR="00DA4E3D" w:rsidTr="007F2582">
        <w:tc>
          <w:tcPr>
            <w:tcW w:w="695" w:type="dxa"/>
            <w:tcBorders>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23.</w:t>
            </w:r>
          </w:p>
        </w:tc>
        <w:tc>
          <w:tcPr>
            <w:tcW w:w="8362" w:type="dxa"/>
            <w:tcBorders>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bCs/>
                <w:iCs/>
                <w:sz w:val="20"/>
                <w:szCs w:val="20"/>
                <w:lang w:val="sq-AL"/>
              </w:rPr>
              <w:t xml:space="preserve">Kosto të tepërta të zbatimit të dispozitës në krahasim me përfitimin publik </w:t>
            </w:r>
          </w:p>
        </w:tc>
      </w:tr>
      <w:tr w:rsidR="00DA4E3D" w:rsidTr="007F2582">
        <w:tc>
          <w:tcPr>
            <w:tcW w:w="695" w:type="dxa"/>
            <w:tcBorders>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24.</w:t>
            </w:r>
          </w:p>
        </w:tc>
        <w:tc>
          <w:tcPr>
            <w:tcW w:w="8362" w:type="dxa"/>
            <w:tcBorders>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bCs/>
                <w:iCs/>
                <w:sz w:val="20"/>
                <w:szCs w:val="20"/>
                <w:lang w:val="sq-AL"/>
              </w:rPr>
              <w:t>Promovimi i interesave në kundërshtim me interesin publik</w:t>
            </w:r>
          </w:p>
        </w:tc>
      </w:tr>
      <w:tr w:rsidR="00DA4E3D" w:rsidTr="007F2582">
        <w:tc>
          <w:tcPr>
            <w:tcW w:w="695" w:type="dxa"/>
            <w:tcBorders>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25.</w:t>
            </w:r>
          </w:p>
        </w:tc>
        <w:tc>
          <w:tcPr>
            <w:tcW w:w="8362" w:type="dxa"/>
            <w:tcBorders>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bCs/>
                <w:iCs/>
                <w:sz w:val="20"/>
                <w:szCs w:val="20"/>
                <w:lang w:val="sq-AL"/>
              </w:rPr>
              <w:t>Shkelje e interesave në kundërshtim me interesin publik</w:t>
            </w:r>
          </w:p>
        </w:tc>
      </w:tr>
      <w:tr w:rsidR="00DA4E3D" w:rsidTr="007F2582">
        <w:tc>
          <w:tcPr>
            <w:tcW w:w="695" w:type="dxa"/>
            <w:tcBorders>
              <w:left w:val="single" w:sz="12" w:space="0" w:color="auto"/>
              <w:bottom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26.</w:t>
            </w:r>
          </w:p>
        </w:tc>
        <w:tc>
          <w:tcPr>
            <w:tcW w:w="8362" w:type="dxa"/>
            <w:tcBorders>
              <w:bottom w:val="single" w:sz="12" w:space="0" w:color="auto"/>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bCs/>
                <w:iCs/>
                <w:sz w:val="20"/>
                <w:szCs w:val="20"/>
                <w:lang w:val="sq-AL"/>
              </w:rPr>
              <w:t>Kërkesa të tepërta për kryerjen e detyrave ligjore</w:t>
            </w:r>
          </w:p>
        </w:tc>
      </w:tr>
      <w:tr w:rsidR="00DA4E3D" w:rsidTr="007F2582">
        <w:tc>
          <w:tcPr>
            <w:tcW w:w="9057" w:type="dxa"/>
            <w:gridSpan w:val="2"/>
            <w:tcBorders>
              <w:top w:val="single" w:sz="12" w:space="0" w:color="auto"/>
              <w:left w:val="single" w:sz="12" w:space="0" w:color="auto"/>
              <w:bottom w:val="nil"/>
              <w:right w:val="single" w:sz="12" w:space="0" w:color="auto"/>
            </w:tcBorders>
          </w:tcPr>
          <w:p w:rsidR="007F2582" w:rsidRPr="00E00626" w:rsidRDefault="00D7549B" w:rsidP="00BA500C">
            <w:pPr>
              <w:spacing w:line="259" w:lineRule="auto"/>
              <w:jc w:val="left"/>
              <w:rPr>
                <w:rFonts w:cs="Arial"/>
                <w:iCs/>
                <w:sz w:val="20"/>
                <w:szCs w:val="20"/>
                <w:u w:val="single"/>
                <w:lang w:val="mk-MK"/>
              </w:rPr>
            </w:pPr>
            <w:r>
              <w:rPr>
                <w:rFonts w:eastAsia="Arial" w:cs="Arial"/>
                <w:bCs/>
                <w:color w:val="2683C6"/>
                <w:sz w:val="20"/>
                <w:szCs w:val="20"/>
                <w:lang w:val="sq-AL"/>
              </w:rPr>
              <w:t>Kategoria IV. MEKANIZMAT E MBIKËQYRJES</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27.</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bCs/>
                <w:iCs/>
                <w:sz w:val="20"/>
                <w:szCs w:val="20"/>
                <w:lang w:val="sq-AL"/>
              </w:rPr>
              <w:t>Mekanizmat e pamjaftueshëm të mbikëqyrjes dhe kontrollit (hierarkike, të brendshme, publike)</w:t>
            </w:r>
          </w:p>
        </w:tc>
      </w:tr>
      <w:tr w:rsidR="00DA4E3D" w:rsidTr="007F2582">
        <w:tc>
          <w:tcPr>
            <w:tcW w:w="695" w:type="dxa"/>
            <w:tcBorders>
              <w:left w:val="single" w:sz="12" w:space="0" w:color="auto"/>
              <w:bottom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28.</w:t>
            </w:r>
          </w:p>
        </w:tc>
        <w:tc>
          <w:tcPr>
            <w:tcW w:w="8362" w:type="dxa"/>
            <w:tcBorders>
              <w:bottom w:val="single" w:sz="12" w:space="0" w:color="auto"/>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bCs/>
                <w:iCs/>
                <w:sz w:val="20"/>
                <w:szCs w:val="20"/>
                <w:lang w:val="sq-AL"/>
              </w:rPr>
              <w:t>Mekanizma të pamjaftueshëm për të sfiduar vendimet dhe veprimet e institucioneve publike</w:t>
            </w:r>
          </w:p>
        </w:tc>
      </w:tr>
      <w:tr w:rsidR="00DA4E3D" w:rsidTr="007F2582">
        <w:tc>
          <w:tcPr>
            <w:tcW w:w="9057" w:type="dxa"/>
            <w:gridSpan w:val="2"/>
            <w:tcBorders>
              <w:top w:val="single" w:sz="12" w:space="0" w:color="auto"/>
              <w:left w:val="single" w:sz="12" w:space="0" w:color="auto"/>
              <w:bottom w:val="nil"/>
              <w:right w:val="single" w:sz="12" w:space="0" w:color="auto"/>
            </w:tcBorders>
          </w:tcPr>
          <w:p w:rsidR="007F2582" w:rsidRPr="00E00626" w:rsidRDefault="00D7549B" w:rsidP="00BA500C">
            <w:pPr>
              <w:spacing w:line="259" w:lineRule="auto"/>
              <w:jc w:val="left"/>
              <w:rPr>
                <w:rFonts w:cs="Arial"/>
                <w:b/>
                <w:iCs/>
                <w:sz w:val="20"/>
                <w:szCs w:val="20"/>
                <w:u w:val="single"/>
                <w:lang w:val="mk-MK"/>
              </w:rPr>
            </w:pPr>
            <w:r>
              <w:rPr>
                <w:rFonts w:eastAsia="Arial" w:cs="Arial"/>
                <w:bCs/>
                <w:color w:val="2683C6"/>
                <w:sz w:val="20"/>
                <w:szCs w:val="20"/>
                <w:lang w:val="sq-AL"/>
              </w:rPr>
              <w:t>Kategoria V. PËRGJEGJËSIA DHE SANKSIONIMI</w:t>
            </w:r>
          </w:p>
        </w:tc>
      </w:tr>
      <w:tr w:rsidR="00DA4E3D" w:rsidTr="007F2582">
        <w:tc>
          <w:tcPr>
            <w:tcW w:w="695" w:type="dxa"/>
            <w:tcBorders>
              <w:top w:val="nil"/>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29.</w:t>
            </w:r>
          </w:p>
        </w:tc>
        <w:tc>
          <w:tcPr>
            <w:tcW w:w="8362" w:type="dxa"/>
            <w:tcBorders>
              <w:top w:val="nil"/>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iCs/>
                <w:sz w:val="20"/>
                <w:szCs w:val="20"/>
                <w:lang w:val="sq-AL"/>
              </w:rPr>
              <w:t>Mbivendosja e juridiksioneve juridike për të njëjtën shkelje</w:t>
            </w:r>
          </w:p>
        </w:tc>
      </w:tr>
      <w:tr w:rsidR="00DA4E3D" w:rsidTr="007F2582">
        <w:tc>
          <w:tcPr>
            <w:tcW w:w="695" w:type="dxa"/>
            <w:tcBorders>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30.</w:t>
            </w:r>
          </w:p>
        </w:tc>
        <w:tc>
          <w:tcPr>
            <w:tcW w:w="8362" w:type="dxa"/>
            <w:tcBorders>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iCs/>
                <w:sz w:val="20"/>
                <w:szCs w:val="20"/>
                <w:lang w:val="sq-AL"/>
              </w:rPr>
              <w:t>Baza jo shteruese për përgjegjësinë që mund të paraqitet</w:t>
            </w:r>
          </w:p>
        </w:tc>
      </w:tr>
      <w:tr w:rsidR="00DA4E3D" w:rsidTr="007F2582">
        <w:tc>
          <w:tcPr>
            <w:tcW w:w="695" w:type="dxa"/>
            <w:tcBorders>
              <w:left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31.</w:t>
            </w:r>
          </w:p>
        </w:tc>
        <w:tc>
          <w:tcPr>
            <w:tcW w:w="8362" w:type="dxa"/>
            <w:tcBorders>
              <w:right w:val="single" w:sz="12" w:space="0" w:color="auto"/>
            </w:tcBorders>
          </w:tcPr>
          <w:p w:rsidR="007F2582" w:rsidRPr="00E00626" w:rsidRDefault="00D7549B" w:rsidP="00BA500C">
            <w:pPr>
              <w:spacing w:before="0" w:after="0" w:line="259" w:lineRule="auto"/>
              <w:ind w:right="-112"/>
              <w:jc w:val="left"/>
              <w:rPr>
                <w:rFonts w:cs="Arial"/>
                <w:iCs/>
                <w:sz w:val="20"/>
                <w:szCs w:val="20"/>
                <w:lang w:val="mk-MK"/>
              </w:rPr>
            </w:pPr>
            <w:r>
              <w:rPr>
                <w:rFonts w:eastAsia="Arial" w:cs="Arial"/>
                <w:iCs/>
                <w:sz w:val="20"/>
                <w:szCs w:val="20"/>
                <w:lang w:val="sq-AL"/>
              </w:rPr>
              <w:t>Mungesa e përgjegjësive të qarta për shkeljet</w:t>
            </w:r>
          </w:p>
        </w:tc>
      </w:tr>
      <w:tr w:rsidR="00DA4E3D" w:rsidTr="007F2582">
        <w:tc>
          <w:tcPr>
            <w:tcW w:w="695" w:type="dxa"/>
            <w:tcBorders>
              <w:left w:val="single" w:sz="12" w:space="0" w:color="auto"/>
              <w:bottom w:val="single" w:sz="4"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32.</w:t>
            </w:r>
          </w:p>
        </w:tc>
        <w:tc>
          <w:tcPr>
            <w:tcW w:w="8362" w:type="dxa"/>
            <w:tcBorders>
              <w:bottom w:val="single" w:sz="4" w:space="0" w:color="auto"/>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iCs/>
                <w:sz w:val="20"/>
                <w:szCs w:val="20"/>
                <w:lang w:val="sq-AL"/>
              </w:rPr>
              <w:t>Mungesa e sanksioneve të qarta për shkeljet</w:t>
            </w:r>
          </w:p>
        </w:tc>
      </w:tr>
      <w:tr w:rsidR="00DA4E3D" w:rsidTr="007F2582">
        <w:tc>
          <w:tcPr>
            <w:tcW w:w="695" w:type="dxa"/>
            <w:tcBorders>
              <w:left w:val="single" w:sz="12" w:space="0" w:color="auto"/>
              <w:bottom w:val="single" w:sz="12" w:space="0" w:color="auto"/>
            </w:tcBorders>
          </w:tcPr>
          <w:p w:rsidR="007F2582" w:rsidRPr="00E00626" w:rsidRDefault="00D7549B" w:rsidP="00BA500C">
            <w:pPr>
              <w:spacing w:before="0" w:after="0" w:line="259" w:lineRule="auto"/>
              <w:jc w:val="right"/>
              <w:rPr>
                <w:rFonts w:cs="Arial"/>
                <w:b/>
                <w:bCs/>
                <w:sz w:val="20"/>
                <w:szCs w:val="20"/>
                <w:lang w:val="mk-MK"/>
              </w:rPr>
            </w:pPr>
            <w:r>
              <w:rPr>
                <w:rFonts w:eastAsia="Arial" w:cs="Arial"/>
                <w:bCs/>
                <w:sz w:val="20"/>
                <w:szCs w:val="20"/>
                <w:lang w:val="sq-AL"/>
              </w:rPr>
              <w:t>33.</w:t>
            </w:r>
          </w:p>
        </w:tc>
        <w:tc>
          <w:tcPr>
            <w:tcW w:w="8362" w:type="dxa"/>
            <w:tcBorders>
              <w:bottom w:val="single" w:sz="12" w:space="0" w:color="auto"/>
              <w:right w:val="single" w:sz="12" w:space="0" w:color="auto"/>
            </w:tcBorders>
          </w:tcPr>
          <w:p w:rsidR="007F2582" w:rsidRPr="00E00626" w:rsidRDefault="00D7549B" w:rsidP="00BA500C">
            <w:pPr>
              <w:spacing w:before="0" w:after="0" w:line="259" w:lineRule="auto"/>
              <w:jc w:val="left"/>
              <w:rPr>
                <w:rFonts w:cs="Arial"/>
                <w:iCs/>
                <w:sz w:val="20"/>
                <w:szCs w:val="20"/>
                <w:lang w:val="mk-MK"/>
              </w:rPr>
            </w:pPr>
            <w:r>
              <w:rPr>
                <w:rFonts w:eastAsia="Arial" w:cs="Arial"/>
                <w:iCs/>
                <w:sz w:val="20"/>
                <w:szCs w:val="20"/>
                <w:lang w:val="sq-AL"/>
              </w:rPr>
              <w:t>Mospërputhja midis shkeljes dhe sanksionit</w:t>
            </w:r>
          </w:p>
        </w:tc>
      </w:tr>
    </w:tbl>
    <w:p w:rsidR="007F2582" w:rsidRPr="00E00626" w:rsidRDefault="00D7549B" w:rsidP="00D67FE8">
      <w:pPr>
        <w:shd w:val="clear" w:color="auto" w:fill="2683C6" w:themeFill="accent6"/>
        <w:spacing w:before="0" w:after="200"/>
        <w:jc w:val="center"/>
        <w:rPr>
          <w:rFonts w:eastAsia="Times New Roman" w:cs="Arial"/>
          <w:b/>
          <w:bCs/>
          <w:color w:val="FFFFFF" w:themeColor="background1"/>
          <w:lang w:val="mk-MK"/>
        </w:rPr>
      </w:pPr>
      <w:r>
        <w:rPr>
          <w:rFonts w:eastAsia="Arial" w:cs="Arial"/>
          <w:bCs/>
          <w:color w:val="FFFFFF"/>
          <w:lang w:val="sq-AL"/>
        </w:rPr>
        <w:lastRenderedPageBreak/>
        <w:t>Aneksi 2 ndaj hapave dhe matricave për identifikimin e faktorëve të rrezikut rregullator dhe rreziqeve të korrupsionit:</w:t>
      </w:r>
    </w:p>
    <w:p w:rsidR="007F2582" w:rsidRPr="00E00626" w:rsidRDefault="00D7549B" w:rsidP="00D67FE8">
      <w:pPr>
        <w:shd w:val="clear" w:color="auto" w:fill="2683C6" w:themeFill="accent6"/>
        <w:spacing w:before="0" w:after="200"/>
        <w:jc w:val="center"/>
        <w:rPr>
          <w:rFonts w:cs="Arial"/>
          <w:b/>
          <w:color w:val="FFFFFF" w:themeColor="background1"/>
          <w:sz w:val="32"/>
          <w:szCs w:val="32"/>
          <w:lang w:val="mk-MK"/>
        </w:rPr>
      </w:pPr>
      <w:r>
        <w:rPr>
          <w:rFonts w:eastAsia="Arial" w:cs="Arial"/>
          <w:bCs/>
          <w:color w:val="FFFFFF"/>
          <w:lang w:val="sq-AL"/>
        </w:rPr>
        <w:t>Përkufizime dhe përshkrime të faktorëve rregullator të rrezikut të korrupsionit</w:t>
      </w:r>
      <w:r>
        <w:rPr>
          <w:rFonts w:eastAsia="Times New Roman" w:cs="Arial"/>
          <w:b/>
          <w:bCs/>
          <w:color w:val="FFFFFF" w:themeColor="background1"/>
          <w:vertAlign w:val="superscript"/>
          <w:lang w:val="mk-MK"/>
        </w:rPr>
        <w:footnoteReference w:id="6"/>
      </w:r>
    </w:p>
    <w:p w:rsidR="007F2582" w:rsidRPr="00E00626" w:rsidRDefault="007F2582" w:rsidP="00BA500C">
      <w:pPr>
        <w:spacing w:before="0" w:after="160" w:line="259" w:lineRule="auto"/>
        <w:rPr>
          <w:rFonts w:cs="Arial"/>
          <w:szCs w:val="28"/>
          <w:lang w:val="mk-MK"/>
        </w:rPr>
      </w:pPr>
    </w:p>
    <w:p w:rsidR="007F2582" w:rsidRPr="00E00626" w:rsidRDefault="00D7549B" w:rsidP="00BA500C">
      <w:pPr>
        <w:spacing w:before="0" w:after="160" w:line="259" w:lineRule="auto"/>
        <w:rPr>
          <w:rFonts w:cs="Arial"/>
          <w:szCs w:val="28"/>
          <w:lang w:val="mk-MK"/>
        </w:rPr>
      </w:pPr>
      <w:r>
        <w:rPr>
          <w:rFonts w:eastAsia="Arial" w:cs="Arial"/>
          <w:lang w:val="sq-AL"/>
        </w:rPr>
        <w:t>Rreziqet e korrupsionit që rrjedhin nga legjislacioni janë për shkak të faktorëve nxitës ose dispozitave që janë formuluar në një mënyrë të caktuar, ose që ndjekin një logjikë të caktuar. Pavarësisht faktit se, në shumicën e rasteve, këta faktorë rreziku gjenden në tekstet ligjore, të cilave u mungon qëllimi i qartë i hartuesve, ata ende përmbajnë të njëjtin nivel kërcënimi ndaj interesit publik si faktorët e rrezikut, të cilët janë futur qëllimisht në ligjet. Më poshtë jepet një përshkrim i detajuar i faktorëve që shkaktojnë rreziqet e korrupsionit, sipas kategorive.</w:t>
      </w:r>
    </w:p>
    <w:p w:rsidR="007F2582" w:rsidRPr="00822B7C" w:rsidRDefault="00D7549B" w:rsidP="00BA500C">
      <w:pPr>
        <w:widowControl w:val="0"/>
        <w:autoSpaceDE w:val="0"/>
        <w:autoSpaceDN w:val="0"/>
        <w:adjustRightInd w:val="0"/>
        <w:spacing w:before="240" w:after="160" w:line="259" w:lineRule="auto"/>
        <w:ind w:right="195"/>
        <w:jc w:val="center"/>
        <w:rPr>
          <w:rFonts w:cs="Arial"/>
          <w:b/>
          <w:bCs/>
          <w:color w:val="2683C6" w:themeColor="accent6"/>
          <w:sz w:val="24"/>
          <w:szCs w:val="18"/>
          <w:lang w:val="mk-MK"/>
        </w:rPr>
      </w:pPr>
      <w:r w:rsidRPr="00822B7C">
        <w:rPr>
          <w:rFonts w:eastAsia="Arial" w:cs="Arial"/>
          <w:b/>
          <w:bCs/>
          <w:color w:val="2683C6"/>
          <w:sz w:val="24"/>
          <w:szCs w:val="24"/>
          <w:lang w:val="sq-AL"/>
        </w:rPr>
        <w:t>KATEGORIA I. Formulimi ligjor dhe koherenca</w:t>
      </w:r>
    </w:p>
    <w:p w:rsidR="007F2582" w:rsidRPr="00822B7C" w:rsidRDefault="00D7549B" w:rsidP="00BA500C">
      <w:pPr>
        <w:widowControl w:val="0"/>
        <w:pBdr>
          <w:bottom w:val="single" w:sz="4" w:space="1" w:color="215868"/>
        </w:pBdr>
        <w:autoSpaceDE w:val="0"/>
        <w:autoSpaceDN w:val="0"/>
        <w:adjustRightInd w:val="0"/>
        <w:spacing w:before="240" w:after="160" w:line="259" w:lineRule="auto"/>
        <w:ind w:right="195"/>
        <w:jc w:val="left"/>
        <w:rPr>
          <w:rFonts w:cs="Arial"/>
          <w:b/>
          <w:bCs/>
          <w:color w:val="2683C6" w:themeColor="accent6"/>
          <w:u w:val="single"/>
          <w:lang w:val="mk-MK"/>
        </w:rPr>
      </w:pPr>
      <w:r w:rsidRPr="00822B7C">
        <w:rPr>
          <w:rFonts w:eastAsia="Arial" w:cs="Arial"/>
          <w:b/>
          <w:bCs/>
          <w:iCs/>
          <w:color w:val="2683C6"/>
          <w:lang w:val="sq-AL"/>
        </w:rPr>
        <w:t>1. Përdorimi i termave të papërcaktuar</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iCs/>
          <w:lang w:val="sq-AL"/>
        </w:rPr>
        <w:t>Përdorimi i termave të papërcaktuar është përdorimi i termave, të paqartë në legjislacion, të cilët nuk janë të përcaktuar/shpjeguar qartë në tekstin ligjor të vlerësuar dhe që nuk kanë një kuptim të përbashkët, të përhapur dhe të njëtrajtshëm për publikun e gjerë.</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lang w:val="sq-AL"/>
        </w:rPr>
        <w:t>Rreziku i këtij faktori rrjedh nga shfaqja e praktikave të ndryshme të interpretimit të këtyre termave, praktika që mund të abuzohen, veçanërisht kur institucionet publike pritet të zbatojnë rregulla më të barabarta, formulimi i të cilave përmban terma të tillë. Megjithatë, edhe subjektet private mund të përfitojnë nga paligjshmëria për të promovuar interesat e tyre (nëpërmjet ryshfetit) kur përdoren terma të papërcaktuar në tekstet ligjore.</w:t>
      </w:r>
    </w:p>
    <w:p w:rsidR="007F2582" w:rsidRPr="00822B7C" w:rsidRDefault="00D7549B" w:rsidP="00BA500C">
      <w:pPr>
        <w:widowControl w:val="0"/>
        <w:pBdr>
          <w:bottom w:val="single" w:sz="4" w:space="1" w:color="215868"/>
        </w:pBdr>
        <w:autoSpaceDE w:val="0"/>
        <w:autoSpaceDN w:val="0"/>
        <w:adjustRightInd w:val="0"/>
        <w:spacing w:before="240" w:after="160" w:line="259" w:lineRule="auto"/>
        <w:ind w:right="195"/>
        <w:rPr>
          <w:rFonts w:cs="Arial"/>
          <w:b/>
          <w:color w:val="2683C6" w:themeColor="accent6"/>
          <w:lang w:val="mk-MK"/>
        </w:rPr>
      </w:pPr>
      <w:r w:rsidRPr="00822B7C">
        <w:rPr>
          <w:rFonts w:eastAsia="Arial" w:cs="Arial"/>
          <w:b/>
          <w:color w:val="2683C6"/>
          <w:lang w:val="sq-AL"/>
        </w:rPr>
        <w:t>2. Përdorimi i gabuar i termave</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iCs/>
          <w:lang w:val="sq-AL"/>
        </w:rPr>
        <w:t>Përdorimi i gabuar i termave paraqet përdorimin e termave të ndryshëm (përdorimin e sinonimeve) që i referohen të njëjtit fenomen ose përdorimin e të njëjtit term që u referohet dukurive të ndryshme.</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lang w:val="sq-AL"/>
        </w:rPr>
        <w:t xml:space="preserve">Rreziku nga ki faktor rreziku rrjedh nga fakti se aplikimi i terminologjisë së përdorur në mënyrë jo të njëtrajtshme mund të shkaktojë praktika të liga të interpretimit të kuptimit të normës, përkatësisht: trajtimin e të njëjtit fenomen si fenomene të ndryshme (për shkak të konfuzionit që krijohet duke quajtur </w:t>
      </w:r>
      <w:r w:rsidR="00C84060">
        <w:rPr>
          <w:rFonts w:eastAsia="Arial" w:cs="Arial"/>
          <w:lang w:val="sq-AL"/>
        </w:rPr>
        <w:t>ato</w:t>
      </w:r>
      <w:r>
        <w:rPr>
          <w:rFonts w:eastAsia="Arial" w:cs="Arial"/>
          <w:lang w:val="sq-AL"/>
        </w:rPr>
        <w:t xml:space="preserve"> fenomen në një mënyrë të ndryshme ) ose trajtimi i të njëjtës dukuri si dukuri të veçanta (për shkak të konfuzionit të dy termave të përdorur në tekstin ligjor, për t'iu referuar të njëjtës gjë). Si rezultat i ksaj, zyrtarët e sektorit publik dhe privat mund të kryejnë abuzime.</w:t>
      </w:r>
    </w:p>
    <w:p w:rsidR="00612803" w:rsidRPr="00E00626" w:rsidRDefault="00612803" w:rsidP="00BA500C">
      <w:pPr>
        <w:widowControl w:val="0"/>
        <w:autoSpaceDE w:val="0"/>
        <w:autoSpaceDN w:val="0"/>
        <w:adjustRightInd w:val="0"/>
        <w:spacing w:before="0" w:after="160" w:line="259" w:lineRule="auto"/>
        <w:ind w:right="195"/>
        <w:rPr>
          <w:rFonts w:cs="Arial"/>
          <w:lang w:val="mk-MK"/>
        </w:rPr>
      </w:pPr>
    </w:p>
    <w:p w:rsidR="00612803" w:rsidRPr="00E00626" w:rsidRDefault="00612803" w:rsidP="00BA500C">
      <w:pPr>
        <w:widowControl w:val="0"/>
        <w:autoSpaceDE w:val="0"/>
        <w:autoSpaceDN w:val="0"/>
        <w:adjustRightInd w:val="0"/>
        <w:spacing w:before="0" w:after="160" w:line="259" w:lineRule="auto"/>
        <w:ind w:right="195"/>
        <w:rPr>
          <w:rFonts w:cs="Arial"/>
          <w:lang w:val="mk-MK"/>
        </w:rPr>
      </w:pPr>
    </w:p>
    <w:p w:rsidR="00612803" w:rsidRPr="00E00626" w:rsidRDefault="00612803" w:rsidP="00BA500C">
      <w:pPr>
        <w:widowControl w:val="0"/>
        <w:autoSpaceDE w:val="0"/>
        <w:autoSpaceDN w:val="0"/>
        <w:adjustRightInd w:val="0"/>
        <w:spacing w:before="0" w:after="160" w:line="259" w:lineRule="auto"/>
        <w:ind w:right="195"/>
        <w:rPr>
          <w:rFonts w:cs="Arial"/>
          <w:lang w:val="mk-MK"/>
        </w:rPr>
      </w:pPr>
    </w:p>
    <w:p w:rsidR="007F2582" w:rsidRPr="00822B7C" w:rsidRDefault="00D7549B" w:rsidP="00D67FE8">
      <w:pPr>
        <w:widowControl w:val="0"/>
        <w:pBdr>
          <w:bottom w:val="single" w:sz="4" w:space="1" w:color="215868"/>
        </w:pBdr>
        <w:autoSpaceDE w:val="0"/>
        <w:autoSpaceDN w:val="0"/>
        <w:adjustRightInd w:val="0"/>
        <w:spacing w:before="240" w:after="160" w:line="259" w:lineRule="auto"/>
        <w:ind w:right="195"/>
        <w:rPr>
          <w:rFonts w:cs="Arial"/>
          <w:b/>
          <w:color w:val="2683C6" w:themeColor="accent6"/>
          <w:lang w:val="mk-MK"/>
        </w:rPr>
      </w:pPr>
      <w:r w:rsidRPr="00822B7C">
        <w:rPr>
          <w:rFonts w:eastAsia="Arial" w:cs="Arial"/>
          <w:b/>
          <w:color w:val="2683C6"/>
          <w:lang w:val="sq-AL"/>
        </w:rPr>
        <w:t>3. Formulimi i paqartë, i pasaktë dhe i dykuptimtë</w:t>
      </w:r>
    </w:p>
    <w:p w:rsidR="007F2582" w:rsidRPr="00E00626" w:rsidRDefault="00D7549B" w:rsidP="00BA500C">
      <w:pPr>
        <w:pStyle w:val="ExTBtext"/>
        <w:rPr>
          <w:sz w:val="22"/>
          <w:szCs w:val="22"/>
          <w:lang w:val="mk-MK"/>
        </w:rPr>
      </w:pPr>
      <w:r>
        <w:rPr>
          <w:rFonts w:eastAsia="Arial"/>
          <w:iCs/>
          <w:sz w:val="22"/>
          <w:szCs w:val="22"/>
          <w:lang w:val="sq-AL"/>
        </w:rPr>
        <w:t>Formulimi i paqartë, i pasaktë ose i dykuptimt është formulimi i tekstit ligjor të vlerësuar, kuptimi i të cilit është i vështirë për t'u kuptuar dhe kështu lë vend për abuzime në interpretim.</w:t>
      </w:r>
    </w:p>
    <w:p w:rsidR="007F2582" w:rsidRPr="00E00626" w:rsidRDefault="00D7549B" w:rsidP="00BA500C">
      <w:pPr>
        <w:pStyle w:val="ExTBtext"/>
        <w:rPr>
          <w:b/>
          <w:bCs/>
          <w:color w:val="215868"/>
          <w:sz w:val="22"/>
          <w:szCs w:val="22"/>
          <w:lang w:val="mk-MK"/>
        </w:rPr>
      </w:pPr>
      <w:r>
        <w:rPr>
          <w:rFonts w:eastAsia="Arial"/>
          <w:sz w:val="22"/>
          <w:szCs w:val="22"/>
          <w:lang w:val="sq-AL"/>
        </w:rPr>
        <w:lastRenderedPageBreak/>
        <w:t>Teksti i dokumentit ligjor duhet të jetë në përputhje me udhëzimet e qartësisë. Formulimet gjuhësore kthehen në faktorë rreziku, në masën që japin mundësinë e zbatimit të një dispozite me interpretim të njëanshëm, në varësi të interesit të personave përgjegjës për zbatimin dhe/ose kontrollin e saj.</w:t>
      </w:r>
    </w:p>
    <w:p w:rsidR="007F2582" w:rsidRPr="00822B7C" w:rsidRDefault="00D7549B" w:rsidP="00612803">
      <w:pPr>
        <w:widowControl w:val="0"/>
        <w:pBdr>
          <w:bottom w:val="single" w:sz="4" w:space="1" w:color="215868"/>
        </w:pBdr>
        <w:autoSpaceDE w:val="0"/>
        <w:autoSpaceDN w:val="0"/>
        <w:adjustRightInd w:val="0"/>
        <w:spacing w:before="240" w:after="160" w:line="259" w:lineRule="auto"/>
        <w:ind w:right="195"/>
        <w:rPr>
          <w:rFonts w:cs="Arial"/>
          <w:b/>
          <w:color w:val="2683C6" w:themeColor="accent6"/>
          <w:lang w:val="mk-MK"/>
        </w:rPr>
      </w:pPr>
      <w:r w:rsidRPr="00822B7C">
        <w:rPr>
          <w:rFonts w:eastAsia="Arial" w:cs="Arial"/>
          <w:b/>
          <w:color w:val="2683C6"/>
          <w:lang w:val="sq-AL"/>
        </w:rPr>
        <w:t>4. Dispozitat e gabuara të referencës</w:t>
      </w:r>
    </w:p>
    <w:p w:rsidR="007F2582" w:rsidRPr="00E00626" w:rsidRDefault="00D7549B" w:rsidP="00BA500C">
      <w:pPr>
        <w:widowControl w:val="0"/>
        <w:autoSpaceDE w:val="0"/>
        <w:autoSpaceDN w:val="0"/>
        <w:adjustRightInd w:val="0"/>
        <w:spacing w:before="0" w:after="160" w:line="259" w:lineRule="auto"/>
        <w:ind w:right="193"/>
        <w:rPr>
          <w:rFonts w:cs="Arial"/>
          <w:lang w:val="mk-MK"/>
        </w:rPr>
      </w:pPr>
      <w:r>
        <w:rPr>
          <w:rFonts w:eastAsia="Arial" w:cs="Arial"/>
          <w:iCs/>
          <w:lang w:val="sq-AL"/>
        </w:rPr>
        <w:t>Dispozitat referuese të pasakta janë dispozita nga drafti, të cilat u referohen dispozitave/ligjeve të tjera në mënyrë të interpretuar, të paqartë dhe të pasaktë.</w:t>
      </w:r>
    </w:p>
    <w:p w:rsidR="007F2582" w:rsidRPr="00E00626" w:rsidRDefault="00D7549B" w:rsidP="00BA500C">
      <w:pPr>
        <w:widowControl w:val="0"/>
        <w:autoSpaceDE w:val="0"/>
        <w:autoSpaceDN w:val="0"/>
        <w:adjustRightInd w:val="0"/>
        <w:spacing w:before="0" w:after="160" w:line="259" w:lineRule="auto"/>
        <w:ind w:right="193"/>
        <w:rPr>
          <w:rFonts w:cs="Arial"/>
          <w:lang w:val="mk-MK"/>
        </w:rPr>
      </w:pPr>
      <w:r>
        <w:rPr>
          <w:rFonts w:eastAsia="Arial" w:cs="Arial"/>
          <w:lang w:val="sq-AL"/>
        </w:rPr>
        <w:t>Identifikimi i këtyre faktorëve të rrezikut mund të bëhet nëse përdoren shprehjet e mëposhtme: "në përputhje me legjislacionin në fuqi", "sipas ligjit", "në mënyrën e përcaktuar", "sipas rregulloreve ligjore/në fushën" , etj. , pa iu referuar ndonjë ligji specifik, kur është e vështirë të përcaktohet ose kur nuk mund të përcaktohet fare gjatë kohës së vlerësimit.</w:t>
      </w:r>
    </w:p>
    <w:p w:rsidR="007F2582" w:rsidRPr="00E00626" w:rsidRDefault="00D7549B" w:rsidP="00BA500C">
      <w:pPr>
        <w:widowControl w:val="0"/>
        <w:autoSpaceDE w:val="0"/>
        <w:autoSpaceDN w:val="0"/>
        <w:adjustRightInd w:val="0"/>
        <w:spacing w:before="0" w:after="160" w:line="259" w:lineRule="auto"/>
        <w:ind w:right="193"/>
        <w:rPr>
          <w:rFonts w:cs="Arial"/>
          <w:position w:val="1"/>
          <w:lang w:val="mk-MK"/>
        </w:rPr>
      </w:pPr>
      <w:r>
        <w:rPr>
          <w:rFonts w:eastAsia="Arial" w:cs="Arial"/>
          <w:position w:val="1"/>
          <w:lang w:val="sq-AL"/>
        </w:rPr>
        <w:t>Eksperti duhet t'i kushtojë vëmendje të veçantë rasteve të akteve të veçanta juridike, kushtuar një fushe të caktuar, duke iu referuar "legjislacionit të fushës", "ligjeve të veçanta" etj., veçanërisht nëse supozohet se akti i dhënë juridik përfaqëson në të vërtetë legjislacionin në këtë fushë, për të cilin nuk është planifikuar të miratohen ligje shtesë, më të ngushta dhe të veçanta në të ardhmen.</w:t>
      </w:r>
    </w:p>
    <w:p w:rsidR="007F2582" w:rsidRPr="00822B7C" w:rsidRDefault="00D7549B" w:rsidP="00BA500C">
      <w:pPr>
        <w:widowControl w:val="0"/>
        <w:pBdr>
          <w:bottom w:val="single" w:sz="4" w:space="1" w:color="215868"/>
        </w:pBdr>
        <w:autoSpaceDE w:val="0"/>
        <w:autoSpaceDN w:val="0"/>
        <w:adjustRightInd w:val="0"/>
        <w:spacing w:before="240" w:after="160" w:line="259" w:lineRule="auto"/>
        <w:ind w:right="195"/>
        <w:rPr>
          <w:rFonts w:cs="Arial"/>
          <w:b/>
          <w:color w:val="2683C6" w:themeColor="accent6"/>
          <w:lang w:val="mk-MK"/>
        </w:rPr>
      </w:pPr>
      <w:r w:rsidRPr="00822B7C">
        <w:rPr>
          <w:rFonts w:eastAsia="Arial" w:cs="Arial"/>
          <w:b/>
          <w:color w:val="2683C6"/>
          <w:lang w:val="sq-AL"/>
        </w:rPr>
        <w:t>5. Dispozitat kontradiktore</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iCs/>
          <w:lang w:val="sq-AL"/>
        </w:rPr>
        <w:t>Dispozitat kontradiktore  paraqesin papajtueshmëri të dispozitave të aktit juridik me dispozita të tjera të të njëjtit akt juridik, me dispozita të ligjeve të tjera kombëtare apo ndërkombëtare.</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lang w:val="sq-AL"/>
        </w:rPr>
        <w:t>Konflikti mund të lindë ndërmjet dispozitave të të njëjtit akt juridik (konflikti i brendshëm i normave) dhe ndërmjet dispozitave të një akti të caktuar juridik dhe dispozitave të ligjeve të tjera kombëtare ose ndërkombëtare (konflikti i jashtëm). Mund të shfaqet një konflikt i jashtëm i normave juridike midis akteve juridike me të njëjtën fuqi juridike (ndërmjet dy ligjeve organike), si dhe midis akteve juridike të një niveli të ndryshëm (p.sh.: ndërmjet ligjit të zakonshëm dhe ligjit organik), ndërmjet akteve të kodifikuara dhe akteve juridike të pakodifikuara.</w:t>
      </w:r>
    </w:p>
    <w:p w:rsidR="007F2582" w:rsidRPr="00E00626" w:rsidRDefault="00D7549B" w:rsidP="00BA500C">
      <w:pPr>
        <w:widowControl w:val="0"/>
        <w:autoSpaceDE w:val="0"/>
        <w:autoSpaceDN w:val="0"/>
        <w:adjustRightInd w:val="0"/>
        <w:spacing w:before="0" w:after="160" w:line="259" w:lineRule="auto"/>
        <w:ind w:right="195"/>
        <w:rPr>
          <w:rFonts w:cs="Arial"/>
          <w:spacing w:val="-1"/>
          <w:lang w:val="mk-MK"/>
        </w:rPr>
      </w:pPr>
      <w:r>
        <w:rPr>
          <w:rFonts w:eastAsia="Arial" w:cs="Arial"/>
          <w:spacing w:val="-1"/>
          <w:lang w:val="sq-AL"/>
        </w:rPr>
        <w:t>Në secilën prej këtyre situatave, konflikti e pengon zbatimin e drejtë të dispozitave ligjore dhe krijon parakushte për një zgjedhje të njëanshme ose abuzive të një dispozite të caktuar “të favorshme”, e cila mund të zbatohet sipas avantazhit privat (korruptiv) në fjalë.</w:t>
      </w:r>
    </w:p>
    <w:p w:rsidR="007F2582" w:rsidRPr="00563D67" w:rsidRDefault="00822B7C" w:rsidP="00BA500C">
      <w:pPr>
        <w:widowControl w:val="0"/>
        <w:pBdr>
          <w:bottom w:val="single" w:sz="4" w:space="1" w:color="215868"/>
        </w:pBdr>
        <w:autoSpaceDE w:val="0"/>
        <w:autoSpaceDN w:val="0"/>
        <w:adjustRightInd w:val="0"/>
        <w:spacing w:before="240" w:after="160" w:line="259" w:lineRule="auto"/>
        <w:ind w:right="195"/>
        <w:rPr>
          <w:rFonts w:cs="Arial"/>
          <w:b/>
          <w:color w:val="2683C6" w:themeColor="accent6"/>
          <w:lang w:val="mk-MK"/>
        </w:rPr>
      </w:pPr>
      <w:r w:rsidRPr="00563D67">
        <w:rPr>
          <w:rFonts w:eastAsia="Arial" w:cs="Arial"/>
          <w:b/>
          <w:color w:val="2683C6"/>
          <w:lang w:val="sq-AL"/>
        </w:rPr>
        <w:t xml:space="preserve">6. </w:t>
      </w:r>
      <w:r w:rsidR="00C84060">
        <w:rPr>
          <w:rFonts w:eastAsia="Arial" w:cs="Arial"/>
          <w:b/>
          <w:color w:val="2683C6"/>
          <w:lang w:val="sq-AL"/>
        </w:rPr>
        <w:t>Zbrazëtirat</w:t>
      </w:r>
      <w:r w:rsidRPr="00563D67">
        <w:rPr>
          <w:rFonts w:eastAsia="Arial" w:cs="Arial"/>
          <w:b/>
          <w:color w:val="2683C6"/>
          <w:lang w:val="sq-AL"/>
        </w:rPr>
        <w:t xml:space="preserve"> </w:t>
      </w:r>
    </w:p>
    <w:p w:rsidR="007F2582" w:rsidRPr="00E00626" w:rsidRDefault="009B6B49" w:rsidP="00BA500C">
      <w:pPr>
        <w:pStyle w:val="ExTBtext"/>
        <w:rPr>
          <w:sz w:val="22"/>
          <w:szCs w:val="22"/>
          <w:lang w:val="mk-MK"/>
        </w:rPr>
      </w:pPr>
      <w:r>
        <w:rPr>
          <w:rFonts w:eastAsia="Arial"/>
          <w:iCs/>
          <w:sz w:val="22"/>
          <w:szCs w:val="22"/>
          <w:lang w:val="sq-AL"/>
        </w:rPr>
        <w:t>Zbrazëtirat</w:t>
      </w:r>
      <w:r w:rsidR="00D7549B">
        <w:rPr>
          <w:rFonts w:eastAsia="Arial"/>
          <w:iCs/>
          <w:sz w:val="22"/>
          <w:szCs w:val="22"/>
          <w:lang w:val="sq-AL"/>
        </w:rPr>
        <w:t xml:space="preserve"> juridike janë dështimi i ligjvënësit për të rregulluar disa aspekte të marrëdhënieve ekzistuese shoqërore, apo marrëdhëniet shoqërore që do të krijohen nga akti juridik. Zbrazëtirat krijojnë  “vakum legjislativ”.</w:t>
      </w:r>
    </w:p>
    <w:p w:rsidR="007F2582" w:rsidRPr="00E00626" w:rsidRDefault="009B6B49" w:rsidP="00BA500C">
      <w:pPr>
        <w:pStyle w:val="ExTBtext"/>
        <w:rPr>
          <w:sz w:val="22"/>
          <w:szCs w:val="22"/>
          <w:lang w:val="mk-MK"/>
        </w:rPr>
      </w:pPr>
      <w:r>
        <w:rPr>
          <w:rFonts w:eastAsia="Arial"/>
          <w:iCs/>
          <w:sz w:val="22"/>
          <w:szCs w:val="22"/>
          <w:lang w:val="sq-AL"/>
        </w:rPr>
        <w:t>Zbrazëtirat</w:t>
      </w:r>
      <w:r w:rsidR="00D7549B">
        <w:rPr>
          <w:rFonts w:eastAsia="Arial"/>
          <w:sz w:val="22"/>
          <w:szCs w:val="22"/>
          <w:lang w:val="sq-AL"/>
        </w:rPr>
        <w:t xml:space="preserve"> juridike shkaktojnë pasiguri në marrëdhëniet shoqërore dhe janë të rrezikshme, veçanërisht nëse shmangin vendosjen e mekanizmave për ushtrimin e të drejtave, përmbushjen e detyrimeve, kryerjen e detyrave të zyrtarëve publikë dhe rregullimin e aspekteve të rëndësishme të procedurave administrative etj.</w:t>
      </w:r>
    </w:p>
    <w:p w:rsidR="007F2582" w:rsidRPr="00E00626" w:rsidRDefault="00D7549B" w:rsidP="00BA500C">
      <w:pPr>
        <w:widowControl w:val="0"/>
        <w:autoSpaceDE w:val="0"/>
        <w:autoSpaceDN w:val="0"/>
        <w:adjustRightInd w:val="0"/>
        <w:spacing w:before="0" w:after="160" w:line="259" w:lineRule="auto"/>
        <w:ind w:right="195"/>
        <w:rPr>
          <w:rFonts w:cs="Arial"/>
          <w:b/>
          <w:i/>
          <w:lang w:val="mk-MK"/>
        </w:rPr>
      </w:pPr>
      <w:r>
        <w:rPr>
          <w:rFonts w:eastAsia="Arial" w:cs="Arial"/>
          <w:lang w:val="sq-AL"/>
        </w:rPr>
        <w:t xml:space="preserve">Në të gjitha këto raste, autoritetet publike/subjektet private të ngarkuara me zbatimin e aktit ligjor, mund ta përdorin këtë boshllëk për të kryer abuzime, si dhënie apo mohim të një të drejte, në varësi të vullnetit të individit për të korruptuar dikë për këtë interpretim të </w:t>
      </w:r>
      <w:r w:rsidR="00C84060">
        <w:rPr>
          <w:rFonts w:eastAsia="Arial" w:cs="Arial"/>
          <w:lang w:val="sq-AL"/>
        </w:rPr>
        <w:lastRenderedPageBreak/>
        <w:t>zbrazëtirës</w:t>
      </w:r>
      <w:r>
        <w:rPr>
          <w:rFonts w:eastAsia="Arial" w:cs="Arial"/>
          <w:lang w:val="sq-AL"/>
        </w:rPr>
        <w:t xml:space="preserve"> në aktin juridik.</w:t>
      </w:r>
    </w:p>
    <w:p w:rsidR="007F2582" w:rsidRPr="00822B7C" w:rsidRDefault="00D7549B" w:rsidP="00612803">
      <w:pPr>
        <w:widowControl w:val="0"/>
        <w:pBdr>
          <w:bottom w:val="single" w:sz="4" w:space="1" w:color="215868"/>
        </w:pBdr>
        <w:autoSpaceDE w:val="0"/>
        <w:autoSpaceDN w:val="0"/>
        <w:adjustRightInd w:val="0"/>
        <w:spacing w:before="240" w:after="160" w:line="259" w:lineRule="auto"/>
        <w:ind w:right="195"/>
        <w:rPr>
          <w:rFonts w:cs="Arial"/>
          <w:b/>
          <w:color w:val="2683C6" w:themeColor="accent6"/>
          <w:lang w:val="mk-MK"/>
        </w:rPr>
      </w:pPr>
      <w:r w:rsidRPr="00822B7C">
        <w:rPr>
          <w:rFonts w:eastAsia="Arial" w:cs="Arial"/>
          <w:b/>
          <w:color w:val="2683C6"/>
          <w:lang w:val="sq-AL"/>
        </w:rPr>
        <w:t>7. Dispozitat e pazbatueshme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Dispozitat e pazbatueshme janë dispozitat që nuk mund të zbatohen sepse ato gërshetohen me realitetin.</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Dispozitat e pazbatueshme kanë efektin e "premtimeve të rreme". Rreziku i korruptuar i këtij faktori të rrezikut është pasiguria në marrëdhëniet sociale që krijojnë dispozita të pazbatueshme, veçanërisht nëse një pasiguri e tillë ndikon në mekanizmat për zbatimin e aktit ligjor. Në një rast të tillë, nëpunësit publikë përgjegjës për rregullat përkatëse mund të tundohen ta përdorin këtë mungesë për të kryer abuzime.</w:t>
      </w:r>
    </w:p>
    <w:p w:rsidR="007F2582" w:rsidRPr="00822B7C" w:rsidRDefault="00D7549B" w:rsidP="00BA500C">
      <w:pPr>
        <w:widowControl w:val="0"/>
        <w:autoSpaceDE w:val="0"/>
        <w:autoSpaceDN w:val="0"/>
        <w:adjustRightInd w:val="0"/>
        <w:spacing w:before="360" w:after="160" w:line="259" w:lineRule="auto"/>
        <w:ind w:right="195"/>
        <w:jc w:val="center"/>
        <w:rPr>
          <w:rFonts w:cs="Arial"/>
          <w:b/>
          <w:bCs/>
          <w:color w:val="2683C6" w:themeColor="accent6"/>
          <w:sz w:val="24"/>
          <w:szCs w:val="18"/>
          <w:lang w:val="mk-MK"/>
        </w:rPr>
      </w:pPr>
      <w:r w:rsidRPr="00822B7C">
        <w:rPr>
          <w:rFonts w:eastAsia="Arial" w:cs="Arial"/>
          <w:b/>
          <w:bCs/>
          <w:color w:val="2683C6"/>
          <w:sz w:val="24"/>
          <w:szCs w:val="24"/>
          <w:lang w:val="sq-AL"/>
        </w:rPr>
        <w:t>II.  TRANSPARENC</w:t>
      </w:r>
      <w:r w:rsidR="00C84060">
        <w:rPr>
          <w:rFonts w:eastAsia="Arial" w:cs="Arial"/>
          <w:b/>
          <w:bCs/>
          <w:color w:val="2683C6"/>
          <w:sz w:val="24"/>
          <w:szCs w:val="24"/>
          <w:lang w:val="sq-AL"/>
        </w:rPr>
        <w:t>A</w:t>
      </w:r>
      <w:r w:rsidRPr="00822B7C">
        <w:rPr>
          <w:rFonts w:eastAsia="Arial" w:cs="Arial"/>
          <w:b/>
          <w:bCs/>
          <w:color w:val="2683C6"/>
          <w:sz w:val="24"/>
          <w:szCs w:val="24"/>
          <w:lang w:val="sq-AL"/>
        </w:rPr>
        <w:t xml:space="preserve"> DHE QASJ</w:t>
      </w:r>
      <w:r w:rsidR="00C84060">
        <w:rPr>
          <w:rFonts w:eastAsia="Arial" w:cs="Arial"/>
          <w:b/>
          <w:bCs/>
          <w:color w:val="2683C6"/>
          <w:sz w:val="24"/>
          <w:szCs w:val="24"/>
          <w:lang w:val="sq-AL"/>
        </w:rPr>
        <w:t>A</w:t>
      </w:r>
      <w:r w:rsidRPr="00822B7C">
        <w:rPr>
          <w:rFonts w:eastAsia="Arial" w:cs="Arial"/>
          <w:b/>
          <w:bCs/>
          <w:color w:val="2683C6"/>
          <w:sz w:val="24"/>
          <w:szCs w:val="24"/>
          <w:lang w:val="sq-AL"/>
        </w:rPr>
        <w:t xml:space="preserve"> NË INFORMACION </w:t>
      </w:r>
    </w:p>
    <w:p w:rsidR="007F2582" w:rsidRPr="00822B7C" w:rsidRDefault="00D7549B" w:rsidP="00BA500C">
      <w:pPr>
        <w:widowControl w:val="0"/>
        <w:pBdr>
          <w:bottom w:val="single" w:sz="4" w:space="1" w:color="215868"/>
        </w:pBdr>
        <w:autoSpaceDE w:val="0"/>
        <w:autoSpaceDN w:val="0"/>
        <w:adjustRightInd w:val="0"/>
        <w:spacing w:before="240" w:after="160" w:line="259" w:lineRule="auto"/>
        <w:ind w:right="195"/>
        <w:rPr>
          <w:rFonts w:cs="Arial"/>
          <w:b/>
          <w:color w:val="2683C6" w:themeColor="accent6"/>
          <w:lang w:val="mk-MK"/>
        </w:rPr>
      </w:pPr>
      <w:r w:rsidRPr="00822B7C">
        <w:rPr>
          <w:rFonts w:eastAsia="Arial" w:cs="Arial"/>
          <w:b/>
          <w:color w:val="2683C6"/>
          <w:lang w:val="sq-AL"/>
        </w:rPr>
        <w:t>8. Mungesë apo transparencë e pamjaftueshme e institucionit publik</w:t>
      </w:r>
    </w:p>
    <w:p w:rsidR="007F2582" w:rsidRPr="00E00626" w:rsidRDefault="00D7549B" w:rsidP="00BA500C">
      <w:pPr>
        <w:widowControl w:val="0"/>
        <w:tabs>
          <w:tab w:val="left" w:pos="1860"/>
          <w:tab w:val="left" w:pos="2240"/>
          <w:tab w:val="left" w:pos="3480"/>
          <w:tab w:val="left" w:pos="3680"/>
          <w:tab w:val="left" w:pos="4220"/>
          <w:tab w:val="left" w:pos="4540"/>
          <w:tab w:val="left" w:pos="6180"/>
          <w:tab w:val="left" w:pos="7640"/>
          <w:tab w:val="left" w:pos="9140"/>
        </w:tabs>
        <w:autoSpaceDE w:val="0"/>
        <w:autoSpaceDN w:val="0"/>
        <w:adjustRightInd w:val="0"/>
        <w:spacing w:before="0" w:after="160" w:line="259" w:lineRule="auto"/>
        <w:ind w:right="195"/>
        <w:rPr>
          <w:rFonts w:cs="Arial"/>
          <w:lang w:val="mk-MK"/>
        </w:rPr>
      </w:pPr>
      <w:r>
        <w:rPr>
          <w:rFonts w:eastAsia="Arial" w:cs="Arial"/>
          <w:iCs/>
          <w:lang w:val="sq-AL"/>
        </w:rPr>
        <w:t>Mungesa ose transparenca e pamjaftueshme e një institucioni publik është mungesa e aktit ligjor për të siguruar transparencën e nevojshme për funksionimin e institucioneve publike.</w:t>
      </w:r>
    </w:p>
    <w:p w:rsidR="007F2582" w:rsidRPr="00E00626" w:rsidRDefault="00D7549B" w:rsidP="00BA500C">
      <w:pPr>
        <w:widowControl w:val="0"/>
        <w:tabs>
          <w:tab w:val="left" w:pos="1860"/>
          <w:tab w:val="left" w:pos="2240"/>
          <w:tab w:val="left" w:pos="3480"/>
          <w:tab w:val="left" w:pos="3680"/>
          <w:tab w:val="left" w:pos="4220"/>
          <w:tab w:val="left" w:pos="4540"/>
          <w:tab w:val="left" w:pos="6180"/>
          <w:tab w:val="left" w:pos="7640"/>
          <w:tab w:val="left" w:pos="9140"/>
        </w:tabs>
        <w:autoSpaceDE w:val="0"/>
        <w:autoSpaceDN w:val="0"/>
        <w:adjustRightInd w:val="0"/>
        <w:spacing w:before="0" w:after="160" w:line="259" w:lineRule="auto"/>
        <w:ind w:right="195"/>
        <w:rPr>
          <w:rFonts w:cs="Arial"/>
          <w:lang w:val="mk-MK"/>
        </w:rPr>
      </w:pPr>
      <w:r>
        <w:rPr>
          <w:rFonts w:eastAsia="Arial" w:cs="Arial"/>
          <w:lang w:val="sq-AL"/>
        </w:rPr>
        <w:t>Ky faktor rreziku e përcakton veprimtarinë e ardhshme të institucionit publik, i cili do të kryhet në një kuadër të paqartë/të maskuar.</w:t>
      </w:r>
    </w:p>
    <w:p w:rsidR="007F2582" w:rsidRPr="00E00626" w:rsidRDefault="00D7549B" w:rsidP="00BA500C">
      <w:pPr>
        <w:widowControl w:val="0"/>
        <w:tabs>
          <w:tab w:val="left" w:pos="1860"/>
          <w:tab w:val="left" w:pos="2240"/>
          <w:tab w:val="left" w:pos="3480"/>
          <w:tab w:val="left" w:pos="3680"/>
          <w:tab w:val="left" w:pos="4220"/>
          <w:tab w:val="left" w:pos="4540"/>
          <w:tab w:val="left" w:pos="6180"/>
          <w:tab w:val="left" w:pos="7640"/>
          <w:tab w:val="left" w:pos="9140"/>
        </w:tabs>
        <w:autoSpaceDE w:val="0"/>
        <w:autoSpaceDN w:val="0"/>
        <w:adjustRightInd w:val="0"/>
        <w:spacing w:before="0" w:after="160" w:line="259" w:lineRule="auto"/>
        <w:ind w:right="195"/>
        <w:rPr>
          <w:rFonts w:cs="Arial"/>
          <w:lang w:val="mk-MK"/>
        </w:rPr>
      </w:pPr>
      <w:r>
        <w:rPr>
          <w:rFonts w:eastAsia="Arial" w:cs="Arial"/>
          <w:lang w:val="sq-AL"/>
        </w:rPr>
        <w:t>Mungesa ose transparenca e pamjaftueshme në funksionimin e institucioneve publike mund të vërehet kur dispozitat i referohen:</w:t>
      </w:r>
    </w:p>
    <w:p w:rsidR="007F2582" w:rsidRPr="00E00626" w:rsidRDefault="00D7549B" w:rsidP="00BA500C">
      <w:pPr>
        <w:widowControl w:val="0"/>
        <w:tabs>
          <w:tab w:val="left" w:pos="0"/>
          <w:tab w:val="left" w:pos="709"/>
        </w:tabs>
        <w:autoSpaceDE w:val="0"/>
        <w:autoSpaceDN w:val="0"/>
        <w:adjustRightInd w:val="0"/>
        <w:spacing w:before="0" w:after="160" w:line="240" w:lineRule="auto"/>
        <w:ind w:left="709" w:right="195"/>
        <w:rPr>
          <w:rFonts w:cs="Arial"/>
          <w:lang w:val="mk-MK"/>
        </w:rPr>
      </w:pPr>
      <w:r>
        <w:rPr>
          <w:rFonts w:eastAsia="Arial" w:cs="Arial"/>
          <w:lang w:val="sq-AL"/>
        </w:rPr>
        <w:t>- sigurimi i qasjes në informatat me karakter publik për zbatimin e aktit ligjor -</w:t>
      </w:r>
    </w:p>
    <w:p w:rsidR="007F2582" w:rsidRPr="00E00626" w:rsidRDefault="00D7549B" w:rsidP="00BA500C">
      <w:pPr>
        <w:widowControl w:val="0"/>
        <w:tabs>
          <w:tab w:val="left" w:pos="0"/>
          <w:tab w:val="left" w:pos="709"/>
        </w:tabs>
        <w:autoSpaceDE w:val="0"/>
        <w:autoSpaceDN w:val="0"/>
        <w:adjustRightInd w:val="0"/>
        <w:spacing w:before="0" w:after="160" w:line="240" w:lineRule="auto"/>
        <w:ind w:left="709" w:right="195"/>
        <w:rPr>
          <w:rFonts w:cs="Arial"/>
          <w:lang w:val="mk-MK"/>
        </w:rPr>
      </w:pPr>
      <w:r>
        <w:rPr>
          <w:rFonts w:eastAsia="Arial" w:cs="Arial"/>
          <w:lang w:val="sq-AL"/>
        </w:rPr>
        <w:t>- njoftime mbi progresin dhe/ose raporte të tjera të detyrueshme -</w:t>
      </w:r>
    </w:p>
    <w:p w:rsidR="007F2582" w:rsidRPr="00E00626" w:rsidRDefault="00D7549B" w:rsidP="00BA500C">
      <w:pPr>
        <w:widowControl w:val="0"/>
        <w:tabs>
          <w:tab w:val="left" w:pos="0"/>
          <w:tab w:val="left" w:pos="709"/>
        </w:tabs>
        <w:autoSpaceDE w:val="0"/>
        <w:autoSpaceDN w:val="0"/>
        <w:adjustRightInd w:val="0"/>
        <w:spacing w:before="0" w:after="160" w:line="240" w:lineRule="auto"/>
        <w:ind w:left="709" w:right="195"/>
        <w:rPr>
          <w:rFonts w:cs="Arial"/>
          <w:lang w:val="mk-MK"/>
        </w:rPr>
      </w:pPr>
      <w:r>
        <w:rPr>
          <w:rFonts w:eastAsia="Arial" w:cs="Arial"/>
          <w:lang w:val="sq-AL"/>
        </w:rPr>
        <w:t>- sigurimin e transparencës së institucioneve publike duke përdorur burimet e IT-së (faqet e internetit, bazat e të dhënave të hapura, formularet onlajn për bashkëveprim me institucionin publik, etj.) -</w:t>
      </w:r>
    </w:p>
    <w:p w:rsidR="007F2582" w:rsidRPr="00E00626" w:rsidRDefault="00D7549B" w:rsidP="00BA500C">
      <w:pPr>
        <w:widowControl w:val="0"/>
        <w:tabs>
          <w:tab w:val="left" w:pos="0"/>
          <w:tab w:val="left" w:pos="709"/>
        </w:tabs>
        <w:autoSpaceDE w:val="0"/>
        <w:autoSpaceDN w:val="0"/>
        <w:adjustRightInd w:val="0"/>
        <w:spacing w:before="0" w:after="160" w:line="240" w:lineRule="auto"/>
        <w:ind w:right="195"/>
        <w:rPr>
          <w:rFonts w:cs="Arial"/>
          <w:spacing w:val="10"/>
          <w:lang w:val="mk-MK"/>
        </w:rPr>
      </w:pPr>
      <w:r>
        <w:rPr>
          <w:rFonts w:eastAsia="Arial" w:cs="Arial"/>
          <w:lang w:val="sq-AL"/>
        </w:rPr>
        <w:t>që janë ose mungojnë ose janë të pazhvilluara.</w:t>
      </w:r>
    </w:p>
    <w:p w:rsidR="007F2582" w:rsidRPr="00822B7C" w:rsidRDefault="00D7549B" w:rsidP="00BA500C">
      <w:pPr>
        <w:widowControl w:val="0"/>
        <w:pBdr>
          <w:bottom w:val="single" w:sz="4" w:space="1" w:color="215868"/>
        </w:pBdr>
        <w:autoSpaceDE w:val="0"/>
        <w:autoSpaceDN w:val="0"/>
        <w:adjustRightInd w:val="0"/>
        <w:spacing w:before="240" w:after="160" w:line="259" w:lineRule="auto"/>
        <w:ind w:right="195"/>
        <w:rPr>
          <w:rFonts w:cs="Arial"/>
          <w:b/>
          <w:color w:val="2683C6" w:themeColor="accent6"/>
          <w:lang w:val="mk-MK"/>
        </w:rPr>
      </w:pPr>
      <w:r w:rsidRPr="00822B7C">
        <w:rPr>
          <w:rFonts w:eastAsia="Arial" w:cs="Arial"/>
          <w:b/>
          <w:color w:val="2683C6"/>
          <w:lang w:val="sq-AL"/>
        </w:rPr>
        <w:t>9. Mungesa ose aksesi i pamjaftueshëm në informatat me karakter publik</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iCs/>
          <w:lang w:val="sq-AL"/>
        </w:rPr>
        <w:t>Mungesa ose aksesi i pamjaftueshëm në informata të karakterit publik është mungesa ose rregullimi jo i plotë në aktin juridik, për mundësinë e një personi të zbulojë ose të informohet për të dhëna, fakte, rrethana me interes personal ose të përgjithshëm, të cilat normalisht dhe zakonisht duhet të jetë lehtësisht i disponueshëm, pa bërë përpjekje të mëdha.</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lang w:val="sq-AL"/>
        </w:rPr>
        <w:t xml:space="preserve">Prania e këtij faktori rreziku në aktin ligjor ndikon në mekanizmat </w:t>
      </w:r>
      <w:r w:rsidR="00CB1223">
        <w:rPr>
          <w:rFonts w:eastAsia="Arial" w:cs="Arial"/>
          <w:lang w:val="sq-AL"/>
        </w:rPr>
        <w:t>nëpërmjet</w:t>
      </w:r>
      <w:r>
        <w:rPr>
          <w:rFonts w:eastAsia="Arial" w:cs="Arial"/>
          <w:lang w:val="sq-AL"/>
        </w:rPr>
        <w:t xml:space="preserve"> të cilëve duhet t'u jepet informacion publik personave të interesuar. Në këtë mënyrë, pavarësisht se të dhëna të caktuara janë me interes për shoqërinë, dorëzimi i tyre deri te publiku nuk është e siguruar, sepse akti ligjor nuk përcakton një detyrim të qartë për këtë qëllim. Dispozita të tilla nënkuptojnë mundësinë që institucionet publike ta mbajnë informacionin në formë të paqartë, pa arsye legjitime. Personi që është i interesuar të marrë informacion mund të zbulojë metoda korruptive për qasje në informacionin përkatës, në vend që të ketë qasje në të në formatin e dhënë tashmë të institucionit publik.</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lang w:val="sq-AL"/>
        </w:rPr>
        <w:t>Ky faktor rreziku shpesh barazohet me faktorë të tjerë rreziku si formulimi i paqartë dhe procedurat e paqarta administrative.</w:t>
      </w:r>
    </w:p>
    <w:p w:rsidR="007F2582" w:rsidRPr="00822B7C" w:rsidRDefault="00D7549B" w:rsidP="00BA500C">
      <w:pPr>
        <w:widowControl w:val="0"/>
        <w:autoSpaceDE w:val="0"/>
        <w:autoSpaceDN w:val="0"/>
        <w:adjustRightInd w:val="0"/>
        <w:spacing w:before="360" w:after="160" w:line="259" w:lineRule="auto"/>
        <w:ind w:right="195"/>
        <w:jc w:val="center"/>
        <w:rPr>
          <w:rFonts w:cs="Arial"/>
          <w:b/>
          <w:bCs/>
          <w:color w:val="2683C6" w:themeColor="accent6"/>
          <w:sz w:val="24"/>
          <w:szCs w:val="18"/>
          <w:lang w:val="mk-MK"/>
        </w:rPr>
      </w:pPr>
      <w:r w:rsidRPr="00822B7C">
        <w:rPr>
          <w:rFonts w:eastAsia="Arial" w:cs="Arial"/>
          <w:b/>
          <w:bCs/>
          <w:color w:val="2683C6"/>
          <w:sz w:val="24"/>
          <w:szCs w:val="24"/>
          <w:lang w:val="sq-AL"/>
        </w:rPr>
        <w:lastRenderedPageBreak/>
        <w:t>III. Kompetencat, procedurat dhe të drejtat</w:t>
      </w:r>
    </w:p>
    <w:p w:rsidR="007F2582" w:rsidRPr="00822B7C" w:rsidRDefault="00D7549B" w:rsidP="00612803">
      <w:pPr>
        <w:widowControl w:val="0"/>
        <w:pBdr>
          <w:bottom w:val="single" w:sz="4" w:space="1" w:color="215868"/>
        </w:pBdr>
        <w:autoSpaceDE w:val="0"/>
        <w:autoSpaceDN w:val="0"/>
        <w:adjustRightInd w:val="0"/>
        <w:spacing w:before="240" w:after="160" w:line="259" w:lineRule="auto"/>
        <w:ind w:right="195"/>
        <w:rPr>
          <w:rFonts w:cs="Arial"/>
          <w:b/>
          <w:color w:val="2683C6" w:themeColor="accent6"/>
          <w:lang w:val="mk-MK"/>
        </w:rPr>
      </w:pPr>
      <w:r w:rsidRPr="00822B7C">
        <w:rPr>
          <w:rFonts w:eastAsia="Arial" w:cs="Arial"/>
          <w:b/>
          <w:color w:val="2683C6"/>
          <w:lang w:val="sq-AL"/>
        </w:rPr>
        <w:t>10. Lënd</w:t>
      </w:r>
      <w:r w:rsidR="00C84060">
        <w:rPr>
          <w:rFonts w:eastAsia="Arial" w:cs="Arial"/>
          <w:b/>
          <w:color w:val="2683C6"/>
          <w:lang w:val="sq-AL"/>
        </w:rPr>
        <w:t>a</w:t>
      </w:r>
      <w:r w:rsidRPr="00822B7C">
        <w:rPr>
          <w:rFonts w:eastAsia="Arial" w:cs="Arial"/>
          <w:b/>
          <w:color w:val="2683C6"/>
          <w:lang w:val="sq-AL"/>
        </w:rPr>
        <w:t xml:space="preserve"> e papërcaktuar për të cilën referohet dispozita</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Subjekti i papërcaktuartë cilit i referohet dispozita është një lëshim në aktin juridik për të treguar qartë personin, autoritetin ose subjektin të cilit i referohet dispozita dhe në të cilin konteksti nuk është i qartë.</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Rreziku nga ki faktor rreziku shkaktohet nga fakti se disa subjekte potenciale mund të pretendojnë se dispozita që zbatohet ndaj tyre, ose asnjë subjekt nuk do të njohë përgjegjësinë sipas dispozitës, gjë që mund të krijojë vështirësi për personat fizikë dhe juridikë për të ushtruar të drejtat e tyre dhe interesat ligjore.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Lënda e pacaktuar e dispozitës shpesh barazohet me faktorë të tjerë rreziku, si formulimi i paqartë dhe procedurat e paqarta administrative.</w:t>
      </w:r>
    </w:p>
    <w:p w:rsidR="007F2582" w:rsidRPr="00822B7C" w:rsidRDefault="00D7549B" w:rsidP="00612803">
      <w:pPr>
        <w:widowControl w:val="0"/>
        <w:pBdr>
          <w:bottom w:val="single" w:sz="4" w:space="1" w:color="215868"/>
        </w:pBdr>
        <w:autoSpaceDE w:val="0"/>
        <w:autoSpaceDN w:val="0"/>
        <w:adjustRightInd w:val="0"/>
        <w:spacing w:before="240" w:after="160" w:line="259" w:lineRule="auto"/>
        <w:ind w:right="195"/>
        <w:rPr>
          <w:rFonts w:cs="Arial"/>
          <w:b/>
          <w:color w:val="2683C6" w:themeColor="accent6"/>
          <w:lang w:val="mk-MK"/>
        </w:rPr>
      </w:pPr>
      <w:r w:rsidRPr="00822B7C">
        <w:rPr>
          <w:rFonts w:eastAsia="Arial" w:cs="Arial"/>
          <w:b/>
          <w:color w:val="2683C6"/>
          <w:lang w:val="sq-AL"/>
        </w:rPr>
        <w:t>11. Mbivendosja e kompetencave</w:t>
      </w:r>
    </w:p>
    <w:p w:rsidR="007F2582" w:rsidRPr="00E00626" w:rsidRDefault="00D7549B" w:rsidP="00BA500C">
      <w:pPr>
        <w:widowControl w:val="0"/>
        <w:pBdr>
          <w:bottom w:val="single" w:sz="4" w:space="1" w:color="215868"/>
        </w:pBdr>
        <w:tabs>
          <w:tab w:val="left" w:pos="3420"/>
        </w:tabs>
        <w:autoSpaceDE w:val="0"/>
        <w:autoSpaceDN w:val="0"/>
        <w:adjustRightInd w:val="0"/>
        <w:spacing w:before="0" w:after="160" w:line="259" w:lineRule="auto"/>
        <w:rPr>
          <w:rFonts w:cs="Arial"/>
          <w:lang w:val="mk-MK"/>
        </w:rPr>
      </w:pPr>
      <w:r>
        <w:rPr>
          <w:rFonts w:eastAsia="Arial" w:cs="Arial"/>
          <w:iCs/>
          <w:lang w:val="sq-AL"/>
        </w:rPr>
        <w:t>Kompetencat që mbivendosen janë detyra, [zakonisht të një subjekti publik], që janë të ngjashme ose identike me detyrat e organeve të tjera publike/subjekteve private.</w:t>
      </w:r>
    </w:p>
    <w:p w:rsidR="007F2582" w:rsidRPr="00E00626" w:rsidRDefault="00D7549B" w:rsidP="00BA500C">
      <w:pPr>
        <w:widowControl w:val="0"/>
        <w:pBdr>
          <w:bottom w:val="single" w:sz="4" w:space="1" w:color="215868"/>
        </w:pBdr>
        <w:tabs>
          <w:tab w:val="left" w:pos="3420"/>
        </w:tabs>
        <w:autoSpaceDE w:val="0"/>
        <w:autoSpaceDN w:val="0"/>
        <w:adjustRightInd w:val="0"/>
        <w:spacing w:before="0" w:after="160" w:line="259" w:lineRule="auto"/>
        <w:rPr>
          <w:rFonts w:cs="Arial"/>
          <w:lang w:val="mk-MK"/>
        </w:rPr>
      </w:pPr>
      <w:r>
        <w:rPr>
          <w:rFonts w:eastAsia="Arial" w:cs="Arial"/>
          <w:lang w:val="sq-AL"/>
        </w:rPr>
        <w:t>Mbivendosja e kompetencave shkakton përplasje kompetencash ndërmjet autoriteteve publike/subjekteve private, të cilat autorizohen me detyra të njëjta njëkohësisht, kur autoritetet/subjektet pretendojnë njëkohësisht se janë kompetente për të vepruar sipas këtyre detyrave, ose kur autoritetet dhe entitetet refuzojnë njëkohësisht përgjegjësinë për to.</w:t>
      </w:r>
    </w:p>
    <w:p w:rsidR="007F2582" w:rsidRPr="00E00626" w:rsidRDefault="00D7549B" w:rsidP="00BA500C">
      <w:pPr>
        <w:widowControl w:val="0"/>
        <w:pBdr>
          <w:bottom w:val="single" w:sz="4" w:space="1" w:color="215868"/>
        </w:pBdr>
        <w:tabs>
          <w:tab w:val="left" w:pos="3420"/>
        </w:tabs>
        <w:autoSpaceDE w:val="0"/>
        <w:autoSpaceDN w:val="0"/>
        <w:adjustRightInd w:val="0"/>
        <w:spacing w:before="0" w:after="160" w:line="259" w:lineRule="auto"/>
        <w:rPr>
          <w:rFonts w:cs="Arial"/>
          <w:lang w:val="mk-MK"/>
        </w:rPr>
      </w:pPr>
      <w:r>
        <w:rPr>
          <w:rFonts w:eastAsia="Arial" w:cs="Arial"/>
          <w:lang w:val="sq-AL"/>
        </w:rPr>
        <w:t>Mbivendosja e përgjegjësive ndonjëherë ndodh kur marrja e vendimeve të caktuara u besohet disa organeve publike (vendime të përbashkëta). Rreziqet që sjell ky faktor rriten kur dispozitat ligjore dyfishojnë kompetencat e zyrtarëve/punonjësve publikë nga i njëjti autoritet/subjekt ose autoritete/subjekte të ndryshme, si dhe kur një numër i madh zyrtarësh/punonjësish publikë dhe autoriteteve publike/personave privatë janë përgjegjës për të njëjtin vendim ose procedurë.</w:t>
      </w:r>
    </w:p>
    <w:p w:rsidR="007F2582" w:rsidRPr="00822B7C" w:rsidRDefault="00D7549B" w:rsidP="00BA500C">
      <w:pPr>
        <w:widowControl w:val="0"/>
        <w:pBdr>
          <w:bottom w:val="single" w:sz="4" w:space="1" w:color="215868"/>
        </w:pBdr>
        <w:tabs>
          <w:tab w:val="left" w:pos="3420"/>
        </w:tabs>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lang w:val="sq-AL"/>
        </w:rPr>
        <w:t>12. Detyra të papërshtatshme për statusin e autoritetit publik/subjektit privat</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Detyra të papërshtatshme për statusin e autoritetit publik/subjektin privat janë ato detyra që i tejkalojnë kompetencat, nuk janë specifike ose nuk cenojnë statusin e autoritetit/subjektit që është i autorizuar për këto detyra.</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Detyrat joadekuate për statusin e autoritetit publik/subjektit privat mund të shkaktojnë konflikt interesash, konflikt kompetencash ose konflikt rregullash për veprimtarinë e autoriteteve/subjekteve të autorizuara për këto detyra. Rreziqet e korrupsionit të shkaktuara nga ky faktor rreziku janë, nga njëra anë, dhënia e një shpërblimi të paligjshëm (dhënie ryshfeti) autoriteteve/subjekteve, të cilët autorizohen me detyra të papërshtatshme nga persona të tjerë, që duan të kënaqin interesat e tyre, dhe nga ana tjetër - marrja e ryshfetit dhe keqpërdorimi i pozitës zyrtare nga autoritetet/subjektet e tilla.</w:t>
      </w:r>
    </w:p>
    <w:p w:rsidR="007F2582" w:rsidRPr="00E00626" w:rsidRDefault="00D7549B" w:rsidP="00BA500C">
      <w:pPr>
        <w:widowControl w:val="0"/>
        <w:tabs>
          <w:tab w:val="left" w:pos="3420"/>
        </w:tabs>
        <w:autoSpaceDE w:val="0"/>
        <w:autoSpaceDN w:val="0"/>
        <w:adjustRightInd w:val="0"/>
        <w:spacing w:before="0" w:after="160" w:line="259" w:lineRule="auto"/>
        <w:rPr>
          <w:rFonts w:cs="Arial"/>
          <w:lang w:val="mk-MK"/>
        </w:rPr>
      </w:pPr>
      <w:r>
        <w:rPr>
          <w:rFonts w:eastAsia="Arial" w:cs="Arial"/>
          <w:lang w:val="sq-AL"/>
        </w:rPr>
        <w:t xml:space="preserve">Për të identifikuar këtë faktor rreziku, është e nevojshme të kontrollohet nëse rregullat me të cilat është themeluar autoriteti publik/subjekti privat përkatës, statusi i tij ligjor dhe detyrat që rrjedhin prej tij, janë në përputhje me detyrat shtesë të përcaktuara në dispozitat e rishikuara të aktit juridik. </w:t>
      </w:r>
    </w:p>
    <w:p w:rsidR="007F2582" w:rsidRPr="00E00626" w:rsidRDefault="00D7549B" w:rsidP="00BA500C">
      <w:pPr>
        <w:widowControl w:val="0"/>
        <w:tabs>
          <w:tab w:val="left" w:pos="3420"/>
        </w:tabs>
        <w:autoSpaceDE w:val="0"/>
        <w:autoSpaceDN w:val="0"/>
        <w:adjustRightInd w:val="0"/>
        <w:spacing w:before="0" w:after="160" w:line="259" w:lineRule="auto"/>
        <w:rPr>
          <w:rFonts w:cs="Arial"/>
          <w:lang w:val="mk-MK"/>
        </w:rPr>
      </w:pPr>
      <w:r>
        <w:rPr>
          <w:rFonts w:eastAsia="Arial" w:cs="Arial"/>
          <w:lang w:val="sq-AL"/>
        </w:rPr>
        <w:t>Më shpesh, ky faktor rreziku identifikohet me dispozita kontradiktore, mbivendosje të përgjegjësive, dispozita kontradiktore, etj.</w:t>
      </w:r>
    </w:p>
    <w:p w:rsidR="00612803" w:rsidRPr="00E00626" w:rsidRDefault="00612803" w:rsidP="00BA500C">
      <w:pPr>
        <w:widowControl w:val="0"/>
        <w:tabs>
          <w:tab w:val="left" w:pos="3420"/>
        </w:tabs>
        <w:autoSpaceDE w:val="0"/>
        <w:autoSpaceDN w:val="0"/>
        <w:adjustRightInd w:val="0"/>
        <w:spacing w:before="0" w:after="160" w:line="259" w:lineRule="auto"/>
        <w:rPr>
          <w:rFonts w:cs="Arial"/>
          <w:lang w:val="mk-MK"/>
        </w:rPr>
      </w:pPr>
    </w:p>
    <w:p w:rsidR="007F2582" w:rsidRPr="00822B7C" w:rsidRDefault="00D7549B" w:rsidP="00BA500C">
      <w:pPr>
        <w:widowControl w:val="0"/>
        <w:pBdr>
          <w:bottom w:val="single" w:sz="4" w:space="1" w:color="215868"/>
        </w:pBdr>
        <w:tabs>
          <w:tab w:val="left" w:pos="9040"/>
        </w:tabs>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lang w:val="sq-AL"/>
        </w:rPr>
        <w:t xml:space="preserve">13. Detyrat e përcaktuara në një mënyrë që lejon përjashtime dhe abuzime në interpretim </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Detyrat e formuluara në një mënyrë që lejon përjashtime dhe interpretime abuzive janë ato detyra të autoriteteve publike, të cilat janë formuluar në mënyrë të paqartë dhe që japin mundësinë e një interpretimi të ndryshëm në situata të ndryshme, duke përfshirë interpretimin në një version të njëanshëm ose duke devijuar prej tyre.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Formulimi i paqartë i detyrave krijon mundësinë që nëpunësi publik të zgjedhë interpretimin më të favorshëm të detyrave të tij/saj, pa marrë parasysh interesat e tjera ligjore dhe frymën e ligjit.</w:t>
      </w:r>
    </w:p>
    <w:p w:rsidR="007F2582" w:rsidRPr="00822B7C" w:rsidRDefault="00D7549B" w:rsidP="00BA500C">
      <w:pPr>
        <w:widowControl w:val="0"/>
        <w:pBdr>
          <w:bottom w:val="single" w:sz="4" w:space="1" w:color="215868"/>
        </w:pBdr>
        <w:tabs>
          <w:tab w:val="left" w:pos="9040"/>
        </w:tabs>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lang w:val="sq-AL"/>
        </w:rPr>
        <w:t>14. Përcaktimi i të drejtave në vend të detyrave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Vendosja e një të drejte në vend të detyrës është vendosja e një kompetence të caktuar në mënyrë diskrecionale (e drejta, pushteti), në situata kur pritshmëria legjitime e qytetarëve/shoqërisë është që organi publik/zyrtari të veprojë në mënyrë imperative (t'i përmbahet detyrimit, detyrës) .</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Dispozitat ligjore që përmbajnë këtë faktor rreziku ofrojnë liri për zyrtarët publikë që të veprojnë siç dëshirojnë, në vend që të përmbushin detyrat që supozohet të kryejnë. Diskrecione të tilla mund të abuzohen për të kërkuar shpërblime të pajustifikuara.</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Ky faktor rreziku përforcohet kur nuk ka kritere për përcaktimin e rasteve kur agjenti publik “ka të drejtë” ose “është në gjendje”, si dhe në rastet kur ekziston një justifikim/për mospërmbushjen e kompetencave të tij/saj. Ky faktor rreziku mund të identifikohet së bashku me faktorë të tjerë, si: baza jo shteruese, të paqarta ose subjektive për vendimmarrje.</w:t>
      </w:r>
    </w:p>
    <w:p w:rsidR="007F2582" w:rsidRPr="00822B7C" w:rsidRDefault="00D7549B" w:rsidP="00BA500C">
      <w:pPr>
        <w:widowControl w:val="0"/>
        <w:pBdr>
          <w:bottom w:val="single" w:sz="4" w:space="1" w:color="215868"/>
        </w:pBdr>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lang w:val="sq-AL"/>
        </w:rPr>
        <w:t xml:space="preserve">15. Përjashtimet e pajustifikuara në ushtrimin e të drejtave/detyrave </w:t>
      </w:r>
    </w:p>
    <w:p w:rsidR="007F2582" w:rsidRPr="00E00626" w:rsidRDefault="00D7549B" w:rsidP="00BA500C">
      <w:pPr>
        <w:widowControl w:val="0"/>
        <w:tabs>
          <w:tab w:val="left" w:pos="7060"/>
        </w:tabs>
        <w:autoSpaceDE w:val="0"/>
        <w:autoSpaceDN w:val="0"/>
        <w:adjustRightInd w:val="0"/>
        <w:spacing w:before="0" w:after="160" w:line="259" w:lineRule="auto"/>
        <w:rPr>
          <w:rFonts w:cs="Arial"/>
          <w:lang w:val="mk-MK"/>
        </w:rPr>
      </w:pPr>
      <w:r>
        <w:rPr>
          <w:rFonts w:eastAsia="Arial" w:cs="Arial"/>
          <w:iCs/>
          <w:lang w:val="sq-AL"/>
        </w:rPr>
        <w:t>Përjashtimet e pajustifikuara në ushtrimin e të drejtave/detyrimeve janë dispozita që paraqesin përjashtime nga rregulli i dhënë, kur arsyet e nevojës për të vendosur përjashtime të tilla janë të paqarta ose mungojnë.</w:t>
      </w:r>
    </w:p>
    <w:p w:rsidR="007F2582" w:rsidRPr="00E00626" w:rsidRDefault="00D7549B" w:rsidP="00BA500C">
      <w:pPr>
        <w:widowControl w:val="0"/>
        <w:tabs>
          <w:tab w:val="left" w:pos="7060"/>
        </w:tabs>
        <w:autoSpaceDE w:val="0"/>
        <w:autoSpaceDN w:val="0"/>
        <w:adjustRightInd w:val="0"/>
        <w:spacing w:before="0" w:after="160" w:line="259" w:lineRule="auto"/>
        <w:rPr>
          <w:rFonts w:cs="Arial"/>
          <w:lang w:val="mk-MK"/>
        </w:rPr>
      </w:pPr>
      <w:r>
        <w:rPr>
          <w:rFonts w:eastAsia="Arial" w:cs="Arial"/>
          <w:lang w:val="sq-AL"/>
        </w:rPr>
        <w:t xml:space="preserve">Dispozitat që konstatojnë devijime të pabaza nga ushtrimi i të drejtave/detyrave janë si “dyer legjislative”, </w:t>
      </w:r>
      <w:r w:rsidR="00CB1223">
        <w:rPr>
          <w:rFonts w:eastAsia="Arial" w:cs="Arial"/>
          <w:lang w:val="sq-AL"/>
        </w:rPr>
        <w:t>nëpërmjet</w:t>
      </w:r>
      <w:r>
        <w:rPr>
          <w:rFonts w:eastAsia="Arial" w:cs="Arial"/>
          <w:lang w:val="sq-AL"/>
        </w:rPr>
        <w:t xml:space="preserve"> të cilave nëpunësi publik mund të “dalë” duke shmangur shqetësimin për pritshmëritë dhe pretendimet legjitime të qytetarëve. Ky faktor shkakton rreziqe korrupsioni, për shkak të diskrecionit të pajustifikuar që gëzon autoriteti/zyrtari publik për të vendosur nëse do të aplikojë koncesionin, duke i detyruar individët të gjejnë stimuj korruptiv që zyrtari publik të shmangë përjashtimin, nga i cili varet kohëzgjatja, mënyra. apo edhe mundësia e ushtrimit të të drejtave apo interesave legjitime.</w:t>
      </w:r>
    </w:p>
    <w:p w:rsidR="007F2582" w:rsidRPr="00E00626" w:rsidRDefault="00D7549B" w:rsidP="00BA500C">
      <w:pPr>
        <w:widowControl w:val="0"/>
        <w:tabs>
          <w:tab w:val="left" w:pos="1440"/>
          <w:tab w:val="left" w:pos="2180"/>
          <w:tab w:val="left" w:pos="2740"/>
          <w:tab w:val="left" w:pos="3320"/>
          <w:tab w:val="left" w:pos="4540"/>
          <w:tab w:val="left" w:pos="5580"/>
          <w:tab w:val="left" w:pos="6240"/>
          <w:tab w:val="left" w:pos="7940"/>
          <w:tab w:val="left" w:pos="9200"/>
        </w:tabs>
        <w:autoSpaceDE w:val="0"/>
        <w:autoSpaceDN w:val="0"/>
        <w:adjustRightInd w:val="0"/>
        <w:spacing w:before="0" w:after="160" w:line="259" w:lineRule="auto"/>
        <w:rPr>
          <w:rFonts w:cs="Arial"/>
          <w:lang w:val="mk-MK"/>
        </w:rPr>
      </w:pPr>
      <w:r>
        <w:rPr>
          <w:rFonts w:eastAsia="Arial" w:cs="Arial"/>
          <w:lang w:val="sq-AL"/>
        </w:rPr>
        <w:t>Shpesh, rregullat për përcaktimin e devijimeve të paarsyeshme shfaqen në kombinim me dispozitat e gabuara referuese (për shembull: "me përjashtime të përcaktuara nga rregullorja e autoritetit publik përgjegjës").</w:t>
      </w:r>
    </w:p>
    <w:p w:rsidR="007F2582" w:rsidRPr="00822B7C" w:rsidRDefault="00D7549B" w:rsidP="00BA500C">
      <w:pPr>
        <w:widowControl w:val="0"/>
        <w:pBdr>
          <w:bottom w:val="single" w:sz="4" w:space="1" w:color="215868"/>
        </w:pBdr>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lang w:val="sq-AL"/>
        </w:rPr>
        <w:t>16. Arsyet joshteruese, të papërcaktuara ose diskrecionale për vendimin</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Arsyet/kriteret e pashtershme, të pacaktuara ose diskrecionale për vendimmarrje përfaqëson një zgjidhje diskrecionale të pjesshme/të paqartë të rasteve në të cilat organi/personi zyrtar publik mund të marrë një vendim, si dhe të refuzojë ose të anashkalojë kryerjen e detyrave të caktuara.</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lastRenderedPageBreak/>
        <w:t>Zakonisht, lista e bazave/kritereve në këto raste lihet e hapur, nëpërmjet dispozitave të gabuara referuese për disa ligje të paqarta ose nëpërmjet bazave të përcaktuara nëpërmjet një akti të brendshëm administrativ të organit publik.</w:t>
      </w:r>
    </w:p>
    <w:p w:rsidR="007F2582" w:rsidRPr="00822B7C" w:rsidRDefault="00D7549B" w:rsidP="00BA500C">
      <w:pPr>
        <w:widowControl w:val="0"/>
        <w:pBdr>
          <w:bottom w:val="single" w:sz="4" w:space="1" w:color="215868"/>
        </w:pBdr>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lang w:val="sq-AL"/>
        </w:rPr>
        <w:t>17. Caktimi i kompetencave që mundësojnë konfliktin e interesave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Shpërndarja e kompetencave që lejojnë një konflikt interesi  paraqet forcimin e organit të caktuar publik/personit zyrtar me kompetenca të tilla, ushtrimi i të cilit hap mundësi për kompetenca të gjera diskrecionale dhe mundësi për abuzim (për shembull: vendosja e rregullave, kontrolli i respektimit të këtyre rregullave dhe shprehjen e dënimeve për shkeljen e tyre).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Ky faktor rreziku krijon një mundësi që zyrtari publik të kërkojë ryshfet, për shembull, për të shmangur kontrollin dhe/ose ndëshkimet për shkeljen e rregullave të vendosura nga autoriteti publik për të cilin punon dhe për të cilat ai nuk do të kundërshtonte.</w:t>
      </w:r>
    </w:p>
    <w:p w:rsidR="007F2582" w:rsidRPr="00822B7C" w:rsidRDefault="00D7549B" w:rsidP="00BA500C">
      <w:pPr>
        <w:widowControl w:val="0"/>
        <w:pBdr>
          <w:bottom w:val="single" w:sz="4" w:space="1" w:color="215868"/>
        </w:pBdr>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lang w:val="sq-AL"/>
        </w:rPr>
        <w:t>18. Mungesa/procedurat e paqarta administrative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Mungesa/procedurat e paqarta administrative paraqesin rregullim joadekuat ose konfuz të mekanizmave të aplikuar në aktivitetet e organeve publike.</w:t>
      </w:r>
    </w:p>
    <w:p w:rsidR="007F2582" w:rsidRPr="00E00626" w:rsidRDefault="00D7549B" w:rsidP="0023233D">
      <w:pPr>
        <w:widowControl w:val="0"/>
        <w:numPr>
          <w:ilvl w:val="0"/>
          <w:numId w:val="19"/>
        </w:numPr>
        <w:tabs>
          <w:tab w:val="left" w:pos="1280"/>
        </w:tabs>
        <w:autoSpaceDE w:val="0"/>
        <w:autoSpaceDN w:val="0"/>
        <w:adjustRightInd w:val="0"/>
        <w:spacing w:before="0" w:after="160" w:line="240" w:lineRule="auto"/>
        <w:contextualSpacing/>
        <w:rPr>
          <w:rFonts w:cs="Arial"/>
          <w:lang w:val="mk-MK"/>
        </w:rPr>
      </w:pPr>
      <w:r>
        <w:rPr>
          <w:rFonts w:eastAsia="Arial" w:cs="Arial"/>
          <w:lang w:val="sq-AL"/>
        </w:rPr>
        <w:t xml:space="preserve">Kur procedurat administrative përcaktohen në mënyrë të pamjaftueshme ose të paqartë, shfaqet diskrecioni i rrezikshëm i zyrtarit publik, i shoqëruar me përgjegjësinë e tij për të improvizuar rregulla procedurale të përshtatshme për të, të cilat janë në kundërshtim me interesin publik. Mungesa/paqartësia e procedurave administrative ndodh kur në tekstin e rregullores përmendet apo edhe tregon se ekziston një mekanizëm i caktuar, por që: </w:t>
      </w:r>
    </w:p>
    <w:p w:rsidR="007F2582" w:rsidRPr="00E00626" w:rsidRDefault="00D7549B" w:rsidP="0023233D">
      <w:pPr>
        <w:widowControl w:val="0"/>
        <w:numPr>
          <w:ilvl w:val="0"/>
          <w:numId w:val="37"/>
        </w:numPr>
        <w:tabs>
          <w:tab w:val="left" w:pos="1280"/>
        </w:tabs>
        <w:autoSpaceDE w:val="0"/>
        <w:autoSpaceDN w:val="0"/>
        <w:adjustRightInd w:val="0"/>
        <w:spacing w:before="0" w:after="160" w:line="240" w:lineRule="auto"/>
        <w:contextualSpacing/>
        <w:rPr>
          <w:rFonts w:cs="Arial"/>
          <w:lang w:val="mk-MK"/>
        </w:rPr>
      </w:pPr>
      <w:r>
        <w:rPr>
          <w:rFonts w:eastAsia="Arial" w:cs="Arial"/>
          <w:lang w:val="sq-AL"/>
        </w:rPr>
        <w:t>nuk është i laboruar;</w:t>
      </w:r>
    </w:p>
    <w:p w:rsidR="007F2582" w:rsidRPr="00E00626" w:rsidRDefault="00D7549B" w:rsidP="0023233D">
      <w:pPr>
        <w:widowControl w:val="0"/>
        <w:numPr>
          <w:ilvl w:val="0"/>
          <w:numId w:val="37"/>
        </w:numPr>
        <w:tabs>
          <w:tab w:val="left" w:pos="1280"/>
        </w:tabs>
        <w:autoSpaceDE w:val="0"/>
        <w:autoSpaceDN w:val="0"/>
        <w:adjustRightInd w:val="0"/>
        <w:spacing w:before="0" w:after="160" w:line="240" w:lineRule="auto"/>
        <w:contextualSpacing/>
        <w:rPr>
          <w:rFonts w:cs="Arial"/>
          <w:lang w:val="mk-MK"/>
        </w:rPr>
      </w:pPr>
      <w:r>
        <w:rPr>
          <w:rFonts w:eastAsia="Arial" w:cs="Arial"/>
          <w:lang w:val="sq-AL"/>
        </w:rPr>
        <w:t>përdor dispozita të paqarta referimi ndaj ligjeve të paqarta për të përcaktuar procedura të tilla;</w:t>
      </w:r>
    </w:p>
    <w:p w:rsidR="007F2582" w:rsidRPr="00E00626" w:rsidRDefault="00D7549B" w:rsidP="0023233D">
      <w:pPr>
        <w:widowControl w:val="0"/>
        <w:numPr>
          <w:ilvl w:val="0"/>
          <w:numId w:val="37"/>
        </w:numPr>
        <w:tabs>
          <w:tab w:val="left" w:pos="1280"/>
        </w:tabs>
        <w:autoSpaceDE w:val="0"/>
        <w:autoSpaceDN w:val="0"/>
        <w:adjustRightInd w:val="0"/>
        <w:spacing w:before="0" w:after="160" w:line="240" w:lineRule="auto"/>
        <w:contextualSpacing/>
        <w:rPr>
          <w:rFonts w:cs="Arial"/>
          <w:lang w:val="mk-MK"/>
        </w:rPr>
      </w:pPr>
      <w:r>
        <w:rPr>
          <w:rFonts w:eastAsia="Arial" w:cs="Arial"/>
          <w:lang w:val="sq-AL"/>
        </w:rPr>
        <w:t>ia kalon detyrën për rregullimin e procedurës administrative ose të një pjese të saj tek organet publike që janë direkt të përgjegjshme për zbatimin e saj;</w:t>
      </w:r>
    </w:p>
    <w:p w:rsidR="007F2582" w:rsidRPr="00E00626" w:rsidRDefault="00D7549B" w:rsidP="0023233D">
      <w:pPr>
        <w:widowControl w:val="0"/>
        <w:numPr>
          <w:ilvl w:val="0"/>
          <w:numId w:val="37"/>
        </w:numPr>
        <w:tabs>
          <w:tab w:val="left" w:pos="1280"/>
        </w:tabs>
        <w:autoSpaceDE w:val="0"/>
        <w:autoSpaceDN w:val="0"/>
        <w:adjustRightInd w:val="0"/>
        <w:spacing w:before="0" w:after="160" w:line="240" w:lineRule="auto"/>
        <w:contextualSpacing/>
        <w:rPr>
          <w:rFonts w:cs="Arial"/>
          <w:lang w:val="mk-MK"/>
        </w:rPr>
      </w:pPr>
      <w:r>
        <w:rPr>
          <w:rFonts w:eastAsia="Arial" w:cs="Arial"/>
          <w:lang w:val="sq-AL"/>
        </w:rPr>
        <w:t>përdor formulim të paqartë për të përshkruar të njëjtin mekanizëm;</w:t>
      </w:r>
    </w:p>
    <w:p w:rsidR="007F2582" w:rsidRPr="00E00626" w:rsidRDefault="00D7549B" w:rsidP="0023233D">
      <w:pPr>
        <w:widowControl w:val="0"/>
        <w:numPr>
          <w:ilvl w:val="0"/>
          <w:numId w:val="37"/>
        </w:numPr>
        <w:tabs>
          <w:tab w:val="left" w:pos="1280"/>
        </w:tabs>
        <w:autoSpaceDE w:val="0"/>
        <w:autoSpaceDN w:val="0"/>
        <w:adjustRightInd w:val="0"/>
        <w:spacing w:before="0" w:after="160" w:line="240" w:lineRule="auto"/>
        <w:contextualSpacing/>
        <w:rPr>
          <w:rFonts w:cs="Arial"/>
          <w:lang w:val="mk-MK"/>
        </w:rPr>
      </w:pPr>
      <w:r>
        <w:rPr>
          <w:rFonts w:eastAsia="Arial" w:cs="Arial"/>
          <w:lang w:val="sq-AL"/>
        </w:rPr>
        <w:t>vendos të drejta diskrecionale për zyrtarët publikë, në lidhje me aspekte të ndryshme të procedurës, pa përcaktuar kriteret që duhet të zbatohen.</w:t>
      </w:r>
    </w:p>
    <w:p w:rsidR="007F2582" w:rsidRPr="00822B7C" w:rsidRDefault="00D7549B" w:rsidP="00BA500C">
      <w:pPr>
        <w:widowControl w:val="0"/>
        <w:pBdr>
          <w:bottom w:val="single" w:sz="4" w:space="1" w:color="215868"/>
        </w:pBdr>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lang w:val="sq-AL"/>
        </w:rPr>
        <w:t>19. Mungesë të afateve konkrete/afate të pajustifikuara/zgjatja e pajustifikuar e afateve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Mungesa e afateve konkrete/afate të pajustifikuara/zgjatja e pajustifikuar e afateve paraqet përcaktim joadekuat të afateve administrative. Mungesa e një afati të caktuar administrativ është kur afati nuk përcaktohet, nuk përcaktohet apo shprehet qartë, për shkak të kushteve të paqarta ose konfuze.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Mungesa e afateve konkrete gjithmonë lë hapësirë që zyrtarët publikë të abuzojnë me interpretimin e tyre. Të drejtat e tyre të tepruara të diskrecionit u lejojnë atyre të bëjnë vlerësime dhe të përcaktojnë afate për çdo rast individual, të favorshme për të, për veprimet e veta, si dhe për veprimet e personave të tjerë juridikë për të cilët zbatohen këto afate.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Vendosja e afateve të pajustifikuara ose zgjatja e pajustifikuar e afateve është vendosja e afateve administrative shumë të gjata ose shumë të shkurtra, të cilat vështirësojnë ushtrimin e të drejtave dhe interesave, të natyrës publike dhe private.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 xml:space="preserve">Afatet konsiderohen shumë të gjata kur procedurat që duhet të kryhen brenda këtyre afateve janë shumë të thjeshta dhe nuk kërkojnë shumë kohë apo përpjekje të konsiderueshme. Në të njëjtën kohë, realizimi i interesit mund të jetë i një natyre të tillë që të mos lejojë periudha të gjata pritjeje për marrjen e një vendimi. Kur dispozitat i lejojnë institucionit publik të veprojë në </w:t>
      </w:r>
      <w:r>
        <w:rPr>
          <w:rFonts w:eastAsia="Arial" w:cs="Arial"/>
          <w:lang w:val="sq-AL"/>
        </w:rPr>
        <w:lastRenderedPageBreak/>
        <w:t>afat të gjatë, personat e interesuar do të tundohen të japin ryshfet zyrtarët publikë kompetentë për të marrë masat e duhura.</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Afatet konsiderohen shumë të shkurtra kur procedurat që duhet të kryhen janë shumë të komplikuara ose kur nevojiten periudha më të gjata kohore se afati i përcaktuar. Vendosja e afateve shumë të shkurtra për institucionet publike çon në mënyrë të pashmangshme në shkeljen e tyre dhe, shpesh, në gjetjen e mundësive të paligjshme të individëve dhe subjekteve juridike për të përdorur të drejtat e tyre ligjore dhe interesat legjitime.</w:t>
      </w:r>
    </w:p>
    <w:p w:rsidR="007F2582" w:rsidRPr="00822B7C" w:rsidRDefault="00D7549B" w:rsidP="00BA500C">
      <w:pPr>
        <w:widowControl w:val="0"/>
        <w:pBdr>
          <w:bottom w:val="single" w:sz="4" w:space="1" w:color="215868"/>
        </w:pBdr>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lang w:val="sq-AL"/>
        </w:rPr>
        <w:t>20. Kufizimi i pajustifikuar i të drejtave të njeriut</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 xml:space="preserve">Kufizimi i pajustifikuar i të drejtave të njeriut  cenon mundësitë për ushtrimin pa probleme të të drejtave dhe lirive personale, të cilat janë të përcaktuara me ligje të brendshme (zakonisht kushtetuese) dhe ndërkombëtare. </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Ky faktor rreziku nënkupton cenimin e garancive për realizimin e të drejtave të përcaktuara me Kushtetutën e RMV-së, ligjet e veçanta dhe instrumentet ndërkombëtare në fushën e të drejtave të njeriut në të cilat RMV është palë kontraktuese, kur nuk ka arsye të justifikuara për kufizimi i këtyre të drejtave, që do të thotë se nuk është një masë e nevojshme për sigurinë kombëtare, sigurinë publike, mirëqenien ekonomike të vendit, mbrojtjen e rendit, parandalimin e krimit, mbrojtjen e shëndetit dhe moralit ose mbrojtjen e të drejtat dhe liritë e të tjerëve, në një shoqëri demokratike.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Më shpesh, ky faktor rreziku barazohet me faktorë të tjerë rreziku, si dispozitat konfliktuale, kërkesat e tepërta për ushtrimin e të drejtave/detyrimeve dhe cenimi i interesave, të cilat janë në kundërshtim me interesin publik.</w:t>
      </w:r>
    </w:p>
    <w:p w:rsidR="000465D0" w:rsidRPr="00E00626" w:rsidRDefault="000465D0" w:rsidP="00BA500C">
      <w:pPr>
        <w:widowControl w:val="0"/>
        <w:autoSpaceDE w:val="0"/>
        <w:autoSpaceDN w:val="0"/>
        <w:adjustRightInd w:val="0"/>
        <w:spacing w:before="0" w:after="160" w:line="259" w:lineRule="auto"/>
        <w:rPr>
          <w:rFonts w:cs="Arial"/>
          <w:lang w:val="mk-MK"/>
        </w:rPr>
      </w:pPr>
    </w:p>
    <w:p w:rsidR="007F2582" w:rsidRPr="00822B7C" w:rsidRDefault="00D7549B" w:rsidP="00BA500C">
      <w:pPr>
        <w:widowControl w:val="0"/>
        <w:pBdr>
          <w:bottom w:val="single" w:sz="4" w:space="1" w:color="215868"/>
        </w:pBdr>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lang w:val="sq-AL"/>
        </w:rPr>
        <w:t>21. Dispozitat diskriminuese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Dispozitat diskriminuese janë ato dispozita që krijojnë një situatë të caktuar në favor ose në dëm të një subjekti ose të një kategorie subjektesh, në bazë të kritereve të gjinisë, moshës, llojit të pronësisë dhe kritereve të tjera.</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Këto dispozita do të konsiderohen diskriminuese në dy raste. Së pari, kur përfitime të ngjashme nuk u jepen personave të tjerë fizikë ose juridikë që kanë merita të ngjashme. Së dyti, në rastet kur subjektet, gjendja e të cilëve përkeqësohet për shkak të aktit juridik, dhe që ndajnë karakteristika të ngjashme me kushtet e personave të tjerë fizikë ose juridikë, për të cilat ka një qasje të ndryshme në aktin juridik.</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Shembuj të shpeshtë të kësaj mund të gjenden në aktet ligjore që vendosin amnisti fiskale. Rreziku i këtij faktori është se aktet ligjore të prekura nga amnistitë fiskale ka të ngjarë të shkaktojnë një ndjenjë padrejtësie në shoqëri dhe të ngrenë dyshime për besueshmërinë dhe paanshmërinë e politikanëve.</w:t>
      </w:r>
    </w:p>
    <w:p w:rsidR="007F2582" w:rsidRPr="00822B7C" w:rsidRDefault="00D7549B" w:rsidP="00BA500C">
      <w:pPr>
        <w:widowControl w:val="0"/>
        <w:pBdr>
          <w:bottom w:val="single" w:sz="4" w:space="1" w:color="215868"/>
        </w:pBdr>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lang w:val="sq-AL"/>
        </w:rPr>
        <w:t>22. Inkurajimi i konkurrencës së pandershme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Inkurajimi i konkurrencës së pandershme është vendosja e rregullave që minojnë mundësitë e barabarta për firmat për të qenë aktive në treg, në favor të një operatori biznesi ose një grupi të vogël firmash.</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 xml:space="preserve">Rreziku i këtij faktori qëndron në krijimin e mundësive për abuzim me pozitën dominuese në treg, krijimin e monopoleve, marrëveshjeve jokonkurruese dhe së fundi - nga rritja e kostove që do të rëndojnë qytetarët - konsumatorët fundorë të mallrave dhe sherbimeve. Rreziqet e </w:t>
      </w:r>
      <w:r>
        <w:rPr>
          <w:rFonts w:eastAsia="Arial" w:cs="Arial"/>
          <w:lang w:val="sq-AL"/>
        </w:rPr>
        <w:lastRenderedPageBreak/>
        <w:t>korrupsionit, që mund të shkaktohen nga ky faktor rreziku, janë ryshfeti dhe favorizimi ndaj vendimmarrësve nga sektori publik apo privat për ofrimin e aksesit/krijimin e kushteve për të qenë aktiv në tregun përkatës. Gjithashtu, situatat me konflikt interesash dhe lobim të paligjshëm mund të jenë problem gjatë shkrimit dhe transferimit të aktit ligjor nga drafti në propozim në Kuvend.</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Ky faktor rreziku shpesh barazohet me: promovimin e interesave në kundërshtim me interesin publik, shkeljen e interesave në kundërshtim me interesin publik, kosto të tepërta të zbatimit të dispozitave në krahasim me përfitimin publik, dispozita diskriminuese dhe kërkesa të tepruara për ushtrimin e të drejtave/ detyrat. etj.</w:t>
      </w:r>
    </w:p>
    <w:p w:rsidR="007F2582" w:rsidRPr="00822B7C" w:rsidRDefault="00D7549B" w:rsidP="00BA500C">
      <w:pPr>
        <w:widowControl w:val="0"/>
        <w:pBdr>
          <w:bottom w:val="single" w:sz="4" w:space="1" w:color="215868"/>
        </w:pBdr>
        <w:autoSpaceDE w:val="0"/>
        <w:autoSpaceDN w:val="0"/>
        <w:adjustRightInd w:val="0"/>
        <w:spacing w:before="240" w:after="160" w:line="259" w:lineRule="auto"/>
        <w:ind w:right="195"/>
        <w:rPr>
          <w:rFonts w:cs="Arial"/>
          <w:b/>
          <w:color w:val="2683C6" w:themeColor="accent6"/>
          <w:lang w:val="mk-MK"/>
        </w:rPr>
      </w:pPr>
      <w:r w:rsidRPr="00822B7C">
        <w:rPr>
          <w:rFonts w:eastAsia="Arial" w:cs="Arial"/>
          <w:b/>
          <w:color w:val="2683C6"/>
          <w:lang w:val="sq-AL"/>
        </w:rPr>
        <w:t>23. Kosto të tepërta të zbatimit të dispozitës në krahasim me përfitimin publik</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iCs/>
          <w:lang w:val="sq-AL"/>
        </w:rPr>
        <w:t>Shpenzimet e tepërta për zbatimin e dispozitave në krahasim me përfitimin publik janë kostot financiare dhe materiale të bëra nga burimet publike ose private të fondeve, të cilat janë të nevojshme për zbatimin e dispozitave dhe shuma e të cilave është më e madhe, në krahasim me përfitimet e marra. për shoqërinë ose nga persona/subjekte të veçanta fizike si rezultat i zbatimit të dispozitës.</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lang w:val="sq-AL"/>
        </w:rPr>
        <w:t>Rreziku i këtij faktori rreziku qëndron në shpenzimin e fondeve publike apo fondeve të subjekteve private për të krijuar fitime, avantazhe dhe interesa me një vlerë të reduktuar. Kur shpenzimet e tepërta bëhen nga subjektet private, ato tundohen të shkojnë përtej kërkesave ligjore, duke përdorur metoda “më të lira” të korrupsionit. Nga ana tjetër, sa herë që këto shpenzime duhet të bëhen nga paratë publike, autoritetet publike që janë të autorizuara për zbatimin e aktit ligjor, mund të bëjnë keqpërdorime ose mund të vihen në një situatë në të cilën pretendohet se zbatimi i ligjit të dhënë. Veprimi është i pamundur për shkak të mungesës së burimeve.</w:t>
      </w:r>
    </w:p>
    <w:p w:rsidR="007F2582" w:rsidRPr="00822B7C" w:rsidRDefault="00D7549B" w:rsidP="00BA500C">
      <w:pPr>
        <w:widowControl w:val="0"/>
        <w:pBdr>
          <w:bottom w:val="single" w:sz="4" w:space="1" w:color="215868"/>
        </w:pBdr>
        <w:autoSpaceDE w:val="0"/>
        <w:autoSpaceDN w:val="0"/>
        <w:adjustRightInd w:val="0"/>
        <w:spacing w:before="240" w:after="160" w:line="259" w:lineRule="auto"/>
        <w:ind w:right="195"/>
        <w:rPr>
          <w:rFonts w:cs="Arial"/>
          <w:b/>
          <w:iCs/>
          <w:color w:val="2683C6" w:themeColor="accent6"/>
          <w:lang w:val="mk-MK"/>
        </w:rPr>
      </w:pPr>
      <w:r w:rsidRPr="00822B7C">
        <w:rPr>
          <w:rFonts w:eastAsia="Arial" w:cs="Arial"/>
          <w:b/>
          <w:bCs/>
          <w:iCs/>
          <w:color w:val="2683C6"/>
          <w:lang w:val="sq-AL"/>
        </w:rPr>
        <w:t>24. Promovimi i interesave në kundërshtim me interesin publik</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iCs/>
          <w:lang w:val="sq-AL"/>
        </w:rPr>
        <w:t>Promovimi i interesave në kundërshtim me interesin publik është promovimi i interesave private (personale ose grupore), në një mënyrë që është e dëmshme për interesin e përgjithshëm në shoqëri, i cili njihet nga shteti për të siguruar mirëqenien dhe mirëqenien e saj dhe zhvillimin.</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lang w:val="sq-AL"/>
        </w:rPr>
        <w:t>Ky faktor rreziku lind nga fakti se me miratimin e një akti juridik, ndjekja e disa interesave private do të legalizohet, edhe pse ato do të dëmtonin interesat legjitime të të tjerëve. Aktet e tilla juridike favorizojnë personat fizikë dhe juridikë në mënyrë abuzive, në përfitimin e përfitimeve, për arsye subjektive (lobimi i paligjshëm, farefisnia, lidhjet miqësore apo lidhje të tjera me autorin e aktit juridik).</w:t>
      </w:r>
    </w:p>
    <w:p w:rsidR="007F2582" w:rsidRPr="00E00626" w:rsidRDefault="00D7549B" w:rsidP="00BA500C">
      <w:pPr>
        <w:widowControl w:val="0"/>
        <w:autoSpaceDE w:val="0"/>
        <w:autoSpaceDN w:val="0"/>
        <w:adjustRightInd w:val="0"/>
        <w:spacing w:before="0" w:after="160" w:line="259" w:lineRule="auto"/>
        <w:ind w:right="195"/>
        <w:rPr>
          <w:rFonts w:cs="Arial"/>
          <w:lang w:val="mk-MK"/>
        </w:rPr>
      </w:pPr>
      <w:r>
        <w:rPr>
          <w:rFonts w:eastAsia="Arial" w:cs="Arial"/>
          <w:lang w:val="sq-AL"/>
        </w:rPr>
        <w:t>Ky faktor rreziku është shpesh një mënyrë për të diskriminuar të gjithë subjektet e tjerë juridikë, të cilët ndodhen në një situatë të ngjashme ligjore, por që nuk përfitojnë nga efektet pozitive të aktit juridik, i cili i shërben interesave të personit apo grupit të favorizuar (p.sh.: dispozitat ligjore parashikojnë përjashtime nga ligji i përgjithshëm, si përjashtimi nga taksat ose tatimet për subjekte të caktuara afariste, miratimi i akteve ligjore, të cilat kanë për qëllim faljen e borxheve ose fshirjen e pasurisë materiale nga pasuria ekskluzive shtetërore, të cilat janë në interes të një personi të caktuar juridik).</w:t>
      </w:r>
    </w:p>
    <w:p w:rsidR="007F2582" w:rsidRPr="00822B7C" w:rsidRDefault="00D7549B" w:rsidP="00BA500C">
      <w:pPr>
        <w:widowControl w:val="0"/>
        <w:pBdr>
          <w:bottom w:val="single" w:sz="4" w:space="1" w:color="215868"/>
        </w:pBdr>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lang w:val="sq-AL"/>
        </w:rPr>
        <w:t>25. Shkelj</w:t>
      </w:r>
      <w:r w:rsidR="00C84060">
        <w:rPr>
          <w:rFonts w:eastAsia="Arial" w:cs="Arial"/>
          <w:b/>
          <w:color w:val="2683C6"/>
          <w:lang w:val="sq-AL"/>
        </w:rPr>
        <w:t>a</w:t>
      </w:r>
      <w:r w:rsidRPr="00822B7C">
        <w:rPr>
          <w:rFonts w:eastAsia="Arial" w:cs="Arial"/>
          <w:b/>
          <w:color w:val="2683C6"/>
          <w:lang w:val="sq-AL"/>
        </w:rPr>
        <w:t xml:space="preserve"> e interesave në kundërshtim me interesin publik</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Shkelja e interesave në kundërshtim me interesin publik paraqet shkelje të një interesi të ligjshëm privat (individual ose grupor), në dëm të interesit të përgjithshëm të shoqërisë, që synojnë sigurimin e mirëqenies dhe zhvillimit të saj.</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lastRenderedPageBreak/>
        <w:t>Rreziku i këtij faktori rreziku qëndron në legalizimin e dëmit të përhershëm ose të përkohshëm të interesave juridike të individëve apo grupeve të caktuara, ndërkohë që viktima e paraqitur nuk ka kontribuar në përmbushjen e qëllimit të interesit të përgjithshëm dhe të përbashkët.</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Më shpesh, ky faktor rreziku identifikohet me promovimin e interesave në kundërshtim me interesin publik, kërkesat e tepërta për ushtrimin e të drejtave/detyrimeve, ose me kufizimin e pajustifikuar të të drejtave të njeriut.</w:t>
      </w:r>
    </w:p>
    <w:p w:rsidR="007F2582" w:rsidRPr="00822B7C" w:rsidRDefault="00D7549B" w:rsidP="00BA500C">
      <w:pPr>
        <w:widowControl w:val="0"/>
        <w:pBdr>
          <w:bottom w:val="single" w:sz="4" w:space="1" w:color="215868"/>
        </w:pBdr>
        <w:tabs>
          <w:tab w:val="left" w:pos="9360"/>
          <w:tab w:val="left" w:pos="10080"/>
        </w:tabs>
        <w:autoSpaceDE w:val="0"/>
        <w:autoSpaceDN w:val="0"/>
        <w:adjustRightInd w:val="0"/>
        <w:spacing w:before="240" w:after="160" w:line="259" w:lineRule="auto"/>
        <w:rPr>
          <w:rFonts w:cs="Arial"/>
          <w:b/>
          <w:i/>
          <w:color w:val="2683C6" w:themeColor="accent6"/>
          <w:lang w:val="mk-MK"/>
        </w:rPr>
      </w:pPr>
      <w:r w:rsidRPr="00822B7C">
        <w:rPr>
          <w:rFonts w:eastAsia="Arial" w:cs="Arial"/>
          <w:b/>
          <w:color w:val="2683C6"/>
          <w:lang w:val="sq-AL"/>
        </w:rPr>
        <w:t>26. Kërkesa</w:t>
      </w:r>
      <w:r w:rsidR="00C84060">
        <w:rPr>
          <w:rFonts w:eastAsia="Arial" w:cs="Arial"/>
          <w:b/>
          <w:color w:val="2683C6"/>
          <w:lang w:val="sq-AL"/>
        </w:rPr>
        <w:t>t</w:t>
      </w:r>
      <w:r w:rsidRPr="00822B7C">
        <w:rPr>
          <w:rFonts w:eastAsia="Arial" w:cs="Arial"/>
          <w:b/>
          <w:color w:val="2683C6"/>
          <w:lang w:val="sq-AL"/>
        </w:rPr>
        <w:t xml:space="preserve"> </w:t>
      </w:r>
      <w:r w:rsidR="00C84060">
        <w:rPr>
          <w:rFonts w:eastAsia="Arial" w:cs="Arial"/>
          <w:b/>
          <w:color w:val="2683C6"/>
          <w:lang w:val="sq-AL"/>
        </w:rPr>
        <w:t>e</w:t>
      </w:r>
      <w:r w:rsidRPr="00822B7C">
        <w:rPr>
          <w:rFonts w:eastAsia="Arial" w:cs="Arial"/>
          <w:b/>
          <w:color w:val="2683C6"/>
          <w:lang w:val="sq-AL"/>
        </w:rPr>
        <w:t xml:space="preserve"> tepërta për ushtrimin e të drejtave/detyrimeve </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Kërkesat e tepërta për ushtrimin e të drejtave/detyrimeve janë kërkesat e tepërta, të cilat përcaktohen nga rregulloret që kanë të bëjnë me personat/subjektet që ushtrojnë të drejtat dhe/ose përmbushin detyrat e tyre në kuadër të një procedure të caktuar administrative dhe/ose në disa autoritete publike.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Rreziku i korrupsionit i shkaktuar nga ky faktor ndodh kur personi/subjekti e ka shumë të vështirë të përmbushë kërkesat e përcaktuara dhe tundohet të drejtohet në korrupsion për të siguruar ushtrimin e të drejtave dhe/ose përmbushjen e detyrave të tij.</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Kërkesat e tepërta të vendosura për realizimin e të drejtave/përmbushjes së detyrave shfaqen kur ka shumë kërkesa, të ndërlikuara ose të vështira për t'u përmbushur, krahasuar me të drejtën/detyrën që duhet realizuar/përmbushur, ose kur barra e këtyre kërkesave është e tepërt n; krahasim me procedurat e nevojshme që duhen marrë në konsideratë nga autoriteti/zyrtari publik (si p.sh. vendosja e tarifave të tepërta ose kur kostot e kompensimit të bëra nga autoriteti publik janë minimale).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Kërkesat konsiderohen të tepërta edhe kur lista e tyre nuk shterohet dhe kjo i jep të drejtën diskrecionale zyrtarit publik të paraqesë kërkesa shtesë për t'i mundësuar një personi të caktuar fizik/juridik ushtrimin e të drejtave/përmbushjes së detyrave të caktuara.</w:t>
      </w:r>
    </w:p>
    <w:p w:rsidR="007F2582" w:rsidRPr="00822B7C" w:rsidRDefault="00D7549B" w:rsidP="00BA500C">
      <w:pPr>
        <w:widowControl w:val="0"/>
        <w:autoSpaceDE w:val="0"/>
        <w:autoSpaceDN w:val="0"/>
        <w:adjustRightInd w:val="0"/>
        <w:spacing w:before="360" w:after="160" w:line="259" w:lineRule="auto"/>
        <w:ind w:right="195"/>
        <w:jc w:val="center"/>
        <w:rPr>
          <w:rFonts w:cs="Arial"/>
          <w:b/>
          <w:bCs/>
          <w:color w:val="2683C6" w:themeColor="accent6"/>
          <w:sz w:val="24"/>
          <w:szCs w:val="18"/>
          <w:lang w:val="mk-MK"/>
        </w:rPr>
      </w:pPr>
      <w:r w:rsidRPr="00822B7C">
        <w:rPr>
          <w:rFonts w:eastAsia="Arial" w:cs="Arial"/>
          <w:b/>
          <w:bCs/>
          <w:color w:val="2683C6"/>
          <w:sz w:val="24"/>
          <w:szCs w:val="24"/>
          <w:lang w:val="sq-AL"/>
        </w:rPr>
        <w:t xml:space="preserve">IV.  MEKANIZMAT E MBIKËQYRJES </w:t>
      </w:r>
    </w:p>
    <w:p w:rsidR="007F2582" w:rsidRPr="00822B7C" w:rsidRDefault="00D7549B" w:rsidP="00BA500C">
      <w:pPr>
        <w:widowControl w:val="0"/>
        <w:pBdr>
          <w:bottom w:val="single" w:sz="4" w:space="1" w:color="215868"/>
        </w:pBdr>
        <w:autoSpaceDE w:val="0"/>
        <w:autoSpaceDN w:val="0"/>
        <w:adjustRightInd w:val="0"/>
        <w:spacing w:before="240" w:after="160" w:line="259" w:lineRule="auto"/>
        <w:rPr>
          <w:rFonts w:cs="Arial"/>
          <w:b/>
          <w:color w:val="2683C6" w:themeColor="accent6"/>
          <w:lang w:val="mk-MK"/>
        </w:rPr>
      </w:pPr>
      <w:r w:rsidRPr="00822B7C">
        <w:rPr>
          <w:rFonts w:eastAsia="Arial" w:cs="Arial"/>
          <w:b/>
          <w:color w:val="2683C6"/>
          <w:position w:val="1"/>
          <w:lang w:val="sq-AL"/>
        </w:rPr>
        <w:t>27. Mekanizmat e pamjaftueshëm të mbikëqyrjes dhe kontrollit (hierarkike, të brendshme, publike)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 xml:space="preserve">Mungesa e mekanizmave për mbikëqyrje dhe kontroll (hierarkike, e brendshme, publike) paraqet joefektivitetin e rregulloreve në lidhje me mbikëqyrjen dhe kontrollin e veprimtarive të autoritetit publik, në zonat vulnerabël (të ekspozuara ndaj rreziqeve të korrupsionit) të aktiviteteve të funksionarëve publikë, të cilët përfaqësojnë fusha me interes të lartë për qytetarët. </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 xml:space="preserve">Gjatë vlerësimit të mekanizmave të kontrollit, bëhet rishikimi i dispozitave që kanë të bëjnë me kontrollin e brendshëm dhe kontrollin hierarkik, si dhe dispozitat për raportimin publik të progresit/aktiviteteve. Është e nevojshme t'i kushtohet vëmendje procedurave që sigurojnë kontroll publik në fushën e veprimtarisë së institucionit publik. </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Me kët</w:t>
      </w:r>
      <w:r w:rsidR="00C84060">
        <w:rPr>
          <w:rFonts w:eastAsia="Arial" w:cs="Arial"/>
          <w:lang w:val="sq-AL"/>
        </w:rPr>
        <w:t>ë</w:t>
      </w:r>
      <w:r>
        <w:rPr>
          <w:rFonts w:eastAsia="Arial" w:cs="Arial"/>
          <w:lang w:val="sq-AL"/>
        </w:rPr>
        <w:t xml:space="preserve"> faktor rreziku shpesh identifikohet në rregulloret që kanë: </w:t>
      </w:r>
    </w:p>
    <w:p w:rsidR="007F2582" w:rsidRPr="00E00626" w:rsidRDefault="00D7549B" w:rsidP="0023233D">
      <w:pPr>
        <w:widowControl w:val="0"/>
        <w:numPr>
          <w:ilvl w:val="0"/>
          <w:numId w:val="18"/>
        </w:numPr>
        <w:tabs>
          <w:tab w:val="left" w:pos="180"/>
        </w:tabs>
        <w:autoSpaceDE w:val="0"/>
        <w:autoSpaceDN w:val="0"/>
        <w:adjustRightInd w:val="0"/>
        <w:spacing w:before="0" w:after="0" w:line="240" w:lineRule="auto"/>
        <w:contextualSpacing/>
        <w:jc w:val="left"/>
        <w:rPr>
          <w:rFonts w:cs="Arial"/>
          <w:lang w:val="mk-MK"/>
        </w:rPr>
      </w:pPr>
      <w:r>
        <w:rPr>
          <w:rFonts w:eastAsia="Arial" w:cs="Arial"/>
          <w:lang w:val="sq-AL"/>
        </w:rPr>
        <w:t>mungesa e procedurave të qarta për zbatimin e dispozitave të aktit ligjor;</w:t>
      </w:r>
    </w:p>
    <w:p w:rsidR="007F2582" w:rsidRPr="00E00626" w:rsidRDefault="00D7549B" w:rsidP="0023233D">
      <w:pPr>
        <w:widowControl w:val="0"/>
        <w:numPr>
          <w:ilvl w:val="0"/>
          <w:numId w:val="18"/>
        </w:numPr>
        <w:tabs>
          <w:tab w:val="left" w:pos="180"/>
        </w:tabs>
        <w:autoSpaceDE w:val="0"/>
        <w:autoSpaceDN w:val="0"/>
        <w:adjustRightInd w:val="0"/>
        <w:spacing w:before="0" w:after="0" w:line="240" w:lineRule="auto"/>
        <w:contextualSpacing/>
        <w:jc w:val="left"/>
        <w:rPr>
          <w:rFonts w:cs="Arial"/>
          <w:lang w:val="mk-MK"/>
        </w:rPr>
      </w:pPr>
      <w:r>
        <w:rPr>
          <w:rFonts w:eastAsia="Arial" w:cs="Arial"/>
          <w:lang w:val="sq-AL"/>
        </w:rPr>
        <w:t>mungesa ose parashkrimi i kufizimeve dhe/ose ndalimeve të papërshtatshme për nëpunësin publik për kryerjen e veprimtarive që lidhen me marrëdhëniet pasurore dhe/ose financiare;</w:t>
      </w:r>
    </w:p>
    <w:p w:rsidR="007F2582" w:rsidRPr="00E00626" w:rsidRDefault="00D7549B" w:rsidP="0023233D">
      <w:pPr>
        <w:widowControl w:val="0"/>
        <w:numPr>
          <w:ilvl w:val="0"/>
          <w:numId w:val="18"/>
        </w:numPr>
        <w:tabs>
          <w:tab w:val="left" w:pos="180"/>
        </w:tabs>
        <w:autoSpaceDE w:val="0"/>
        <w:autoSpaceDN w:val="0"/>
        <w:adjustRightInd w:val="0"/>
        <w:spacing w:before="0" w:after="0" w:line="240" w:lineRule="auto"/>
        <w:contextualSpacing/>
        <w:jc w:val="left"/>
        <w:rPr>
          <w:rFonts w:cs="Arial"/>
          <w:lang w:val="mk-MK"/>
        </w:rPr>
      </w:pPr>
      <w:r>
        <w:rPr>
          <w:rFonts w:eastAsia="Arial" w:cs="Arial"/>
          <w:lang w:val="sq-AL"/>
        </w:rPr>
        <w:t>mungesa e kontrollit parlamentar, gjyqësor dhe administrativ në një fushë të caktuar;</w:t>
      </w:r>
    </w:p>
    <w:p w:rsidR="007F2582" w:rsidRPr="00E00626" w:rsidRDefault="00D7549B" w:rsidP="0023233D">
      <w:pPr>
        <w:widowControl w:val="0"/>
        <w:numPr>
          <w:ilvl w:val="0"/>
          <w:numId w:val="18"/>
        </w:numPr>
        <w:tabs>
          <w:tab w:val="left" w:pos="180"/>
        </w:tabs>
        <w:autoSpaceDE w:val="0"/>
        <w:autoSpaceDN w:val="0"/>
        <w:adjustRightInd w:val="0"/>
        <w:spacing w:before="0" w:after="0" w:line="240" w:lineRule="auto"/>
        <w:contextualSpacing/>
        <w:jc w:val="left"/>
        <w:rPr>
          <w:rFonts w:cs="Arial"/>
          <w:lang w:val="mk-MK"/>
        </w:rPr>
      </w:pPr>
      <w:r>
        <w:rPr>
          <w:rFonts w:eastAsia="Arial" w:cs="Arial"/>
          <w:lang w:val="sq-AL"/>
        </w:rPr>
        <w:t xml:space="preserve">mosekzistenca e dispozitave për kontrollin publik, për mundësitë e paraqitjes së </w:t>
      </w:r>
      <w:r>
        <w:rPr>
          <w:rFonts w:eastAsia="Arial" w:cs="Arial"/>
          <w:lang w:val="sq-AL"/>
        </w:rPr>
        <w:lastRenderedPageBreak/>
        <w:t>kërkesave dhe pretendimeve, drejtpërdrejt ose nëpërmjet organizatave të shoqërisë civile, etj.</w:t>
      </w:r>
    </w:p>
    <w:p w:rsidR="007F2582" w:rsidRPr="00E00626" w:rsidRDefault="007F2582" w:rsidP="00BA500C">
      <w:pPr>
        <w:widowControl w:val="0"/>
        <w:tabs>
          <w:tab w:val="left" w:pos="180"/>
        </w:tabs>
        <w:autoSpaceDE w:val="0"/>
        <w:autoSpaceDN w:val="0"/>
        <w:adjustRightInd w:val="0"/>
        <w:spacing w:before="0" w:after="0" w:line="240" w:lineRule="auto"/>
        <w:ind w:left="720"/>
        <w:contextualSpacing/>
        <w:jc w:val="left"/>
        <w:rPr>
          <w:rFonts w:cs="Arial"/>
          <w:lang w:val="mk-MK"/>
        </w:rPr>
      </w:pPr>
    </w:p>
    <w:p w:rsidR="007F2582" w:rsidRPr="00822B7C" w:rsidRDefault="00D7549B" w:rsidP="00BA500C">
      <w:pPr>
        <w:widowControl w:val="0"/>
        <w:pBdr>
          <w:bottom w:val="single" w:sz="4" w:space="1" w:color="215868"/>
        </w:pBdr>
        <w:tabs>
          <w:tab w:val="left" w:pos="180"/>
        </w:tabs>
        <w:autoSpaceDE w:val="0"/>
        <w:autoSpaceDN w:val="0"/>
        <w:adjustRightInd w:val="0"/>
        <w:spacing w:before="240" w:after="160" w:line="259" w:lineRule="auto"/>
        <w:rPr>
          <w:rFonts w:cs="Arial"/>
          <w:b/>
          <w:color w:val="2683C6" w:themeColor="accent6"/>
          <w:position w:val="1"/>
          <w:lang w:val="mk-MK"/>
        </w:rPr>
      </w:pPr>
      <w:r w:rsidRPr="00822B7C">
        <w:rPr>
          <w:rFonts w:eastAsia="Arial" w:cs="Arial"/>
          <w:b/>
          <w:bCs/>
          <w:color w:val="2683C6"/>
          <w:lang w:val="sq-AL"/>
        </w:rPr>
        <w:t>28. Mekanizma të pamjaftueshëm për të sfiduar vendimet dhe veprimet e institucioneve publike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Mungesa/mekanizma të pamjaftueshëm për kontestimin e vendimeve dhe veprimeve të institucioneve publike paraqet një lëshim apo natyrë joadekuate të procedurave të brendshme apo gjyqësore për të kundërshtuar vendimet dhe veprimet e institucioneve publike, si dhe të përfaqësuesve të tyre.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 xml:space="preserve">Rreziku i këtij faktori rreziku vjen nga diskrecioni absolut dhe i </w:t>
      </w:r>
      <w:proofErr w:type="spellStart"/>
      <w:r>
        <w:rPr>
          <w:rFonts w:eastAsia="Arial" w:cs="Arial"/>
          <w:lang w:val="sq-AL"/>
        </w:rPr>
        <w:t>pa</w:t>
      </w:r>
      <w:r w:rsidR="00C84060">
        <w:rPr>
          <w:rFonts w:eastAsia="Arial" w:cs="Arial"/>
          <w:lang w:val="sq-AL"/>
        </w:rPr>
        <w:t>r</w:t>
      </w:r>
      <w:r w:rsidR="00CB1223">
        <w:rPr>
          <w:rFonts w:eastAsia="Arial" w:cs="Arial"/>
          <w:lang w:val="sq-AL"/>
        </w:rPr>
        <w:t>reziku</w:t>
      </w:r>
      <w:r>
        <w:rPr>
          <w:rFonts w:eastAsia="Arial" w:cs="Arial"/>
          <w:lang w:val="sq-AL"/>
        </w:rPr>
        <w:t>eshëm</w:t>
      </w:r>
      <w:proofErr w:type="spellEnd"/>
      <w:r>
        <w:rPr>
          <w:rFonts w:eastAsia="Arial" w:cs="Arial"/>
          <w:lang w:val="sq-AL"/>
        </w:rPr>
        <w:t xml:space="preserve"> i institucionit publik për të trajtuar një problem të caktuar me interes privat apo publik, pa u dhënë mundësinë personave të interesuar të ushtrojnë asnjë formë kontrolli të duhur mbi veprimet e institucionit publik.</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Ky faktor rreziku mund të identifikohet së bashku me faktorë të tjerë si dispozitat konfliktuale dhe boshllëqet ligjore, mungesa/paqartësia e procedurave administrative, mungesa/transparenca e pamjaftueshme në funksionimin e një institucioni të caktuar publik, mungesa/qasja e pamjaftueshme në informacionin publik dhe kufizimi i pajustifikuar i të drejtat e njeriut.</w:t>
      </w:r>
    </w:p>
    <w:p w:rsidR="007F2582" w:rsidRPr="00822B7C" w:rsidRDefault="00D7549B" w:rsidP="00BA500C">
      <w:pPr>
        <w:widowControl w:val="0"/>
        <w:autoSpaceDE w:val="0"/>
        <w:autoSpaceDN w:val="0"/>
        <w:adjustRightInd w:val="0"/>
        <w:spacing w:before="360" w:after="160" w:line="259" w:lineRule="auto"/>
        <w:ind w:right="195"/>
        <w:jc w:val="center"/>
        <w:rPr>
          <w:rFonts w:cs="Arial"/>
          <w:b/>
          <w:bCs/>
          <w:color w:val="2683C6" w:themeColor="accent6"/>
          <w:sz w:val="24"/>
          <w:szCs w:val="18"/>
          <w:lang w:val="mk-MK"/>
        </w:rPr>
      </w:pPr>
      <w:r w:rsidRPr="00822B7C">
        <w:rPr>
          <w:rFonts w:eastAsia="Arial" w:cs="Arial"/>
          <w:b/>
          <w:bCs/>
          <w:iCs/>
          <w:color w:val="2683C6"/>
          <w:sz w:val="24"/>
          <w:szCs w:val="24"/>
          <w:lang w:val="sq-AL"/>
        </w:rPr>
        <w:t>V. Përgjegjësia dhe sanksionet</w:t>
      </w:r>
    </w:p>
    <w:p w:rsidR="007F2582" w:rsidRPr="00822B7C" w:rsidRDefault="00D7549B" w:rsidP="00BA500C">
      <w:pPr>
        <w:widowControl w:val="0"/>
        <w:pBdr>
          <w:bottom w:val="single" w:sz="4" w:space="1" w:color="215868"/>
        </w:pBdr>
        <w:autoSpaceDE w:val="0"/>
        <w:autoSpaceDN w:val="0"/>
        <w:adjustRightInd w:val="0"/>
        <w:spacing w:before="240" w:after="160" w:line="259" w:lineRule="auto"/>
        <w:rPr>
          <w:rFonts w:cs="Arial"/>
          <w:b/>
          <w:iCs/>
          <w:color w:val="2683C6" w:themeColor="accent6"/>
          <w:lang w:val="mk-MK"/>
        </w:rPr>
      </w:pPr>
      <w:r w:rsidRPr="00822B7C">
        <w:rPr>
          <w:rFonts w:eastAsia="Arial" w:cs="Arial"/>
          <w:b/>
          <w:bCs/>
          <w:color w:val="2683C6"/>
          <w:lang w:val="sq-AL"/>
        </w:rPr>
        <w:t>29. Konfuzion</w:t>
      </w:r>
      <w:r w:rsidR="00C84060">
        <w:rPr>
          <w:rFonts w:eastAsia="Arial" w:cs="Arial"/>
          <w:b/>
          <w:bCs/>
          <w:color w:val="2683C6"/>
          <w:lang w:val="sq-AL"/>
        </w:rPr>
        <w:t>i</w:t>
      </w:r>
      <w:r w:rsidRPr="00822B7C">
        <w:rPr>
          <w:rFonts w:eastAsia="Arial" w:cs="Arial"/>
          <w:b/>
          <w:bCs/>
          <w:color w:val="2683C6"/>
          <w:lang w:val="sq-AL"/>
        </w:rPr>
        <w:t>/dyfishim</w:t>
      </w:r>
      <w:r w:rsidR="00C84060">
        <w:rPr>
          <w:rFonts w:eastAsia="Arial" w:cs="Arial"/>
          <w:b/>
          <w:bCs/>
          <w:color w:val="2683C6"/>
          <w:lang w:val="sq-AL"/>
        </w:rPr>
        <w:t>i</w:t>
      </w:r>
      <w:r w:rsidRPr="00822B7C">
        <w:rPr>
          <w:rFonts w:eastAsia="Arial" w:cs="Arial"/>
          <w:b/>
          <w:bCs/>
          <w:color w:val="2683C6"/>
          <w:lang w:val="sq-AL"/>
        </w:rPr>
        <w:t xml:space="preserve"> i llojeve të përgjegjësisë ligjore për të njëjtën shkelje</w:t>
      </w:r>
    </w:p>
    <w:p w:rsidR="007F2582" w:rsidRPr="00E00626" w:rsidRDefault="00D7549B" w:rsidP="00BA500C">
      <w:pPr>
        <w:widowControl w:val="0"/>
        <w:tabs>
          <w:tab w:val="left" w:pos="-180"/>
        </w:tabs>
        <w:autoSpaceDE w:val="0"/>
        <w:autoSpaceDN w:val="0"/>
        <w:adjustRightInd w:val="0"/>
        <w:spacing w:before="0" w:after="160" w:line="259" w:lineRule="auto"/>
        <w:rPr>
          <w:rFonts w:cs="Arial"/>
          <w:i/>
          <w:iCs/>
          <w:lang w:val="mk-MK"/>
        </w:rPr>
      </w:pPr>
      <w:r>
        <w:rPr>
          <w:rFonts w:eastAsia="Arial" w:cs="Arial"/>
          <w:iCs/>
          <w:lang w:val="sq-AL"/>
        </w:rPr>
        <w:t xml:space="preserve">Konfuzioni/dyfishimi i llojeve të përgjegjësisë ligjore për të njëjtën shkelje  paraqet përcaktimin e përgjegjësisë për dëmtimet për të cilat legjislacioni ka vendosur tashmë lloje të tjera të përgjegjësisë ose përcaktimin e njëkohshëm të disa llojeve të përgjegjësisë për të njëjtën shkelje. </w:t>
      </w:r>
    </w:p>
    <w:p w:rsidR="007F2582" w:rsidRPr="00E00626" w:rsidRDefault="00D7549B" w:rsidP="00BA500C">
      <w:pPr>
        <w:widowControl w:val="0"/>
        <w:tabs>
          <w:tab w:val="left" w:pos="-180"/>
        </w:tabs>
        <w:autoSpaceDE w:val="0"/>
        <w:autoSpaceDN w:val="0"/>
        <w:adjustRightInd w:val="0"/>
        <w:spacing w:before="0" w:after="160" w:line="259" w:lineRule="auto"/>
        <w:rPr>
          <w:rFonts w:cs="Arial"/>
          <w:lang w:val="mk-MK"/>
        </w:rPr>
      </w:pPr>
      <w:r>
        <w:rPr>
          <w:rFonts w:eastAsia="Arial" w:cs="Arial"/>
          <w:lang w:val="sq-AL"/>
        </w:rPr>
        <w:t>Konfuzioni/dyfishimi i disa llojeve të përgjegjësisë ligjore çon në shfaqjen e rrezikut të korrupsionit, të shkaktuar nga e drejta e gjerë diskrecionale e organit për të përcaktuar faktet dhe sanksionet, kur vendos për përgjegjësinë e subjektit duke përcaktuar lloje të ndryshme përgjegjësie, apo vendosje për përgjegjësinë të subjektit sipas të gjitha llojeve të përgjegjësisë së përcaktuar në të njëjtën kohë, ndërsa subjekti që ka kryer shkeljen tundohet të përdorë korrupsionin për të ndikuar në vendimet përkatëse.</w:t>
      </w:r>
    </w:p>
    <w:p w:rsidR="007F2582" w:rsidRPr="00822B7C" w:rsidRDefault="00D7549B" w:rsidP="00BA500C">
      <w:pPr>
        <w:widowControl w:val="0"/>
        <w:pBdr>
          <w:bottom w:val="single" w:sz="4" w:space="1" w:color="215868"/>
        </w:pBdr>
        <w:tabs>
          <w:tab w:val="left" w:pos="-180"/>
        </w:tabs>
        <w:autoSpaceDE w:val="0"/>
        <w:autoSpaceDN w:val="0"/>
        <w:adjustRightInd w:val="0"/>
        <w:spacing w:before="240" w:after="160" w:line="259" w:lineRule="auto"/>
        <w:rPr>
          <w:b/>
          <w:color w:val="2683C6" w:themeColor="accent6"/>
          <w:lang w:val="mk-MK"/>
        </w:rPr>
      </w:pPr>
      <w:r w:rsidRPr="00822B7C">
        <w:rPr>
          <w:rFonts w:eastAsia="Arial" w:cs="Arial"/>
          <w:b/>
          <w:color w:val="2683C6"/>
          <w:lang w:val="sq-AL"/>
        </w:rPr>
        <w:t>30. Bazat joshteruese të detyrimit</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Bazat jo shteruese të përgjegjësisë janë bazat e përgjegjësisë, të cilat janë të formuluara në mënyrë të paqartë ose lista e të cilave është ende e hapur, për të lejuar interpretime të ndryshme të rasteve nëse lind çështja e përgjegjësisë.</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 xml:space="preserve">Rreziku i këtij faktori rreziku tregon për një diskrecion tepër të gjerë të institucionit që është kompetent për të përcaktuar ekzistencën e arsyeve specifike për një person të caktuar për t'u konsideruar përgjegjës – një diskrecion që mund të përdoret për t'i bërë autorit të kuptojë se e paqarta dhe/ ose ose dispozita jo shteruese mund të interpretohet ose në interes të tij/saj ose në dëm të tij/saj. Në këto rrethana, personi do të kërkojë mënyra për të korruptuar zyrtarin publik për të interpretuar dispozitën e dhënë në favor të tij.  Për më tepër, baza e paqartë për mbajtjen përgjegjëse të personit mund të përdoret nga autori për ta zgjidhur problemin </w:t>
      </w:r>
      <w:r w:rsidR="00CB1223">
        <w:rPr>
          <w:rFonts w:eastAsia="Arial" w:cs="Arial"/>
          <w:lang w:val="sq-AL"/>
        </w:rPr>
        <w:t>nëpërmjet</w:t>
      </w:r>
      <w:r>
        <w:rPr>
          <w:rFonts w:eastAsia="Arial" w:cs="Arial"/>
          <w:lang w:val="sq-AL"/>
        </w:rPr>
        <w:t xml:space="preserve"> një “marrëveshjeje private” edhe pa një propozim të tillë nga zyrtari publik.  </w:t>
      </w:r>
    </w:p>
    <w:p w:rsidR="007F2582" w:rsidRPr="00822B7C" w:rsidRDefault="00D7549B" w:rsidP="00BA500C">
      <w:pPr>
        <w:widowControl w:val="0"/>
        <w:pBdr>
          <w:bottom w:val="single" w:sz="4" w:space="1" w:color="215868"/>
        </w:pBdr>
        <w:autoSpaceDE w:val="0"/>
        <w:autoSpaceDN w:val="0"/>
        <w:adjustRightInd w:val="0"/>
        <w:spacing w:before="240" w:after="160" w:line="259" w:lineRule="auto"/>
        <w:jc w:val="left"/>
        <w:rPr>
          <w:rFonts w:cs="Arial"/>
          <w:b/>
          <w:bCs/>
          <w:color w:val="2683C6" w:themeColor="accent6"/>
          <w:lang w:val="mk-MK"/>
        </w:rPr>
      </w:pPr>
      <w:r w:rsidRPr="00822B7C">
        <w:rPr>
          <w:rFonts w:eastAsia="Arial" w:cs="Arial"/>
          <w:b/>
          <w:bCs/>
          <w:color w:val="2683C6"/>
          <w:lang w:val="sq-AL"/>
        </w:rPr>
        <w:lastRenderedPageBreak/>
        <w:t>31. Mungesa e përgjegjësive të qarta për shkeljet</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Mungesa e përgjegjësisë së qartë për shkeljet paraqet një lëshim apo paqartësi në rregullimin e përgjegjësisë së personave/subjekteve fizike për shkeljen e dispozitave të draftit.</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Kjo mangësi i bën dispozitat e detyrimit vetëm deklarative, gjë që çon në pamundësinë e zbatimit praktik të këtyre dispozitave, dhe rrjedhimisht në llogaridhënie të pamjaftueshme.</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 xml:space="preserve">Kur përgjegjësia për shkelje të dispozitave të akteve ligjore përcaktohet duke përdorur dispozita referimi të rreme, pa specifikuar të paktën fushën legjislative të cilës i referohet referenca, zakonisht konstatohet shfaqja e një faktori tjetër rreziku – mungesa e sanksioneve të qarta për shkeljet.  </w:t>
      </w:r>
    </w:p>
    <w:p w:rsidR="007F2582" w:rsidRPr="00563D67" w:rsidRDefault="00D7549B" w:rsidP="00BA500C">
      <w:pPr>
        <w:widowControl w:val="0"/>
        <w:pBdr>
          <w:bottom w:val="single" w:sz="4" w:space="1" w:color="215868"/>
        </w:pBdr>
        <w:autoSpaceDE w:val="0"/>
        <w:autoSpaceDN w:val="0"/>
        <w:adjustRightInd w:val="0"/>
        <w:spacing w:before="240" w:after="160" w:line="259" w:lineRule="auto"/>
        <w:jc w:val="left"/>
        <w:rPr>
          <w:rFonts w:cs="Arial"/>
          <w:b/>
          <w:color w:val="2683C6" w:themeColor="accent6"/>
          <w:lang w:val="mk-MK"/>
        </w:rPr>
      </w:pPr>
      <w:r w:rsidRPr="00563D67">
        <w:rPr>
          <w:rFonts w:eastAsia="Arial" w:cs="Arial"/>
          <w:b/>
          <w:color w:val="2683C6"/>
          <w:lang w:val="sq-AL"/>
        </w:rPr>
        <w:t>32. Mungesa e sanksioneve të qarta për shkeljet</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Mungesa e sanksioneve të qarta për shkeljet paraqet lëshim në vendosjen e sanksioneve për shkelje të dispozitave ligjore apo paqartësi të shkeljeve të kryera.</w:t>
      </w:r>
    </w:p>
    <w:p w:rsidR="007F2582" w:rsidRPr="00E00626" w:rsidRDefault="00D7549B" w:rsidP="00BA500C">
      <w:pPr>
        <w:pStyle w:val="ExTBtext"/>
        <w:rPr>
          <w:sz w:val="22"/>
          <w:szCs w:val="22"/>
          <w:lang w:val="mk-MK"/>
        </w:rPr>
      </w:pPr>
      <w:r>
        <w:rPr>
          <w:rFonts w:eastAsia="Arial"/>
          <w:sz w:val="22"/>
          <w:szCs w:val="22"/>
          <w:lang w:val="sq-AL"/>
        </w:rPr>
        <w:t xml:space="preserve">Kur mungojnë sanksionet e qarta për shkeljet e dispozitave të akteve ligjore, ekziston rreziku që autorët të kuptojnë mosndëshkimin e tyre dhe të vazhdojnë të kryejnë shkelje. </w:t>
      </w:r>
    </w:p>
    <w:p w:rsidR="007F2582" w:rsidRPr="00563D67" w:rsidRDefault="00D7549B" w:rsidP="00BA500C">
      <w:pPr>
        <w:widowControl w:val="0"/>
        <w:pBdr>
          <w:bottom w:val="single" w:sz="4" w:space="1" w:color="215868"/>
        </w:pBdr>
        <w:autoSpaceDE w:val="0"/>
        <w:autoSpaceDN w:val="0"/>
        <w:adjustRightInd w:val="0"/>
        <w:spacing w:before="240" w:after="160" w:line="259" w:lineRule="auto"/>
        <w:rPr>
          <w:b/>
          <w:color w:val="2683C6" w:themeColor="accent6"/>
          <w:lang w:val="mk-MK"/>
        </w:rPr>
      </w:pPr>
      <w:r w:rsidRPr="00563D67">
        <w:rPr>
          <w:rFonts w:eastAsia="Arial" w:cs="Arial"/>
          <w:b/>
          <w:bCs/>
          <w:color w:val="2683C6"/>
          <w:lang w:val="sq-AL"/>
        </w:rPr>
        <w:t>33. Mospërputhja midis shkeljes dhe sanksionit</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iCs/>
          <w:lang w:val="sq-AL"/>
        </w:rPr>
        <w:t xml:space="preserve">Mospërputhja ndërmjet shkeljes dhe sanksionit paraqet vendosjen e sanksioneve të caktuara, të cilat nuk përputhen me ashpërsinë e dëmeve të shkaktuara nga shkeljet e kryera. </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 xml:space="preserve">Mospërputhja midis shkeljes dhe sanksionit shprehet ose me vendosjen e dënimeve të buta në lidhje me peshën e shkeljes ligjore, ose me përcaktimin e dënimeve tepër të rënda në rastin e shkeljeve me më pak rrezik për komunitetin. </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 xml:space="preserve">Vendosja e sanksioneve shumë të ulëta për shkelje të rënda shkakton të njëjtat rreziqe korrupsioni si rreziqet që lindin në rast të mungesës së shkeljeve të qarta, si dhe faktin që autorët të kuptojnë mosndëshkimin e tyre dhe të vazhdojnë të abuzojnë me dispozitat ligjore. </w:t>
      </w:r>
    </w:p>
    <w:p w:rsidR="007F2582" w:rsidRPr="00E00626" w:rsidRDefault="00D7549B" w:rsidP="00BA500C">
      <w:pPr>
        <w:widowControl w:val="0"/>
        <w:autoSpaceDE w:val="0"/>
        <w:autoSpaceDN w:val="0"/>
        <w:adjustRightInd w:val="0"/>
        <w:spacing w:before="0" w:after="160" w:line="259" w:lineRule="auto"/>
        <w:rPr>
          <w:rFonts w:cs="Arial"/>
          <w:lang w:val="mk-MK"/>
        </w:rPr>
      </w:pPr>
      <w:r>
        <w:rPr>
          <w:rFonts w:eastAsia="Arial" w:cs="Arial"/>
          <w:lang w:val="sq-AL"/>
        </w:rPr>
        <w:t xml:space="preserve">Vendosja e sanksioneve shumë të rënda për kundërvajtje çon në padrejtësi në raport me shkelësit e sanksionuar, të cilët pasi kuptojnë se dënimi është shumë i rëndë për t'u vuajtur, mund të përdorin metoda korruptive për të shmangur dënimin, ndërsa zyrtari publik i cili do të kuptojë se sanksioni për llojin specifik të lëndimit është i ekzagjeruar, do ta ketë më të lehtë të "bindë" se ai/ajo në të vërtetë po bën një "vepër të mirë".   </w:t>
      </w:r>
    </w:p>
    <w:p w:rsidR="007F2582" w:rsidRPr="00E00626" w:rsidRDefault="007F2582" w:rsidP="00BA500C">
      <w:pPr>
        <w:spacing w:before="0" w:after="160" w:line="240" w:lineRule="auto"/>
        <w:textAlignment w:val="baseline"/>
        <w:rPr>
          <w:rFonts w:eastAsia="Times New Roman" w:cs="Arial"/>
          <w:b/>
          <w:bCs/>
          <w:color w:val="000000"/>
          <w:lang w:val="mk-MK"/>
        </w:rPr>
      </w:pPr>
    </w:p>
    <w:p w:rsidR="00FF63A3" w:rsidRPr="00E00626" w:rsidRDefault="00FF63A3" w:rsidP="00BA500C">
      <w:pPr>
        <w:spacing w:before="0" w:after="160" w:line="259" w:lineRule="auto"/>
        <w:jc w:val="left"/>
        <w:rPr>
          <w:rFonts w:eastAsiaTheme="majorEastAsia" w:cs="Arial"/>
          <w:lang w:val="mk-MK"/>
        </w:rPr>
      </w:pPr>
    </w:p>
    <w:sectPr w:rsidR="00FF63A3" w:rsidRPr="00E00626" w:rsidSect="00182FA3">
      <w:headerReference w:type="default" r:id="rId14"/>
      <w:footerReference w:type="default" r:id="rId15"/>
      <w:headerReference w:type="first" r:id="rId16"/>
      <w:pgSz w:w="11906" w:h="16838"/>
      <w:pgMar w:top="1440" w:right="1440" w:bottom="1440" w:left="144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2F" w:rsidRDefault="004A2C2F">
      <w:pPr>
        <w:spacing w:before="0" w:after="0" w:line="240" w:lineRule="auto"/>
      </w:pPr>
      <w:r>
        <w:separator/>
      </w:r>
    </w:p>
  </w:endnote>
  <w:endnote w:type="continuationSeparator" w:id="0">
    <w:p w:rsidR="004A2C2F" w:rsidRDefault="004A2C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obiSans 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rPr>
      <w:id w:val="1591342139"/>
      <w:docPartObj>
        <w:docPartGallery w:val="Page Numbers (Bottom of Page)"/>
        <w:docPartUnique/>
      </w:docPartObj>
    </w:sdtPr>
    <w:sdtEndPr>
      <w:rPr>
        <w:rFonts w:ascii="Arial" w:eastAsiaTheme="majorEastAsia" w:hAnsi="Arial" w:cs="Arial"/>
        <w:noProof/>
        <w:color w:val="3494BA" w:themeColor="accent1"/>
        <w:sz w:val="20"/>
        <w:szCs w:val="20"/>
      </w:rPr>
    </w:sdtEndPr>
    <w:sdtContent>
      <w:p w:rsidR="00CB1223" w:rsidRPr="00BA500C" w:rsidRDefault="00CB1223">
        <w:pPr>
          <w:pStyle w:val="Footer"/>
          <w:jc w:val="right"/>
          <w:rPr>
            <w:rFonts w:eastAsiaTheme="majorEastAsia" w:cs="Arial"/>
            <w:color w:val="3494BA" w:themeColor="accent1"/>
            <w:sz w:val="20"/>
            <w:szCs w:val="20"/>
          </w:rPr>
        </w:pPr>
        <w:r w:rsidRPr="00BA500C">
          <w:rPr>
            <w:rFonts w:eastAsiaTheme="minorEastAsia" w:cs="Arial"/>
            <w:sz w:val="20"/>
            <w:szCs w:val="20"/>
          </w:rPr>
          <w:fldChar w:fldCharType="begin"/>
        </w:r>
        <w:r w:rsidRPr="00BA500C">
          <w:rPr>
            <w:rFonts w:cs="Arial"/>
            <w:sz w:val="20"/>
            <w:szCs w:val="20"/>
          </w:rPr>
          <w:instrText xml:space="preserve"> PAGE   \* MERGEFORMAT </w:instrText>
        </w:r>
        <w:r w:rsidRPr="00BA500C">
          <w:rPr>
            <w:rFonts w:eastAsiaTheme="minorEastAsia" w:cs="Arial"/>
            <w:sz w:val="20"/>
            <w:szCs w:val="20"/>
          </w:rPr>
          <w:fldChar w:fldCharType="separate"/>
        </w:r>
        <w:r w:rsidR="003A1682" w:rsidRPr="003A1682">
          <w:rPr>
            <w:rFonts w:eastAsiaTheme="majorEastAsia" w:cs="Arial"/>
            <w:noProof/>
            <w:color w:val="3494BA" w:themeColor="accent1"/>
            <w:sz w:val="20"/>
            <w:szCs w:val="20"/>
          </w:rPr>
          <w:t>5</w:t>
        </w:r>
        <w:r w:rsidRPr="00BA500C">
          <w:rPr>
            <w:rFonts w:eastAsiaTheme="majorEastAsia" w:cs="Arial"/>
            <w:noProof/>
            <w:color w:val="3494BA" w:themeColor="accent1"/>
            <w:sz w:val="20"/>
            <w:szCs w:val="20"/>
          </w:rPr>
          <w:fldChar w:fldCharType="end"/>
        </w:r>
      </w:p>
    </w:sdtContent>
  </w:sdt>
  <w:p w:rsidR="00CB1223" w:rsidRDefault="00CB1223" w:rsidP="00566D4B">
    <w:pPr>
      <w:pStyle w:val="Footer"/>
      <w:ind w:lef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2F" w:rsidRDefault="004A2C2F" w:rsidP="005F0A26">
      <w:pPr>
        <w:spacing w:after="0" w:line="240" w:lineRule="auto"/>
      </w:pPr>
      <w:r>
        <w:separator/>
      </w:r>
    </w:p>
  </w:footnote>
  <w:footnote w:type="continuationSeparator" w:id="0">
    <w:p w:rsidR="004A2C2F" w:rsidRDefault="004A2C2F" w:rsidP="005F0A26">
      <w:pPr>
        <w:spacing w:after="0" w:line="240" w:lineRule="auto"/>
      </w:pPr>
      <w:r>
        <w:continuationSeparator/>
      </w:r>
    </w:p>
  </w:footnote>
  <w:footnote w:id="1">
    <w:p w:rsidR="00CB1223" w:rsidRPr="000C5D35" w:rsidRDefault="00CB1223" w:rsidP="007F2582">
      <w:pPr>
        <w:spacing w:after="0" w:line="240" w:lineRule="auto"/>
        <w:rPr>
          <w:rFonts w:ascii="Calibri Light" w:hAnsi="Calibri Light" w:cs="Calibri Light"/>
          <w:sz w:val="18"/>
          <w:szCs w:val="18"/>
          <w:lang w:val="mk-MK"/>
        </w:rPr>
      </w:pPr>
      <w:r>
        <w:rPr>
          <w:rFonts w:ascii="Calibri Light" w:eastAsia="Calibri Light" w:hAnsi="Calibri Light" w:cs="Calibri Light"/>
          <w:sz w:val="18"/>
          <w:szCs w:val="18"/>
          <w:lang w:val="sq-AL"/>
        </w:rPr>
        <w:t>Nën fushën prioritare 3: Përgjegjësia, llogaridhënia dhe transparenca, Qëllimi i veçantë 3.3: Forcimi i integritetit të institucioneve, Masa 3.3.1. Forcimi i integritetit dhe etikës në nivel politik dhe profesional.</w:t>
      </w:r>
    </w:p>
  </w:footnote>
  <w:footnote w:id="2">
    <w:p w:rsidR="00CB1223" w:rsidRPr="00990827" w:rsidRDefault="00CB1223" w:rsidP="007F2582">
      <w:pPr>
        <w:autoSpaceDE w:val="0"/>
        <w:autoSpaceDN w:val="0"/>
        <w:adjustRightInd w:val="0"/>
        <w:spacing w:after="0" w:line="240" w:lineRule="auto"/>
        <w:rPr>
          <w:rFonts w:ascii="Calibri Light" w:hAnsi="Calibri Light" w:cs="Calibri Light"/>
          <w:sz w:val="18"/>
          <w:szCs w:val="18"/>
          <w:lang w:val="mk-MK"/>
        </w:rPr>
      </w:pPr>
      <w:r>
        <w:rPr>
          <w:rFonts w:ascii="Calibri Light" w:eastAsia="Calibri Light" w:hAnsi="Calibri Light" w:cs="Calibri Light"/>
          <w:sz w:val="18"/>
          <w:szCs w:val="18"/>
          <w:lang w:val="sq-AL"/>
        </w:rPr>
        <w:t xml:space="preserve">Ligji </w:t>
      </w:r>
      <w:r w:rsidR="00F87ED0">
        <w:rPr>
          <w:rFonts w:ascii="Calibri Light" w:eastAsia="Calibri Light" w:hAnsi="Calibri Light" w:cs="Calibri Light"/>
          <w:sz w:val="18"/>
          <w:szCs w:val="18"/>
          <w:lang w:val="sq-AL"/>
        </w:rPr>
        <w:t>i</w:t>
      </w:r>
      <w:r>
        <w:rPr>
          <w:rFonts w:ascii="Calibri Light" w:eastAsia="Calibri Light" w:hAnsi="Calibri Light" w:cs="Calibri Light"/>
          <w:sz w:val="18"/>
          <w:szCs w:val="18"/>
          <w:lang w:val="sq-AL"/>
        </w:rPr>
        <w:t xml:space="preserve"> Kontrolli</w:t>
      </w:r>
      <w:r w:rsidR="00F87ED0">
        <w:rPr>
          <w:rFonts w:ascii="Calibri Light" w:eastAsia="Calibri Light" w:hAnsi="Calibri Light" w:cs="Calibri Light"/>
          <w:sz w:val="18"/>
          <w:szCs w:val="18"/>
          <w:lang w:val="sq-AL"/>
        </w:rPr>
        <w:t>t të</w:t>
      </w:r>
      <w:r>
        <w:rPr>
          <w:rFonts w:ascii="Calibri Light" w:eastAsia="Calibri Light" w:hAnsi="Calibri Light" w:cs="Calibri Light"/>
          <w:sz w:val="18"/>
          <w:szCs w:val="18"/>
          <w:lang w:val="sq-AL"/>
        </w:rPr>
        <w:t xml:space="preserve"> Brendshëm Financiar Publik (Gazeta Zyrtare Nr. 90/2009, 12/2011 dhe 188/2013))</w:t>
      </w:r>
    </w:p>
  </w:footnote>
  <w:footnote w:id="3">
    <w:p w:rsidR="00CB1223" w:rsidRPr="00990827" w:rsidRDefault="00CB1223" w:rsidP="007F2582">
      <w:pPr>
        <w:pStyle w:val="FootnoteText"/>
        <w:rPr>
          <w:rFonts w:ascii="Calibri Light" w:hAnsi="Calibri Light" w:cs="Calibri Light"/>
          <w:sz w:val="18"/>
          <w:szCs w:val="18"/>
          <w:lang w:val="mk-MK"/>
        </w:rPr>
      </w:pPr>
      <w:r>
        <w:rPr>
          <w:rFonts w:ascii="Calibri Light" w:eastAsia="Calibri Light" w:hAnsi="Calibri Light" w:cs="Calibri Light"/>
          <w:sz w:val="18"/>
          <w:szCs w:val="18"/>
          <w:lang w:val="sq-AL"/>
        </w:rPr>
        <w:t xml:space="preserve">Ligji </w:t>
      </w:r>
      <w:r w:rsidR="00F87ED0">
        <w:rPr>
          <w:rFonts w:ascii="Calibri Light" w:eastAsia="Calibri Light" w:hAnsi="Calibri Light" w:cs="Calibri Light"/>
          <w:sz w:val="18"/>
          <w:szCs w:val="18"/>
          <w:lang w:val="sq-AL"/>
        </w:rPr>
        <w:t>i</w:t>
      </w:r>
      <w:r>
        <w:rPr>
          <w:rFonts w:ascii="Calibri Light" w:eastAsia="Calibri Light" w:hAnsi="Calibri Light" w:cs="Calibri Light"/>
          <w:sz w:val="18"/>
          <w:szCs w:val="18"/>
          <w:lang w:val="sq-AL"/>
        </w:rPr>
        <w:t xml:space="preserve"> </w:t>
      </w:r>
      <w:r w:rsidR="00F87ED0">
        <w:rPr>
          <w:rFonts w:ascii="Calibri Light" w:eastAsia="Calibri Light" w:hAnsi="Calibri Light" w:cs="Calibri Light"/>
          <w:sz w:val="18"/>
          <w:szCs w:val="18"/>
          <w:lang w:val="sq-AL"/>
        </w:rPr>
        <w:t>P</w:t>
      </w:r>
      <w:r>
        <w:rPr>
          <w:rFonts w:ascii="Calibri Light" w:eastAsia="Calibri Light" w:hAnsi="Calibri Light" w:cs="Calibri Light"/>
          <w:sz w:val="18"/>
          <w:szCs w:val="18"/>
          <w:lang w:val="sq-AL"/>
        </w:rPr>
        <w:t>arandalimi</w:t>
      </w:r>
      <w:r w:rsidR="00F87ED0">
        <w:rPr>
          <w:rFonts w:ascii="Calibri Light" w:eastAsia="Calibri Light" w:hAnsi="Calibri Light" w:cs="Calibri Light"/>
          <w:sz w:val="18"/>
          <w:szCs w:val="18"/>
          <w:lang w:val="sq-AL"/>
        </w:rPr>
        <w:t>t të</w:t>
      </w:r>
      <w:r>
        <w:rPr>
          <w:rFonts w:ascii="Calibri Light" w:eastAsia="Calibri Light" w:hAnsi="Calibri Light" w:cs="Calibri Light"/>
          <w:sz w:val="18"/>
          <w:szCs w:val="18"/>
          <w:lang w:val="sq-AL"/>
        </w:rPr>
        <w:t xml:space="preserve"> </w:t>
      </w:r>
      <w:r w:rsidR="00F87ED0">
        <w:rPr>
          <w:rFonts w:ascii="Calibri Light" w:eastAsia="Calibri Light" w:hAnsi="Calibri Light" w:cs="Calibri Light"/>
          <w:sz w:val="18"/>
          <w:szCs w:val="18"/>
          <w:lang w:val="sq-AL"/>
        </w:rPr>
        <w:t>K</w:t>
      </w:r>
      <w:r>
        <w:rPr>
          <w:rFonts w:ascii="Calibri Light" w:eastAsia="Calibri Light" w:hAnsi="Calibri Light" w:cs="Calibri Light"/>
          <w:sz w:val="18"/>
          <w:szCs w:val="18"/>
          <w:lang w:val="sq-AL"/>
        </w:rPr>
        <w:t xml:space="preserve">orrupsionit dhe </w:t>
      </w:r>
      <w:r w:rsidR="00F87ED0">
        <w:rPr>
          <w:rFonts w:ascii="Calibri Light" w:eastAsia="Calibri Light" w:hAnsi="Calibri Light" w:cs="Calibri Light"/>
          <w:sz w:val="18"/>
          <w:szCs w:val="18"/>
          <w:lang w:val="sq-AL"/>
        </w:rPr>
        <w:t>të K</w:t>
      </w:r>
      <w:r>
        <w:rPr>
          <w:rFonts w:ascii="Calibri Light" w:eastAsia="Calibri Light" w:hAnsi="Calibri Light" w:cs="Calibri Light"/>
          <w:sz w:val="18"/>
          <w:szCs w:val="18"/>
          <w:lang w:val="sq-AL"/>
        </w:rPr>
        <w:t xml:space="preserve">onfliktit të </w:t>
      </w:r>
      <w:r w:rsidR="00F87ED0">
        <w:rPr>
          <w:rFonts w:ascii="Calibri Light" w:eastAsia="Calibri Light" w:hAnsi="Calibri Light" w:cs="Calibri Light"/>
          <w:sz w:val="18"/>
          <w:szCs w:val="18"/>
          <w:lang w:val="sq-AL"/>
        </w:rPr>
        <w:t>I</w:t>
      </w:r>
      <w:r>
        <w:rPr>
          <w:rFonts w:ascii="Calibri Light" w:eastAsia="Calibri Light" w:hAnsi="Calibri Light" w:cs="Calibri Light"/>
          <w:sz w:val="18"/>
          <w:szCs w:val="18"/>
          <w:lang w:val="sq-AL"/>
        </w:rPr>
        <w:t>nteres</w:t>
      </w:r>
      <w:r w:rsidR="00F87ED0">
        <w:rPr>
          <w:rFonts w:ascii="Calibri Light" w:eastAsia="Calibri Light" w:hAnsi="Calibri Light" w:cs="Calibri Light"/>
          <w:sz w:val="18"/>
          <w:szCs w:val="18"/>
          <w:lang w:val="sq-AL"/>
        </w:rPr>
        <w:t>it</w:t>
      </w:r>
      <w:r>
        <w:rPr>
          <w:rFonts w:ascii="Calibri Light" w:eastAsia="Calibri Light" w:hAnsi="Calibri Light" w:cs="Calibri Light"/>
          <w:sz w:val="18"/>
          <w:szCs w:val="18"/>
          <w:lang w:val="sq-AL"/>
        </w:rPr>
        <w:t xml:space="preserve"> (Gazeta Zyrtare e Republikës së Maqedonisë nr. 12/19).</w:t>
      </w:r>
    </w:p>
  </w:footnote>
  <w:footnote w:id="4">
    <w:p w:rsidR="00CB1223" w:rsidRPr="0046326C" w:rsidRDefault="00CB1223" w:rsidP="007F2582">
      <w:pPr>
        <w:pStyle w:val="FootnoteText"/>
        <w:rPr>
          <w:rFonts w:ascii="Calibri Light" w:hAnsi="Calibri Light" w:cs="Calibri Light"/>
          <w:sz w:val="18"/>
          <w:szCs w:val="18"/>
          <w:lang w:val="mk-MK"/>
        </w:rPr>
      </w:pPr>
      <w:r>
        <w:rPr>
          <w:rFonts w:ascii="Calibri Light" w:eastAsia="Calibri Light" w:hAnsi="Calibri Light" w:cs="Calibri Light"/>
          <w:sz w:val="18"/>
          <w:szCs w:val="18"/>
          <w:lang w:val="sq-AL"/>
        </w:rPr>
        <w:t xml:space="preserve">Studim teknik: Hyrje në vërtetimin e korrupsionit në Tunizi, nga ekspertja e Këshillit të </w:t>
      </w:r>
      <w:proofErr w:type="spellStart"/>
      <w:r>
        <w:rPr>
          <w:rFonts w:ascii="Calibri Light" w:eastAsia="Calibri Light" w:hAnsi="Calibri Light" w:cs="Calibri Light"/>
          <w:sz w:val="18"/>
          <w:szCs w:val="18"/>
          <w:lang w:val="sq-AL"/>
        </w:rPr>
        <w:t>E</w:t>
      </w:r>
      <w:r w:rsidR="00D535E8">
        <w:rPr>
          <w:rFonts w:ascii="Calibri Light" w:eastAsia="Calibri Light" w:hAnsi="Calibri Light" w:cs="Calibri Light"/>
          <w:sz w:val="18"/>
          <w:szCs w:val="18"/>
          <w:lang w:val="sq-AL"/>
        </w:rPr>
        <w:t>u</w:t>
      </w:r>
      <w:r>
        <w:rPr>
          <w:rFonts w:ascii="Calibri Light" w:eastAsia="Calibri Light" w:hAnsi="Calibri Light" w:cs="Calibri Light"/>
          <w:sz w:val="18"/>
          <w:szCs w:val="18"/>
          <w:lang w:val="sq-AL"/>
        </w:rPr>
        <w:t>ropës</w:t>
      </w:r>
      <w:proofErr w:type="spellEnd"/>
      <w:r>
        <w:rPr>
          <w:rFonts w:ascii="Calibri Light" w:eastAsia="Calibri Light" w:hAnsi="Calibri Light" w:cs="Calibri Light"/>
          <w:sz w:val="18"/>
          <w:szCs w:val="18"/>
          <w:lang w:val="sq-AL"/>
        </w:rPr>
        <w:t xml:space="preserve"> </w:t>
      </w:r>
      <w:proofErr w:type="spellStart"/>
      <w:r>
        <w:rPr>
          <w:rFonts w:ascii="Calibri Light" w:eastAsia="Calibri Light" w:hAnsi="Calibri Light" w:cs="Calibri Light"/>
          <w:sz w:val="18"/>
          <w:szCs w:val="18"/>
          <w:lang w:val="sq-AL"/>
        </w:rPr>
        <w:t>Kristina</w:t>
      </w:r>
      <w:proofErr w:type="spellEnd"/>
      <w:r>
        <w:rPr>
          <w:rFonts w:ascii="Calibri Light" w:eastAsia="Calibri Light" w:hAnsi="Calibri Light" w:cs="Calibri Light"/>
          <w:sz w:val="18"/>
          <w:szCs w:val="18"/>
          <w:lang w:val="sq-AL"/>
        </w:rPr>
        <w:t xml:space="preserve"> </w:t>
      </w:r>
      <w:proofErr w:type="spellStart"/>
      <w:r>
        <w:rPr>
          <w:rFonts w:ascii="Calibri Light" w:eastAsia="Calibri Light" w:hAnsi="Calibri Light" w:cs="Calibri Light"/>
          <w:sz w:val="18"/>
          <w:szCs w:val="18"/>
          <w:lang w:val="sq-AL"/>
        </w:rPr>
        <w:t>Tarna</w:t>
      </w:r>
      <w:proofErr w:type="spellEnd"/>
      <w:r>
        <w:rPr>
          <w:rFonts w:ascii="Calibri Light" w:eastAsia="Calibri Light" w:hAnsi="Calibri Light" w:cs="Calibri Light"/>
          <w:sz w:val="18"/>
          <w:szCs w:val="18"/>
          <w:lang w:val="sq-AL"/>
        </w:rPr>
        <w:t>, korrik 2020, si pjesë e Projektit Tunizian në Luftën Kundër Korrupsionit</w:t>
      </w:r>
    </w:p>
  </w:footnote>
  <w:footnote w:id="5">
    <w:p w:rsidR="00CB1223" w:rsidRPr="005D08B2" w:rsidRDefault="00CB1223" w:rsidP="007F2582">
      <w:pPr>
        <w:pStyle w:val="FootnoteText"/>
        <w:rPr>
          <w:rFonts w:ascii="Calibri Light" w:hAnsi="Calibri Light" w:cs="Calibri Light"/>
          <w:sz w:val="18"/>
          <w:szCs w:val="18"/>
          <w:lang w:val="mk-MK"/>
        </w:rPr>
      </w:pPr>
      <w:r>
        <w:rPr>
          <w:rFonts w:ascii="Calibri Light" w:eastAsia="Calibri Light" w:hAnsi="Calibri Light" w:cs="Calibri Light"/>
          <w:sz w:val="18"/>
          <w:szCs w:val="18"/>
          <w:lang w:val="sq-AL"/>
        </w:rPr>
        <w:t>Kjo listë e faktorëve rregullator të rrezikut të korrupsionit u zhvillua më parë nga Christina Tarna, ndërsa punonte në detyrat e mëparshme për të zhvilluar metodologji të provës së korrupsionit për vende të tjera. Megjithatë, kjo listë mund të zëvendësohet nga lista e faktorëve të rrezikut rregullator të korrupsionit, e cila është pjesë e metodologjisë për vërtetimin e korrupsionit të miratuar nga KSHPK.</w:t>
      </w:r>
    </w:p>
  </w:footnote>
  <w:footnote w:id="6">
    <w:p w:rsidR="00CB1223" w:rsidRPr="00D10F30" w:rsidRDefault="00CB1223" w:rsidP="007F2582">
      <w:pPr>
        <w:pStyle w:val="FootnoteText"/>
        <w:rPr>
          <w:rFonts w:ascii="Calibri Light" w:hAnsi="Calibri Light" w:cs="Calibri Light"/>
          <w:i/>
          <w:iCs/>
          <w:sz w:val="18"/>
          <w:szCs w:val="18"/>
        </w:rPr>
      </w:pPr>
      <w:r>
        <w:rPr>
          <w:rFonts w:ascii="Calibri Light" w:eastAsia="Calibri Light" w:hAnsi="Calibri Light" w:cs="Calibri Light"/>
          <w:sz w:val="18"/>
          <w:szCs w:val="18"/>
          <w:lang w:val="sq-AL"/>
        </w:rPr>
        <w:t>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3" w:rsidRPr="00B751F2" w:rsidRDefault="00CB1223" w:rsidP="00B751F2">
    <w:pPr>
      <w:pStyle w:val="Header"/>
      <w:ind w:left="-426"/>
      <w:jc w:val="cent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3" w:rsidRDefault="00CB1223">
    <w:pPr>
      <w:pStyle w:val="Header"/>
    </w:pPr>
    <w:r w:rsidRPr="002E35C2">
      <w:rPr>
        <w:rFonts w:cs="Arial"/>
        <w:noProof/>
        <w:lang w:val="mk-MK" w:eastAsia="mk-MK"/>
      </w:rPr>
      <w:drawing>
        <wp:anchor distT="0" distB="0" distL="114300" distR="114300" simplePos="0" relativeHeight="251658240" behindDoc="0" locked="0" layoutInCell="1" allowOverlap="1">
          <wp:simplePos x="0" y="0"/>
          <wp:positionH relativeFrom="column">
            <wp:posOffset>388620</wp:posOffset>
          </wp:positionH>
          <wp:positionV relativeFrom="paragraph">
            <wp:posOffset>67945</wp:posOffset>
          </wp:positionV>
          <wp:extent cx="5150485" cy="1388110"/>
          <wp:effectExtent l="0" t="0" r="0" b="2540"/>
          <wp:wrapNone/>
          <wp:docPr id="59" name="image4.png" descr="cid:image001.png@01D81C0E.AFC6F080"/>
          <wp:cNvGraphicFramePr/>
          <a:graphic xmlns:a="http://schemas.openxmlformats.org/drawingml/2006/main">
            <a:graphicData uri="http://schemas.openxmlformats.org/drawingml/2006/picture">
              <pic:pic xmlns:pic="http://schemas.openxmlformats.org/drawingml/2006/picture">
                <pic:nvPicPr>
                  <pic:cNvPr id="1003889940" name="image4.png" descr="cid:image001.png@01D81C0E.AFC6F080"/>
                  <pic:cNvPicPr/>
                </pic:nvPicPr>
                <pic:blipFill>
                  <a:blip r:embed="rId1">
                    <a:extLst>
                      <a:ext uri="{28A0092B-C50C-407E-A947-70E740481C1C}">
                        <a14:useLocalDpi xmlns:a14="http://schemas.microsoft.com/office/drawing/2010/main" val="0"/>
                      </a:ext>
                    </a:extLst>
                  </a:blip>
                  <a:stretch>
                    <a:fillRect/>
                  </a:stretch>
                </pic:blipFill>
                <pic:spPr>
                  <a:xfrm>
                    <a:off x="0" y="0"/>
                    <a:ext cx="5150485" cy="1388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5FD"/>
    <w:multiLevelType w:val="hybridMultilevel"/>
    <w:tmpl w:val="6B704304"/>
    <w:lvl w:ilvl="0" w:tplc="68AE722A">
      <w:numFmt w:val="bullet"/>
      <w:lvlText w:val="-"/>
      <w:lvlJc w:val="left"/>
      <w:pPr>
        <w:ind w:left="720" w:hanging="360"/>
      </w:pPr>
      <w:rPr>
        <w:rFonts w:ascii="Calibri" w:eastAsia="Times New Roman" w:hAnsi="Calibri" w:hint="default"/>
        <w:lang w:val="mk-MK"/>
      </w:rPr>
    </w:lvl>
    <w:lvl w:ilvl="1" w:tplc="16BEF7C2" w:tentative="1">
      <w:start w:val="1"/>
      <w:numFmt w:val="bullet"/>
      <w:lvlText w:val="o"/>
      <w:lvlJc w:val="left"/>
      <w:pPr>
        <w:ind w:left="1440" w:hanging="360"/>
      </w:pPr>
      <w:rPr>
        <w:rFonts w:ascii="Courier New" w:hAnsi="Courier New" w:hint="default"/>
      </w:rPr>
    </w:lvl>
    <w:lvl w:ilvl="2" w:tplc="7EDAD9A8" w:tentative="1">
      <w:start w:val="1"/>
      <w:numFmt w:val="bullet"/>
      <w:lvlText w:val=""/>
      <w:lvlJc w:val="left"/>
      <w:pPr>
        <w:ind w:left="2160" w:hanging="360"/>
      </w:pPr>
      <w:rPr>
        <w:rFonts w:ascii="Wingdings" w:hAnsi="Wingdings" w:hint="default"/>
      </w:rPr>
    </w:lvl>
    <w:lvl w:ilvl="3" w:tplc="7B3E9638" w:tentative="1">
      <w:start w:val="1"/>
      <w:numFmt w:val="bullet"/>
      <w:lvlText w:val=""/>
      <w:lvlJc w:val="left"/>
      <w:pPr>
        <w:ind w:left="2880" w:hanging="360"/>
      </w:pPr>
      <w:rPr>
        <w:rFonts w:ascii="Symbol" w:hAnsi="Symbol" w:hint="default"/>
      </w:rPr>
    </w:lvl>
    <w:lvl w:ilvl="4" w:tplc="48D4834E" w:tentative="1">
      <w:start w:val="1"/>
      <w:numFmt w:val="bullet"/>
      <w:lvlText w:val="o"/>
      <w:lvlJc w:val="left"/>
      <w:pPr>
        <w:ind w:left="3600" w:hanging="360"/>
      </w:pPr>
      <w:rPr>
        <w:rFonts w:ascii="Courier New" w:hAnsi="Courier New" w:hint="default"/>
      </w:rPr>
    </w:lvl>
    <w:lvl w:ilvl="5" w:tplc="EF5A1368" w:tentative="1">
      <w:start w:val="1"/>
      <w:numFmt w:val="bullet"/>
      <w:lvlText w:val=""/>
      <w:lvlJc w:val="left"/>
      <w:pPr>
        <w:ind w:left="4320" w:hanging="360"/>
      </w:pPr>
      <w:rPr>
        <w:rFonts w:ascii="Wingdings" w:hAnsi="Wingdings" w:hint="default"/>
      </w:rPr>
    </w:lvl>
    <w:lvl w:ilvl="6" w:tplc="DE306D44" w:tentative="1">
      <w:start w:val="1"/>
      <w:numFmt w:val="bullet"/>
      <w:lvlText w:val=""/>
      <w:lvlJc w:val="left"/>
      <w:pPr>
        <w:ind w:left="5040" w:hanging="360"/>
      </w:pPr>
      <w:rPr>
        <w:rFonts w:ascii="Symbol" w:hAnsi="Symbol" w:hint="default"/>
      </w:rPr>
    </w:lvl>
    <w:lvl w:ilvl="7" w:tplc="3AAC4B76" w:tentative="1">
      <w:start w:val="1"/>
      <w:numFmt w:val="bullet"/>
      <w:lvlText w:val="o"/>
      <w:lvlJc w:val="left"/>
      <w:pPr>
        <w:ind w:left="5760" w:hanging="360"/>
      </w:pPr>
      <w:rPr>
        <w:rFonts w:ascii="Courier New" w:hAnsi="Courier New" w:hint="default"/>
      </w:rPr>
    </w:lvl>
    <w:lvl w:ilvl="8" w:tplc="669CE0DA" w:tentative="1">
      <w:start w:val="1"/>
      <w:numFmt w:val="bullet"/>
      <w:lvlText w:val=""/>
      <w:lvlJc w:val="left"/>
      <w:pPr>
        <w:ind w:left="6480" w:hanging="360"/>
      </w:pPr>
      <w:rPr>
        <w:rFonts w:ascii="Wingdings" w:hAnsi="Wingdings" w:hint="default"/>
      </w:rPr>
    </w:lvl>
  </w:abstractNum>
  <w:abstractNum w:abstractNumId="1" w15:restartNumberingAfterBreak="0">
    <w:nsid w:val="15E52051"/>
    <w:multiLevelType w:val="hybridMultilevel"/>
    <w:tmpl w:val="331AD3C8"/>
    <w:lvl w:ilvl="0" w:tplc="16DE9B74">
      <w:start w:val="1"/>
      <w:numFmt w:val="bullet"/>
      <w:lvlText w:val=""/>
      <w:lvlJc w:val="left"/>
      <w:pPr>
        <w:ind w:left="720" w:hanging="360"/>
      </w:pPr>
      <w:rPr>
        <w:rFonts w:ascii="Symbol" w:hAnsi="Symbol" w:hint="default"/>
      </w:rPr>
    </w:lvl>
    <w:lvl w:ilvl="1" w:tplc="4178F220">
      <w:start w:val="1"/>
      <w:numFmt w:val="bullet"/>
      <w:lvlText w:val=""/>
      <w:lvlJc w:val="left"/>
      <w:pPr>
        <w:ind w:left="1440" w:hanging="360"/>
      </w:pPr>
      <w:rPr>
        <w:rFonts w:ascii="Symbol" w:hAnsi="Symbol" w:hint="default"/>
      </w:rPr>
    </w:lvl>
    <w:lvl w:ilvl="2" w:tplc="6BE819DE">
      <w:start w:val="1"/>
      <w:numFmt w:val="bullet"/>
      <w:lvlText w:val=""/>
      <w:lvlJc w:val="left"/>
      <w:pPr>
        <w:ind w:left="2160" w:hanging="360"/>
      </w:pPr>
      <w:rPr>
        <w:rFonts w:ascii="Symbol" w:hAnsi="Symbol" w:hint="default"/>
      </w:rPr>
    </w:lvl>
    <w:lvl w:ilvl="3" w:tplc="D374C388" w:tentative="1">
      <w:start w:val="1"/>
      <w:numFmt w:val="bullet"/>
      <w:lvlText w:val=""/>
      <w:lvlJc w:val="left"/>
      <w:pPr>
        <w:ind w:left="2880" w:hanging="360"/>
      </w:pPr>
      <w:rPr>
        <w:rFonts w:ascii="Symbol" w:hAnsi="Symbol" w:hint="default"/>
      </w:rPr>
    </w:lvl>
    <w:lvl w:ilvl="4" w:tplc="AAD88E54" w:tentative="1">
      <w:start w:val="1"/>
      <w:numFmt w:val="bullet"/>
      <w:lvlText w:val="o"/>
      <w:lvlJc w:val="left"/>
      <w:pPr>
        <w:ind w:left="3600" w:hanging="360"/>
      </w:pPr>
      <w:rPr>
        <w:rFonts w:ascii="Courier New" w:hAnsi="Courier New" w:cs="Courier New" w:hint="default"/>
      </w:rPr>
    </w:lvl>
    <w:lvl w:ilvl="5" w:tplc="A57C16AC" w:tentative="1">
      <w:start w:val="1"/>
      <w:numFmt w:val="bullet"/>
      <w:lvlText w:val=""/>
      <w:lvlJc w:val="left"/>
      <w:pPr>
        <w:ind w:left="4320" w:hanging="360"/>
      </w:pPr>
      <w:rPr>
        <w:rFonts w:ascii="Wingdings" w:hAnsi="Wingdings" w:hint="default"/>
      </w:rPr>
    </w:lvl>
    <w:lvl w:ilvl="6" w:tplc="40349C34" w:tentative="1">
      <w:start w:val="1"/>
      <w:numFmt w:val="bullet"/>
      <w:lvlText w:val=""/>
      <w:lvlJc w:val="left"/>
      <w:pPr>
        <w:ind w:left="5040" w:hanging="360"/>
      </w:pPr>
      <w:rPr>
        <w:rFonts w:ascii="Symbol" w:hAnsi="Symbol" w:hint="default"/>
      </w:rPr>
    </w:lvl>
    <w:lvl w:ilvl="7" w:tplc="00BEE764" w:tentative="1">
      <w:start w:val="1"/>
      <w:numFmt w:val="bullet"/>
      <w:lvlText w:val="o"/>
      <w:lvlJc w:val="left"/>
      <w:pPr>
        <w:ind w:left="5760" w:hanging="360"/>
      </w:pPr>
      <w:rPr>
        <w:rFonts w:ascii="Courier New" w:hAnsi="Courier New" w:cs="Courier New" w:hint="default"/>
      </w:rPr>
    </w:lvl>
    <w:lvl w:ilvl="8" w:tplc="81541C7C" w:tentative="1">
      <w:start w:val="1"/>
      <w:numFmt w:val="bullet"/>
      <w:lvlText w:val=""/>
      <w:lvlJc w:val="left"/>
      <w:pPr>
        <w:ind w:left="6480" w:hanging="360"/>
      </w:pPr>
      <w:rPr>
        <w:rFonts w:ascii="Wingdings" w:hAnsi="Wingdings" w:hint="default"/>
      </w:rPr>
    </w:lvl>
  </w:abstractNum>
  <w:abstractNum w:abstractNumId="2" w15:restartNumberingAfterBreak="0">
    <w:nsid w:val="187575B4"/>
    <w:multiLevelType w:val="hybridMultilevel"/>
    <w:tmpl w:val="9BE40C3C"/>
    <w:lvl w:ilvl="0" w:tplc="BC860322">
      <w:start w:val="1"/>
      <w:numFmt w:val="bullet"/>
      <w:lvlText w:val=""/>
      <w:lvlJc w:val="left"/>
      <w:pPr>
        <w:ind w:left="720" w:hanging="360"/>
      </w:pPr>
      <w:rPr>
        <w:rFonts w:ascii="Symbol" w:hAnsi="Symbol" w:hint="default"/>
      </w:rPr>
    </w:lvl>
    <w:lvl w:ilvl="1" w:tplc="78CA715E">
      <w:start w:val="1"/>
      <w:numFmt w:val="bullet"/>
      <w:lvlText w:val=""/>
      <w:lvlJc w:val="left"/>
      <w:pPr>
        <w:ind w:left="1440" w:hanging="360"/>
      </w:pPr>
      <w:rPr>
        <w:rFonts w:ascii="Symbol" w:hAnsi="Symbol" w:hint="default"/>
      </w:rPr>
    </w:lvl>
    <w:lvl w:ilvl="2" w:tplc="8C120622">
      <w:numFmt w:val="bullet"/>
      <w:lvlText w:val="•"/>
      <w:lvlJc w:val="left"/>
      <w:pPr>
        <w:ind w:left="2160" w:hanging="360"/>
      </w:pPr>
      <w:rPr>
        <w:rFonts w:ascii="Arial" w:eastAsia="Times New Roman" w:hAnsi="Arial" w:cs="Arial" w:hint="default"/>
      </w:rPr>
    </w:lvl>
    <w:lvl w:ilvl="3" w:tplc="891C7E8A" w:tentative="1">
      <w:start w:val="1"/>
      <w:numFmt w:val="bullet"/>
      <w:lvlText w:val=""/>
      <w:lvlJc w:val="left"/>
      <w:pPr>
        <w:ind w:left="2880" w:hanging="360"/>
      </w:pPr>
      <w:rPr>
        <w:rFonts w:ascii="Symbol" w:hAnsi="Symbol" w:hint="default"/>
      </w:rPr>
    </w:lvl>
    <w:lvl w:ilvl="4" w:tplc="FA926348" w:tentative="1">
      <w:start w:val="1"/>
      <w:numFmt w:val="bullet"/>
      <w:lvlText w:val="o"/>
      <w:lvlJc w:val="left"/>
      <w:pPr>
        <w:ind w:left="3600" w:hanging="360"/>
      </w:pPr>
      <w:rPr>
        <w:rFonts w:ascii="Courier New" w:hAnsi="Courier New" w:cs="Courier New" w:hint="default"/>
      </w:rPr>
    </w:lvl>
    <w:lvl w:ilvl="5" w:tplc="53BA7222" w:tentative="1">
      <w:start w:val="1"/>
      <w:numFmt w:val="bullet"/>
      <w:lvlText w:val=""/>
      <w:lvlJc w:val="left"/>
      <w:pPr>
        <w:ind w:left="4320" w:hanging="360"/>
      </w:pPr>
      <w:rPr>
        <w:rFonts w:ascii="Wingdings" w:hAnsi="Wingdings" w:hint="default"/>
      </w:rPr>
    </w:lvl>
    <w:lvl w:ilvl="6" w:tplc="0770D496" w:tentative="1">
      <w:start w:val="1"/>
      <w:numFmt w:val="bullet"/>
      <w:lvlText w:val=""/>
      <w:lvlJc w:val="left"/>
      <w:pPr>
        <w:ind w:left="5040" w:hanging="360"/>
      </w:pPr>
      <w:rPr>
        <w:rFonts w:ascii="Symbol" w:hAnsi="Symbol" w:hint="default"/>
      </w:rPr>
    </w:lvl>
    <w:lvl w:ilvl="7" w:tplc="1D825CBE" w:tentative="1">
      <w:start w:val="1"/>
      <w:numFmt w:val="bullet"/>
      <w:lvlText w:val="o"/>
      <w:lvlJc w:val="left"/>
      <w:pPr>
        <w:ind w:left="5760" w:hanging="360"/>
      </w:pPr>
      <w:rPr>
        <w:rFonts w:ascii="Courier New" w:hAnsi="Courier New" w:cs="Courier New" w:hint="default"/>
      </w:rPr>
    </w:lvl>
    <w:lvl w:ilvl="8" w:tplc="3D7630F4" w:tentative="1">
      <w:start w:val="1"/>
      <w:numFmt w:val="bullet"/>
      <w:lvlText w:val=""/>
      <w:lvlJc w:val="left"/>
      <w:pPr>
        <w:ind w:left="6480" w:hanging="360"/>
      </w:pPr>
      <w:rPr>
        <w:rFonts w:ascii="Wingdings" w:hAnsi="Wingdings" w:hint="default"/>
      </w:rPr>
    </w:lvl>
  </w:abstractNum>
  <w:abstractNum w:abstractNumId="3" w15:restartNumberingAfterBreak="0">
    <w:nsid w:val="1A4170FC"/>
    <w:multiLevelType w:val="multilevel"/>
    <w:tmpl w:val="487AFFBE"/>
    <w:lvl w:ilvl="0">
      <w:start w:val="1"/>
      <w:numFmt w:val="bullet"/>
      <w:lvlText w:val=""/>
      <w:lvlJc w:val="left"/>
      <w:pPr>
        <w:ind w:left="1080" w:hanging="720"/>
      </w:pPr>
      <w:rPr>
        <w:rFonts w:ascii="Symbol" w:hAnsi="Symbol"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ADE74A8"/>
    <w:multiLevelType w:val="hybridMultilevel"/>
    <w:tmpl w:val="62A2425C"/>
    <w:lvl w:ilvl="0" w:tplc="66BA50E2">
      <w:start w:val="1"/>
      <w:numFmt w:val="bullet"/>
      <w:lvlText w:val=""/>
      <w:lvlJc w:val="left"/>
      <w:pPr>
        <w:ind w:left="720" w:hanging="360"/>
      </w:pPr>
      <w:rPr>
        <w:rFonts w:ascii="Symbol" w:hAnsi="Symbol" w:hint="default"/>
      </w:rPr>
    </w:lvl>
    <w:lvl w:ilvl="1" w:tplc="59D6C8AE" w:tentative="1">
      <w:start w:val="1"/>
      <w:numFmt w:val="bullet"/>
      <w:lvlText w:val="o"/>
      <w:lvlJc w:val="left"/>
      <w:pPr>
        <w:ind w:left="1440" w:hanging="360"/>
      </w:pPr>
      <w:rPr>
        <w:rFonts w:ascii="Courier New" w:hAnsi="Courier New" w:cs="Courier New" w:hint="default"/>
      </w:rPr>
    </w:lvl>
    <w:lvl w:ilvl="2" w:tplc="2E364B4E" w:tentative="1">
      <w:start w:val="1"/>
      <w:numFmt w:val="bullet"/>
      <w:lvlText w:val=""/>
      <w:lvlJc w:val="left"/>
      <w:pPr>
        <w:ind w:left="2160" w:hanging="360"/>
      </w:pPr>
      <w:rPr>
        <w:rFonts w:ascii="Wingdings" w:hAnsi="Wingdings" w:hint="default"/>
      </w:rPr>
    </w:lvl>
    <w:lvl w:ilvl="3" w:tplc="5E8226A4" w:tentative="1">
      <w:start w:val="1"/>
      <w:numFmt w:val="bullet"/>
      <w:lvlText w:val=""/>
      <w:lvlJc w:val="left"/>
      <w:pPr>
        <w:ind w:left="2880" w:hanging="360"/>
      </w:pPr>
      <w:rPr>
        <w:rFonts w:ascii="Symbol" w:hAnsi="Symbol" w:hint="default"/>
      </w:rPr>
    </w:lvl>
    <w:lvl w:ilvl="4" w:tplc="E8D4A1B2" w:tentative="1">
      <w:start w:val="1"/>
      <w:numFmt w:val="bullet"/>
      <w:lvlText w:val="o"/>
      <w:lvlJc w:val="left"/>
      <w:pPr>
        <w:ind w:left="3600" w:hanging="360"/>
      </w:pPr>
      <w:rPr>
        <w:rFonts w:ascii="Courier New" w:hAnsi="Courier New" w:cs="Courier New" w:hint="default"/>
      </w:rPr>
    </w:lvl>
    <w:lvl w:ilvl="5" w:tplc="A866005C" w:tentative="1">
      <w:start w:val="1"/>
      <w:numFmt w:val="bullet"/>
      <w:lvlText w:val=""/>
      <w:lvlJc w:val="left"/>
      <w:pPr>
        <w:ind w:left="4320" w:hanging="360"/>
      </w:pPr>
      <w:rPr>
        <w:rFonts w:ascii="Wingdings" w:hAnsi="Wingdings" w:hint="default"/>
      </w:rPr>
    </w:lvl>
    <w:lvl w:ilvl="6" w:tplc="17242560" w:tentative="1">
      <w:start w:val="1"/>
      <w:numFmt w:val="bullet"/>
      <w:lvlText w:val=""/>
      <w:lvlJc w:val="left"/>
      <w:pPr>
        <w:ind w:left="5040" w:hanging="360"/>
      </w:pPr>
      <w:rPr>
        <w:rFonts w:ascii="Symbol" w:hAnsi="Symbol" w:hint="default"/>
      </w:rPr>
    </w:lvl>
    <w:lvl w:ilvl="7" w:tplc="3956E0D2" w:tentative="1">
      <w:start w:val="1"/>
      <w:numFmt w:val="bullet"/>
      <w:lvlText w:val="o"/>
      <w:lvlJc w:val="left"/>
      <w:pPr>
        <w:ind w:left="5760" w:hanging="360"/>
      </w:pPr>
      <w:rPr>
        <w:rFonts w:ascii="Courier New" w:hAnsi="Courier New" w:cs="Courier New" w:hint="default"/>
      </w:rPr>
    </w:lvl>
    <w:lvl w:ilvl="8" w:tplc="7646F9D2" w:tentative="1">
      <w:start w:val="1"/>
      <w:numFmt w:val="bullet"/>
      <w:lvlText w:val=""/>
      <w:lvlJc w:val="left"/>
      <w:pPr>
        <w:ind w:left="6480" w:hanging="360"/>
      </w:pPr>
      <w:rPr>
        <w:rFonts w:ascii="Wingdings" w:hAnsi="Wingdings" w:hint="default"/>
      </w:rPr>
    </w:lvl>
  </w:abstractNum>
  <w:abstractNum w:abstractNumId="5" w15:restartNumberingAfterBreak="0">
    <w:nsid w:val="2099558C"/>
    <w:multiLevelType w:val="hybridMultilevel"/>
    <w:tmpl w:val="D7A6B792"/>
    <w:lvl w:ilvl="0" w:tplc="99E6A9BE">
      <w:start w:val="1"/>
      <w:numFmt w:val="upperRoman"/>
      <w:lvlText w:val="%1."/>
      <w:lvlJc w:val="left"/>
      <w:pPr>
        <w:ind w:left="1080" w:hanging="720"/>
      </w:pPr>
      <w:rPr>
        <w:rFonts w:hint="default"/>
      </w:rPr>
    </w:lvl>
    <w:lvl w:ilvl="1" w:tplc="7B6680B8" w:tentative="1">
      <w:start w:val="1"/>
      <w:numFmt w:val="lowerLetter"/>
      <w:lvlText w:val="%2."/>
      <w:lvlJc w:val="left"/>
      <w:pPr>
        <w:ind w:left="1440" w:hanging="360"/>
      </w:pPr>
    </w:lvl>
    <w:lvl w:ilvl="2" w:tplc="74F0856E" w:tentative="1">
      <w:start w:val="1"/>
      <w:numFmt w:val="lowerRoman"/>
      <w:lvlText w:val="%3."/>
      <w:lvlJc w:val="right"/>
      <w:pPr>
        <w:ind w:left="2160" w:hanging="180"/>
      </w:pPr>
    </w:lvl>
    <w:lvl w:ilvl="3" w:tplc="450EA9E0" w:tentative="1">
      <w:start w:val="1"/>
      <w:numFmt w:val="decimal"/>
      <w:lvlText w:val="%4."/>
      <w:lvlJc w:val="left"/>
      <w:pPr>
        <w:ind w:left="2880" w:hanging="360"/>
      </w:pPr>
    </w:lvl>
    <w:lvl w:ilvl="4" w:tplc="63ECBCE8" w:tentative="1">
      <w:start w:val="1"/>
      <w:numFmt w:val="lowerLetter"/>
      <w:lvlText w:val="%5."/>
      <w:lvlJc w:val="left"/>
      <w:pPr>
        <w:ind w:left="3600" w:hanging="360"/>
      </w:pPr>
    </w:lvl>
    <w:lvl w:ilvl="5" w:tplc="9A96110A" w:tentative="1">
      <w:start w:val="1"/>
      <w:numFmt w:val="lowerRoman"/>
      <w:lvlText w:val="%6."/>
      <w:lvlJc w:val="right"/>
      <w:pPr>
        <w:ind w:left="4320" w:hanging="180"/>
      </w:pPr>
    </w:lvl>
    <w:lvl w:ilvl="6" w:tplc="EA7653C4" w:tentative="1">
      <w:start w:val="1"/>
      <w:numFmt w:val="decimal"/>
      <w:lvlText w:val="%7."/>
      <w:lvlJc w:val="left"/>
      <w:pPr>
        <w:ind w:left="5040" w:hanging="360"/>
      </w:pPr>
    </w:lvl>
    <w:lvl w:ilvl="7" w:tplc="EEA0114C" w:tentative="1">
      <w:start w:val="1"/>
      <w:numFmt w:val="lowerLetter"/>
      <w:lvlText w:val="%8."/>
      <w:lvlJc w:val="left"/>
      <w:pPr>
        <w:ind w:left="5760" w:hanging="360"/>
      </w:pPr>
    </w:lvl>
    <w:lvl w:ilvl="8" w:tplc="CBF4EDA8" w:tentative="1">
      <w:start w:val="1"/>
      <w:numFmt w:val="lowerRoman"/>
      <w:lvlText w:val="%9."/>
      <w:lvlJc w:val="right"/>
      <w:pPr>
        <w:ind w:left="6480" w:hanging="180"/>
      </w:pPr>
    </w:lvl>
  </w:abstractNum>
  <w:abstractNum w:abstractNumId="6" w15:restartNumberingAfterBreak="0">
    <w:nsid w:val="295569D0"/>
    <w:multiLevelType w:val="hybridMultilevel"/>
    <w:tmpl w:val="4C6A046E"/>
    <w:lvl w:ilvl="0" w:tplc="DFA08FBA">
      <w:start w:val="1"/>
      <w:numFmt w:val="bullet"/>
      <w:lvlText w:val=""/>
      <w:lvlJc w:val="left"/>
      <w:pPr>
        <w:ind w:left="720" w:hanging="360"/>
      </w:pPr>
      <w:rPr>
        <w:rFonts w:ascii="Symbol" w:hAnsi="Symbol" w:hint="default"/>
      </w:rPr>
    </w:lvl>
    <w:lvl w:ilvl="1" w:tplc="53928C44" w:tentative="1">
      <w:start w:val="1"/>
      <w:numFmt w:val="bullet"/>
      <w:lvlText w:val="o"/>
      <w:lvlJc w:val="left"/>
      <w:pPr>
        <w:ind w:left="1440" w:hanging="360"/>
      </w:pPr>
      <w:rPr>
        <w:rFonts w:ascii="Courier New" w:hAnsi="Courier New" w:cs="Courier New" w:hint="default"/>
      </w:rPr>
    </w:lvl>
    <w:lvl w:ilvl="2" w:tplc="7B70FB50" w:tentative="1">
      <w:start w:val="1"/>
      <w:numFmt w:val="bullet"/>
      <w:lvlText w:val=""/>
      <w:lvlJc w:val="left"/>
      <w:pPr>
        <w:ind w:left="2160" w:hanging="360"/>
      </w:pPr>
      <w:rPr>
        <w:rFonts w:ascii="Wingdings" w:hAnsi="Wingdings" w:hint="default"/>
      </w:rPr>
    </w:lvl>
    <w:lvl w:ilvl="3" w:tplc="F24AB8F2" w:tentative="1">
      <w:start w:val="1"/>
      <w:numFmt w:val="bullet"/>
      <w:lvlText w:val=""/>
      <w:lvlJc w:val="left"/>
      <w:pPr>
        <w:ind w:left="2880" w:hanging="360"/>
      </w:pPr>
      <w:rPr>
        <w:rFonts w:ascii="Symbol" w:hAnsi="Symbol" w:hint="default"/>
      </w:rPr>
    </w:lvl>
    <w:lvl w:ilvl="4" w:tplc="A0E02D10" w:tentative="1">
      <w:start w:val="1"/>
      <w:numFmt w:val="bullet"/>
      <w:lvlText w:val="o"/>
      <w:lvlJc w:val="left"/>
      <w:pPr>
        <w:ind w:left="3600" w:hanging="360"/>
      </w:pPr>
      <w:rPr>
        <w:rFonts w:ascii="Courier New" w:hAnsi="Courier New" w:cs="Courier New" w:hint="default"/>
      </w:rPr>
    </w:lvl>
    <w:lvl w:ilvl="5" w:tplc="0FD25680" w:tentative="1">
      <w:start w:val="1"/>
      <w:numFmt w:val="bullet"/>
      <w:lvlText w:val=""/>
      <w:lvlJc w:val="left"/>
      <w:pPr>
        <w:ind w:left="4320" w:hanging="360"/>
      </w:pPr>
      <w:rPr>
        <w:rFonts w:ascii="Wingdings" w:hAnsi="Wingdings" w:hint="default"/>
      </w:rPr>
    </w:lvl>
    <w:lvl w:ilvl="6" w:tplc="BCB2A854" w:tentative="1">
      <w:start w:val="1"/>
      <w:numFmt w:val="bullet"/>
      <w:lvlText w:val=""/>
      <w:lvlJc w:val="left"/>
      <w:pPr>
        <w:ind w:left="5040" w:hanging="360"/>
      </w:pPr>
      <w:rPr>
        <w:rFonts w:ascii="Symbol" w:hAnsi="Symbol" w:hint="default"/>
      </w:rPr>
    </w:lvl>
    <w:lvl w:ilvl="7" w:tplc="25769D78" w:tentative="1">
      <w:start w:val="1"/>
      <w:numFmt w:val="bullet"/>
      <w:lvlText w:val="o"/>
      <w:lvlJc w:val="left"/>
      <w:pPr>
        <w:ind w:left="5760" w:hanging="360"/>
      </w:pPr>
      <w:rPr>
        <w:rFonts w:ascii="Courier New" w:hAnsi="Courier New" w:cs="Courier New" w:hint="default"/>
      </w:rPr>
    </w:lvl>
    <w:lvl w:ilvl="8" w:tplc="934AE896" w:tentative="1">
      <w:start w:val="1"/>
      <w:numFmt w:val="bullet"/>
      <w:lvlText w:val=""/>
      <w:lvlJc w:val="left"/>
      <w:pPr>
        <w:ind w:left="6480" w:hanging="360"/>
      </w:pPr>
      <w:rPr>
        <w:rFonts w:ascii="Wingdings" w:hAnsi="Wingdings" w:hint="default"/>
      </w:rPr>
    </w:lvl>
  </w:abstractNum>
  <w:abstractNum w:abstractNumId="7" w15:restartNumberingAfterBreak="0">
    <w:nsid w:val="2B65082F"/>
    <w:multiLevelType w:val="hybridMultilevel"/>
    <w:tmpl w:val="300E0230"/>
    <w:lvl w:ilvl="0" w:tplc="35AA3A02">
      <w:start w:val="1"/>
      <w:numFmt w:val="bullet"/>
      <w:lvlText w:val=""/>
      <w:lvlJc w:val="left"/>
      <w:pPr>
        <w:ind w:left="1440" w:hanging="360"/>
      </w:pPr>
      <w:rPr>
        <w:rFonts w:ascii="Symbol" w:hAnsi="Symbol" w:hint="default"/>
      </w:rPr>
    </w:lvl>
    <w:lvl w:ilvl="1" w:tplc="CFC8C4E8" w:tentative="1">
      <w:start w:val="1"/>
      <w:numFmt w:val="bullet"/>
      <w:lvlText w:val="o"/>
      <w:lvlJc w:val="left"/>
      <w:pPr>
        <w:ind w:left="2160" w:hanging="360"/>
      </w:pPr>
      <w:rPr>
        <w:rFonts w:ascii="Courier New" w:hAnsi="Courier New" w:cs="Courier New" w:hint="default"/>
      </w:rPr>
    </w:lvl>
    <w:lvl w:ilvl="2" w:tplc="865AC2C8" w:tentative="1">
      <w:start w:val="1"/>
      <w:numFmt w:val="bullet"/>
      <w:lvlText w:val=""/>
      <w:lvlJc w:val="left"/>
      <w:pPr>
        <w:ind w:left="2880" w:hanging="360"/>
      </w:pPr>
      <w:rPr>
        <w:rFonts w:ascii="Wingdings" w:hAnsi="Wingdings" w:hint="default"/>
      </w:rPr>
    </w:lvl>
    <w:lvl w:ilvl="3" w:tplc="21B0B644" w:tentative="1">
      <w:start w:val="1"/>
      <w:numFmt w:val="bullet"/>
      <w:lvlText w:val=""/>
      <w:lvlJc w:val="left"/>
      <w:pPr>
        <w:ind w:left="3600" w:hanging="360"/>
      </w:pPr>
      <w:rPr>
        <w:rFonts w:ascii="Symbol" w:hAnsi="Symbol" w:hint="default"/>
      </w:rPr>
    </w:lvl>
    <w:lvl w:ilvl="4" w:tplc="BF6657AC" w:tentative="1">
      <w:start w:val="1"/>
      <w:numFmt w:val="bullet"/>
      <w:lvlText w:val="o"/>
      <w:lvlJc w:val="left"/>
      <w:pPr>
        <w:ind w:left="4320" w:hanging="360"/>
      </w:pPr>
      <w:rPr>
        <w:rFonts w:ascii="Courier New" w:hAnsi="Courier New" w:cs="Courier New" w:hint="default"/>
      </w:rPr>
    </w:lvl>
    <w:lvl w:ilvl="5" w:tplc="B4B04990" w:tentative="1">
      <w:start w:val="1"/>
      <w:numFmt w:val="bullet"/>
      <w:lvlText w:val=""/>
      <w:lvlJc w:val="left"/>
      <w:pPr>
        <w:ind w:left="5040" w:hanging="360"/>
      </w:pPr>
      <w:rPr>
        <w:rFonts w:ascii="Wingdings" w:hAnsi="Wingdings" w:hint="default"/>
      </w:rPr>
    </w:lvl>
    <w:lvl w:ilvl="6" w:tplc="7EB2ED42" w:tentative="1">
      <w:start w:val="1"/>
      <w:numFmt w:val="bullet"/>
      <w:lvlText w:val=""/>
      <w:lvlJc w:val="left"/>
      <w:pPr>
        <w:ind w:left="5760" w:hanging="360"/>
      </w:pPr>
      <w:rPr>
        <w:rFonts w:ascii="Symbol" w:hAnsi="Symbol" w:hint="default"/>
      </w:rPr>
    </w:lvl>
    <w:lvl w:ilvl="7" w:tplc="90EE6650" w:tentative="1">
      <w:start w:val="1"/>
      <w:numFmt w:val="bullet"/>
      <w:lvlText w:val="o"/>
      <w:lvlJc w:val="left"/>
      <w:pPr>
        <w:ind w:left="6480" w:hanging="360"/>
      </w:pPr>
      <w:rPr>
        <w:rFonts w:ascii="Courier New" w:hAnsi="Courier New" w:cs="Courier New" w:hint="default"/>
      </w:rPr>
    </w:lvl>
    <w:lvl w:ilvl="8" w:tplc="72D609E2" w:tentative="1">
      <w:start w:val="1"/>
      <w:numFmt w:val="bullet"/>
      <w:lvlText w:val=""/>
      <w:lvlJc w:val="left"/>
      <w:pPr>
        <w:ind w:left="7200" w:hanging="360"/>
      </w:pPr>
      <w:rPr>
        <w:rFonts w:ascii="Wingdings" w:hAnsi="Wingdings" w:hint="default"/>
      </w:rPr>
    </w:lvl>
  </w:abstractNum>
  <w:abstractNum w:abstractNumId="8" w15:restartNumberingAfterBreak="0">
    <w:nsid w:val="2B97727D"/>
    <w:multiLevelType w:val="hybridMultilevel"/>
    <w:tmpl w:val="A7A85F52"/>
    <w:lvl w:ilvl="0" w:tplc="B7386A26">
      <w:start w:val="1"/>
      <w:numFmt w:val="bullet"/>
      <w:lvlText w:val=""/>
      <w:lvlJc w:val="left"/>
      <w:pPr>
        <w:ind w:left="720" w:hanging="360"/>
      </w:pPr>
      <w:rPr>
        <w:rFonts w:ascii="Symbol" w:hAnsi="Symbol" w:hint="default"/>
        <w:sz w:val="20"/>
        <w:szCs w:val="20"/>
      </w:rPr>
    </w:lvl>
    <w:lvl w:ilvl="1" w:tplc="BB460596" w:tentative="1">
      <w:start w:val="1"/>
      <w:numFmt w:val="bullet"/>
      <w:lvlText w:val="o"/>
      <w:lvlJc w:val="left"/>
      <w:pPr>
        <w:ind w:left="1440" w:hanging="360"/>
      </w:pPr>
      <w:rPr>
        <w:rFonts w:ascii="Courier New" w:hAnsi="Courier New" w:hint="default"/>
      </w:rPr>
    </w:lvl>
    <w:lvl w:ilvl="2" w:tplc="A95A7D5A" w:tentative="1">
      <w:start w:val="1"/>
      <w:numFmt w:val="bullet"/>
      <w:lvlText w:val=""/>
      <w:lvlJc w:val="left"/>
      <w:pPr>
        <w:ind w:left="2160" w:hanging="360"/>
      </w:pPr>
      <w:rPr>
        <w:rFonts w:ascii="Wingdings" w:hAnsi="Wingdings" w:hint="default"/>
      </w:rPr>
    </w:lvl>
    <w:lvl w:ilvl="3" w:tplc="5E0208BC" w:tentative="1">
      <w:start w:val="1"/>
      <w:numFmt w:val="bullet"/>
      <w:lvlText w:val=""/>
      <w:lvlJc w:val="left"/>
      <w:pPr>
        <w:ind w:left="2880" w:hanging="360"/>
      </w:pPr>
      <w:rPr>
        <w:rFonts w:ascii="Symbol" w:hAnsi="Symbol" w:hint="default"/>
      </w:rPr>
    </w:lvl>
    <w:lvl w:ilvl="4" w:tplc="55868576" w:tentative="1">
      <w:start w:val="1"/>
      <w:numFmt w:val="bullet"/>
      <w:lvlText w:val="o"/>
      <w:lvlJc w:val="left"/>
      <w:pPr>
        <w:ind w:left="3600" w:hanging="360"/>
      </w:pPr>
      <w:rPr>
        <w:rFonts w:ascii="Courier New" w:hAnsi="Courier New" w:hint="default"/>
      </w:rPr>
    </w:lvl>
    <w:lvl w:ilvl="5" w:tplc="84D68996" w:tentative="1">
      <w:start w:val="1"/>
      <w:numFmt w:val="bullet"/>
      <w:lvlText w:val=""/>
      <w:lvlJc w:val="left"/>
      <w:pPr>
        <w:ind w:left="4320" w:hanging="360"/>
      </w:pPr>
      <w:rPr>
        <w:rFonts w:ascii="Wingdings" w:hAnsi="Wingdings" w:hint="default"/>
      </w:rPr>
    </w:lvl>
    <w:lvl w:ilvl="6" w:tplc="BDCCCFE2" w:tentative="1">
      <w:start w:val="1"/>
      <w:numFmt w:val="bullet"/>
      <w:lvlText w:val=""/>
      <w:lvlJc w:val="left"/>
      <w:pPr>
        <w:ind w:left="5040" w:hanging="360"/>
      </w:pPr>
      <w:rPr>
        <w:rFonts w:ascii="Symbol" w:hAnsi="Symbol" w:hint="default"/>
      </w:rPr>
    </w:lvl>
    <w:lvl w:ilvl="7" w:tplc="C0BEED20" w:tentative="1">
      <w:start w:val="1"/>
      <w:numFmt w:val="bullet"/>
      <w:lvlText w:val="o"/>
      <w:lvlJc w:val="left"/>
      <w:pPr>
        <w:ind w:left="5760" w:hanging="360"/>
      </w:pPr>
      <w:rPr>
        <w:rFonts w:ascii="Courier New" w:hAnsi="Courier New" w:hint="default"/>
      </w:rPr>
    </w:lvl>
    <w:lvl w:ilvl="8" w:tplc="65144368" w:tentative="1">
      <w:start w:val="1"/>
      <w:numFmt w:val="bullet"/>
      <w:lvlText w:val=""/>
      <w:lvlJc w:val="left"/>
      <w:pPr>
        <w:ind w:left="6480" w:hanging="360"/>
      </w:pPr>
      <w:rPr>
        <w:rFonts w:ascii="Wingdings" w:hAnsi="Wingdings" w:hint="default"/>
      </w:rPr>
    </w:lvl>
  </w:abstractNum>
  <w:abstractNum w:abstractNumId="9" w15:restartNumberingAfterBreak="0">
    <w:nsid w:val="2DB06418"/>
    <w:multiLevelType w:val="hybridMultilevel"/>
    <w:tmpl w:val="A4A60F5A"/>
    <w:lvl w:ilvl="0" w:tplc="164A591A">
      <w:start w:val="1"/>
      <w:numFmt w:val="bullet"/>
      <w:lvlText w:val=""/>
      <w:lvlJc w:val="left"/>
      <w:pPr>
        <w:ind w:left="720" w:hanging="360"/>
      </w:pPr>
      <w:rPr>
        <w:rFonts w:ascii="Symbol" w:hAnsi="Symbol" w:hint="default"/>
      </w:rPr>
    </w:lvl>
    <w:lvl w:ilvl="1" w:tplc="A12EC950">
      <w:numFmt w:val="bullet"/>
      <w:lvlText w:val="•"/>
      <w:lvlJc w:val="left"/>
      <w:pPr>
        <w:ind w:left="1440" w:hanging="360"/>
      </w:pPr>
      <w:rPr>
        <w:rFonts w:ascii="Arial" w:eastAsia="Times New Roman" w:hAnsi="Arial" w:cs="Arial" w:hint="default"/>
      </w:rPr>
    </w:lvl>
    <w:lvl w:ilvl="2" w:tplc="75CC9B4C" w:tentative="1">
      <w:start w:val="1"/>
      <w:numFmt w:val="bullet"/>
      <w:lvlText w:val=""/>
      <w:lvlJc w:val="left"/>
      <w:pPr>
        <w:ind w:left="2160" w:hanging="360"/>
      </w:pPr>
      <w:rPr>
        <w:rFonts w:ascii="Wingdings" w:hAnsi="Wingdings" w:hint="default"/>
      </w:rPr>
    </w:lvl>
    <w:lvl w:ilvl="3" w:tplc="23560ABE" w:tentative="1">
      <w:start w:val="1"/>
      <w:numFmt w:val="bullet"/>
      <w:lvlText w:val=""/>
      <w:lvlJc w:val="left"/>
      <w:pPr>
        <w:ind w:left="2880" w:hanging="360"/>
      </w:pPr>
      <w:rPr>
        <w:rFonts w:ascii="Symbol" w:hAnsi="Symbol" w:hint="default"/>
      </w:rPr>
    </w:lvl>
    <w:lvl w:ilvl="4" w:tplc="7BB8CB88" w:tentative="1">
      <w:start w:val="1"/>
      <w:numFmt w:val="bullet"/>
      <w:lvlText w:val="o"/>
      <w:lvlJc w:val="left"/>
      <w:pPr>
        <w:ind w:left="3600" w:hanging="360"/>
      </w:pPr>
      <w:rPr>
        <w:rFonts w:ascii="Courier New" w:hAnsi="Courier New" w:cs="Courier New" w:hint="default"/>
      </w:rPr>
    </w:lvl>
    <w:lvl w:ilvl="5" w:tplc="C81EDA4A" w:tentative="1">
      <w:start w:val="1"/>
      <w:numFmt w:val="bullet"/>
      <w:lvlText w:val=""/>
      <w:lvlJc w:val="left"/>
      <w:pPr>
        <w:ind w:left="4320" w:hanging="360"/>
      </w:pPr>
      <w:rPr>
        <w:rFonts w:ascii="Wingdings" w:hAnsi="Wingdings" w:hint="default"/>
      </w:rPr>
    </w:lvl>
    <w:lvl w:ilvl="6" w:tplc="CB5AB39E" w:tentative="1">
      <w:start w:val="1"/>
      <w:numFmt w:val="bullet"/>
      <w:lvlText w:val=""/>
      <w:lvlJc w:val="left"/>
      <w:pPr>
        <w:ind w:left="5040" w:hanging="360"/>
      </w:pPr>
      <w:rPr>
        <w:rFonts w:ascii="Symbol" w:hAnsi="Symbol" w:hint="default"/>
      </w:rPr>
    </w:lvl>
    <w:lvl w:ilvl="7" w:tplc="2FC4F866" w:tentative="1">
      <w:start w:val="1"/>
      <w:numFmt w:val="bullet"/>
      <w:lvlText w:val="o"/>
      <w:lvlJc w:val="left"/>
      <w:pPr>
        <w:ind w:left="5760" w:hanging="360"/>
      </w:pPr>
      <w:rPr>
        <w:rFonts w:ascii="Courier New" w:hAnsi="Courier New" w:cs="Courier New" w:hint="default"/>
      </w:rPr>
    </w:lvl>
    <w:lvl w:ilvl="8" w:tplc="F7EE2442" w:tentative="1">
      <w:start w:val="1"/>
      <w:numFmt w:val="bullet"/>
      <w:lvlText w:val=""/>
      <w:lvlJc w:val="left"/>
      <w:pPr>
        <w:ind w:left="6480" w:hanging="360"/>
      </w:pPr>
      <w:rPr>
        <w:rFonts w:ascii="Wingdings" w:hAnsi="Wingdings" w:hint="default"/>
      </w:rPr>
    </w:lvl>
  </w:abstractNum>
  <w:abstractNum w:abstractNumId="10" w15:restartNumberingAfterBreak="0">
    <w:nsid w:val="2EE23E79"/>
    <w:multiLevelType w:val="multilevel"/>
    <w:tmpl w:val="AAD070C2"/>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1" w15:restartNumberingAfterBreak="0">
    <w:nsid w:val="2F2C6034"/>
    <w:multiLevelType w:val="hybridMultilevel"/>
    <w:tmpl w:val="F4805A70"/>
    <w:lvl w:ilvl="0" w:tplc="825C8F04">
      <w:start w:val="1"/>
      <w:numFmt w:val="bullet"/>
      <w:lvlText w:val=""/>
      <w:lvlJc w:val="left"/>
      <w:pPr>
        <w:ind w:left="1440" w:hanging="360"/>
      </w:pPr>
      <w:rPr>
        <w:rFonts w:ascii="Symbol" w:hAnsi="Symbol" w:hint="default"/>
      </w:rPr>
    </w:lvl>
    <w:lvl w:ilvl="1" w:tplc="085AA28A" w:tentative="1">
      <w:start w:val="1"/>
      <w:numFmt w:val="bullet"/>
      <w:lvlText w:val="o"/>
      <w:lvlJc w:val="left"/>
      <w:pPr>
        <w:ind w:left="2160" w:hanging="360"/>
      </w:pPr>
      <w:rPr>
        <w:rFonts w:ascii="Courier New" w:hAnsi="Courier New" w:cs="Courier New" w:hint="default"/>
      </w:rPr>
    </w:lvl>
    <w:lvl w:ilvl="2" w:tplc="16308F92" w:tentative="1">
      <w:start w:val="1"/>
      <w:numFmt w:val="bullet"/>
      <w:lvlText w:val=""/>
      <w:lvlJc w:val="left"/>
      <w:pPr>
        <w:ind w:left="2880" w:hanging="360"/>
      </w:pPr>
      <w:rPr>
        <w:rFonts w:ascii="Wingdings" w:hAnsi="Wingdings" w:hint="default"/>
      </w:rPr>
    </w:lvl>
    <w:lvl w:ilvl="3" w:tplc="501A8FFA" w:tentative="1">
      <w:start w:val="1"/>
      <w:numFmt w:val="bullet"/>
      <w:lvlText w:val=""/>
      <w:lvlJc w:val="left"/>
      <w:pPr>
        <w:ind w:left="3600" w:hanging="360"/>
      </w:pPr>
      <w:rPr>
        <w:rFonts w:ascii="Symbol" w:hAnsi="Symbol" w:hint="default"/>
      </w:rPr>
    </w:lvl>
    <w:lvl w:ilvl="4" w:tplc="04D83298" w:tentative="1">
      <w:start w:val="1"/>
      <w:numFmt w:val="bullet"/>
      <w:lvlText w:val="o"/>
      <w:lvlJc w:val="left"/>
      <w:pPr>
        <w:ind w:left="4320" w:hanging="360"/>
      </w:pPr>
      <w:rPr>
        <w:rFonts w:ascii="Courier New" w:hAnsi="Courier New" w:cs="Courier New" w:hint="default"/>
      </w:rPr>
    </w:lvl>
    <w:lvl w:ilvl="5" w:tplc="3B440876" w:tentative="1">
      <w:start w:val="1"/>
      <w:numFmt w:val="bullet"/>
      <w:lvlText w:val=""/>
      <w:lvlJc w:val="left"/>
      <w:pPr>
        <w:ind w:left="5040" w:hanging="360"/>
      </w:pPr>
      <w:rPr>
        <w:rFonts w:ascii="Wingdings" w:hAnsi="Wingdings" w:hint="default"/>
      </w:rPr>
    </w:lvl>
    <w:lvl w:ilvl="6" w:tplc="0DF4BCE8" w:tentative="1">
      <w:start w:val="1"/>
      <w:numFmt w:val="bullet"/>
      <w:lvlText w:val=""/>
      <w:lvlJc w:val="left"/>
      <w:pPr>
        <w:ind w:left="5760" w:hanging="360"/>
      </w:pPr>
      <w:rPr>
        <w:rFonts w:ascii="Symbol" w:hAnsi="Symbol" w:hint="default"/>
      </w:rPr>
    </w:lvl>
    <w:lvl w:ilvl="7" w:tplc="959E3F0A" w:tentative="1">
      <w:start w:val="1"/>
      <w:numFmt w:val="bullet"/>
      <w:lvlText w:val="o"/>
      <w:lvlJc w:val="left"/>
      <w:pPr>
        <w:ind w:left="6480" w:hanging="360"/>
      </w:pPr>
      <w:rPr>
        <w:rFonts w:ascii="Courier New" w:hAnsi="Courier New" w:cs="Courier New" w:hint="default"/>
      </w:rPr>
    </w:lvl>
    <w:lvl w:ilvl="8" w:tplc="C8CA7B9E" w:tentative="1">
      <w:start w:val="1"/>
      <w:numFmt w:val="bullet"/>
      <w:lvlText w:val=""/>
      <w:lvlJc w:val="left"/>
      <w:pPr>
        <w:ind w:left="7200" w:hanging="360"/>
      </w:pPr>
      <w:rPr>
        <w:rFonts w:ascii="Wingdings" w:hAnsi="Wingdings" w:hint="default"/>
      </w:rPr>
    </w:lvl>
  </w:abstractNum>
  <w:abstractNum w:abstractNumId="12" w15:restartNumberingAfterBreak="0">
    <w:nsid w:val="354A18B7"/>
    <w:multiLevelType w:val="hybridMultilevel"/>
    <w:tmpl w:val="C764CCC0"/>
    <w:lvl w:ilvl="0" w:tplc="031C98CA">
      <w:start w:val="1"/>
      <w:numFmt w:val="bullet"/>
      <w:lvlText w:val=""/>
      <w:lvlJc w:val="left"/>
      <w:pPr>
        <w:ind w:left="1440" w:hanging="360"/>
      </w:pPr>
      <w:rPr>
        <w:rFonts w:ascii="Symbol" w:hAnsi="Symbol" w:hint="default"/>
      </w:rPr>
    </w:lvl>
    <w:lvl w:ilvl="1" w:tplc="28D03634" w:tentative="1">
      <w:start w:val="1"/>
      <w:numFmt w:val="bullet"/>
      <w:lvlText w:val="o"/>
      <w:lvlJc w:val="left"/>
      <w:pPr>
        <w:ind w:left="2160" w:hanging="360"/>
      </w:pPr>
      <w:rPr>
        <w:rFonts w:ascii="Courier New" w:hAnsi="Courier New" w:cs="Courier New" w:hint="default"/>
      </w:rPr>
    </w:lvl>
    <w:lvl w:ilvl="2" w:tplc="FA22A5A8" w:tentative="1">
      <w:start w:val="1"/>
      <w:numFmt w:val="bullet"/>
      <w:lvlText w:val=""/>
      <w:lvlJc w:val="left"/>
      <w:pPr>
        <w:ind w:left="2880" w:hanging="360"/>
      </w:pPr>
      <w:rPr>
        <w:rFonts w:ascii="Wingdings" w:hAnsi="Wingdings" w:hint="default"/>
      </w:rPr>
    </w:lvl>
    <w:lvl w:ilvl="3" w:tplc="C980C9B4" w:tentative="1">
      <w:start w:val="1"/>
      <w:numFmt w:val="bullet"/>
      <w:lvlText w:val=""/>
      <w:lvlJc w:val="left"/>
      <w:pPr>
        <w:ind w:left="3600" w:hanging="360"/>
      </w:pPr>
      <w:rPr>
        <w:rFonts w:ascii="Symbol" w:hAnsi="Symbol" w:hint="default"/>
      </w:rPr>
    </w:lvl>
    <w:lvl w:ilvl="4" w:tplc="73A644DE" w:tentative="1">
      <w:start w:val="1"/>
      <w:numFmt w:val="bullet"/>
      <w:lvlText w:val="o"/>
      <w:lvlJc w:val="left"/>
      <w:pPr>
        <w:ind w:left="4320" w:hanging="360"/>
      </w:pPr>
      <w:rPr>
        <w:rFonts w:ascii="Courier New" w:hAnsi="Courier New" w:cs="Courier New" w:hint="default"/>
      </w:rPr>
    </w:lvl>
    <w:lvl w:ilvl="5" w:tplc="8250A6DA" w:tentative="1">
      <w:start w:val="1"/>
      <w:numFmt w:val="bullet"/>
      <w:lvlText w:val=""/>
      <w:lvlJc w:val="left"/>
      <w:pPr>
        <w:ind w:left="5040" w:hanging="360"/>
      </w:pPr>
      <w:rPr>
        <w:rFonts w:ascii="Wingdings" w:hAnsi="Wingdings" w:hint="default"/>
      </w:rPr>
    </w:lvl>
    <w:lvl w:ilvl="6" w:tplc="A7AC09D2" w:tentative="1">
      <w:start w:val="1"/>
      <w:numFmt w:val="bullet"/>
      <w:lvlText w:val=""/>
      <w:lvlJc w:val="left"/>
      <w:pPr>
        <w:ind w:left="5760" w:hanging="360"/>
      </w:pPr>
      <w:rPr>
        <w:rFonts w:ascii="Symbol" w:hAnsi="Symbol" w:hint="default"/>
      </w:rPr>
    </w:lvl>
    <w:lvl w:ilvl="7" w:tplc="1B10B246" w:tentative="1">
      <w:start w:val="1"/>
      <w:numFmt w:val="bullet"/>
      <w:lvlText w:val="o"/>
      <w:lvlJc w:val="left"/>
      <w:pPr>
        <w:ind w:left="6480" w:hanging="360"/>
      </w:pPr>
      <w:rPr>
        <w:rFonts w:ascii="Courier New" w:hAnsi="Courier New" w:cs="Courier New" w:hint="default"/>
      </w:rPr>
    </w:lvl>
    <w:lvl w:ilvl="8" w:tplc="C92E98A2" w:tentative="1">
      <w:start w:val="1"/>
      <w:numFmt w:val="bullet"/>
      <w:lvlText w:val=""/>
      <w:lvlJc w:val="left"/>
      <w:pPr>
        <w:ind w:left="7200" w:hanging="360"/>
      </w:pPr>
      <w:rPr>
        <w:rFonts w:ascii="Wingdings" w:hAnsi="Wingdings" w:hint="default"/>
      </w:rPr>
    </w:lvl>
  </w:abstractNum>
  <w:abstractNum w:abstractNumId="13" w15:restartNumberingAfterBreak="0">
    <w:nsid w:val="369950DB"/>
    <w:multiLevelType w:val="hybridMultilevel"/>
    <w:tmpl w:val="530E9772"/>
    <w:lvl w:ilvl="0" w:tplc="6B60C4DE">
      <w:start w:val="1"/>
      <w:numFmt w:val="bullet"/>
      <w:lvlText w:val=""/>
      <w:lvlJc w:val="left"/>
      <w:pPr>
        <w:ind w:left="1440" w:hanging="360"/>
      </w:pPr>
      <w:rPr>
        <w:rFonts w:ascii="Symbol" w:hAnsi="Symbol" w:hint="default"/>
      </w:rPr>
    </w:lvl>
    <w:lvl w:ilvl="1" w:tplc="0F941EE2" w:tentative="1">
      <w:start w:val="1"/>
      <w:numFmt w:val="bullet"/>
      <w:lvlText w:val="o"/>
      <w:lvlJc w:val="left"/>
      <w:pPr>
        <w:ind w:left="2160" w:hanging="360"/>
      </w:pPr>
      <w:rPr>
        <w:rFonts w:ascii="Courier New" w:hAnsi="Courier New" w:cs="Courier New" w:hint="default"/>
      </w:rPr>
    </w:lvl>
    <w:lvl w:ilvl="2" w:tplc="1780D12A" w:tentative="1">
      <w:start w:val="1"/>
      <w:numFmt w:val="bullet"/>
      <w:lvlText w:val=""/>
      <w:lvlJc w:val="left"/>
      <w:pPr>
        <w:ind w:left="2880" w:hanging="360"/>
      </w:pPr>
      <w:rPr>
        <w:rFonts w:ascii="Wingdings" w:hAnsi="Wingdings" w:hint="default"/>
      </w:rPr>
    </w:lvl>
    <w:lvl w:ilvl="3" w:tplc="B05A09A8" w:tentative="1">
      <w:start w:val="1"/>
      <w:numFmt w:val="bullet"/>
      <w:lvlText w:val=""/>
      <w:lvlJc w:val="left"/>
      <w:pPr>
        <w:ind w:left="3600" w:hanging="360"/>
      </w:pPr>
      <w:rPr>
        <w:rFonts w:ascii="Symbol" w:hAnsi="Symbol" w:hint="default"/>
      </w:rPr>
    </w:lvl>
    <w:lvl w:ilvl="4" w:tplc="DD2EADDA" w:tentative="1">
      <w:start w:val="1"/>
      <w:numFmt w:val="bullet"/>
      <w:lvlText w:val="o"/>
      <w:lvlJc w:val="left"/>
      <w:pPr>
        <w:ind w:left="4320" w:hanging="360"/>
      </w:pPr>
      <w:rPr>
        <w:rFonts w:ascii="Courier New" w:hAnsi="Courier New" w:cs="Courier New" w:hint="default"/>
      </w:rPr>
    </w:lvl>
    <w:lvl w:ilvl="5" w:tplc="0BEEF434" w:tentative="1">
      <w:start w:val="1"/>
      <w:numFmt w:val="bullet"/>
      <w:lvlText w:val=""/>
      <w:lvlJc w:val="left"/>
      <w:pPr>
        <w:ind w:left="5040" w:hanging="360"/>
      </w:pPr>
      <w:rPr>
        <w:rFonts w:ascii="Wingdings" w:hAnsi="Wingdings" w:hint="default"/>
      </w:rPr>
    </w:lvl>
    <w:lvl w:ilvl="6" w:tplc="16065CAE" w:tentative="1">
      <w:start w:val="1"/>
      <w:numFmt w:val="bullet"/>
      <w:lvlText w:val=""/>
      <w:lvlJc w:val="left"/>
      <w:pPr>
        <w:ind w:left="5760" w:hanging="360"/>
      </w:pPr>
      <w:rPr>
        <w:rFonts w:ascii="Symbol" w:hAnsi="Symbol" w:hint="default"/>
      </w:rPr>
    </w:lvl>
    <w:lvl w:ilvl="7" w:tplc="D578EB50" w:tentative="1">
      <w:start w:val="1"/>
      <w:numFmt w:val="bullet"/>
      <w:lvlText w:val="o"/>
      <w:lvlJc w:val="left"/>
      <w:pPr>
        <w:ind w:left="6480" w:hanging="360"/>
      </w:pPr>
      <w:rPr>
        <w:rFonts w:ascii="Courier New" w:hAnsi="Courier New" w:cs="Courier New" w:hint="default"/>
      </w:rPr>
    </w:lvl>
    <w:lvl w:ilvl="8" w:tplc="08E45A5A" w:tentative="1">
      <w:start w:val="1"/>
      <w:numFmt w:val="bullet"/>
      <w:lvlText w:val=""/>
      <w:lvlJc w:val="left"/>
      <w:pPr>
        <w:ind w:left="7200" w:hanging="360"/>
      </w:pPr>
      <w:rPr>
        <w:rFonts w:ascii="Wingdings" w:hAnsi="Wingdings" w:hint="default"/>
      </w:rPr>
    </w:lvl>
  </w:abstractNum>
  <w:abstractNum w:abstractNumId="14" w15:restartNumberingAfterBreak="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5" w15:restartNumberingAfterBreak="0">
    <w:nsid w:val="3AEA62C9"/>
    <w:multiLevelType w:val="hybridMultilevel"/>
    <w:tmpl w:val="E2080BE4"/>
    <w:lvl w:ilvl="0" w:tplc="1B749544">
      <w:start w:val="1"/>
      <w:numFmt w:val="decimal"/>
      <w:lvlText w:val="%1."/>
      <w:lvlJc w:val="left"/>
      <w:pPr>
        <w:ind w:left="720" w:hanging="360"/>
      </w:pPr>
      <w:rPr>
        <w:rFonts w:hint="default"/>
      </w:rPr>
    </w:lvl>
    <w:lvl w:ilvl="1" w:tplc="01125C62" w:tentative="1">
      <w:start w:val="1"/>
      <w:numFmt w:val="lowerLetter"/>
      <w:lvlText w:val="%2."/>
      <w:lvlJc w:val="left"/>
      <w:pPr>
        <w:ind w:left="1440" w:hanging="360"/>
      </w:pPr>
    </w:lvl>
    <w:lvl w:ilvl="2" w:tplc="A4503132" w:tentative="1">
      <w:start w:val="1"/>
      <w:numFmt w:val="lowerRoman"/>
      <w:lvlText w:val="%3."/>
      <w:lvlJc w:val="right"/>
      <w:pPr>
        <w:ind w:left="2160" w:hanging="180"/>
      </w:pPr>
    </w:lvl>
    <w:lvl w:ilvl="3" w:tplc="9260F5FC" w:tentative="1">
      <w:start w:val="1"/>
      <w:numFmt w:val="decimal"/>
      <w:lvlText w:val="%4."/>
      <w:lvlJc w:val="left"/>
      <w:pPr>
        <w:ind w:left="2880" w:hanging="360"/>
      </w:pPr>
    </w:lvl>
    <w:lvl w:ilvl="4" w:tplc="7C5A0B1E" w:tentative="1">
      <w:start w:val="1"/>
      <w:numFmt w:val="lowerLetter"/>
      <w:lvlText w:val="%5."/>
      <w:lvlJc w:val="left"/>
      <w:pPr>
        <w:ind w:left="3600" w:hanging="360"/>
      </w:pPr>
    </w:lvl>
    <w:lvl w:ilvl="5" w:tplc="DDFC893C" w:tentative="1">
      <w:start w:val="1"/>
      <w:numFmt w:val="lowerRoman"/>
      <w:lvlText w:val="%6."/>
      <w:lvlJc w:val="right"/>
      <w:pPr>
        <w:ind w:left="4320" w:hanging="180"/>
      </w:pPr>
    </w:lvl>
    <w:lvl w:ilvl="6" w:tplc="2ADA3FD0" w:tentative="1">
      <w:start w:val="1"/>
      <w:numFmt w:val="decimal"/>
      <w:lvlText w:val="%7."/>
      <w:lvlJc w:val="left"/>
      <w:pPr>
        <w:ind w:left="5040" w:hanging="360"/>
      </w:pPr>
    </w:lvl>
    <w:lvl w:ilvl="7" w:tplc="7AEC29AE" w:tentative="1">
      <w:start w:val="1"/>
      <w:numFmt w:val="lowerLetter"/>
      <w:lvlText w:val="%8."/>
      <w:lvlJc w:val="left"/>
      <w:pPr>
        <w:ind w:left="5760" w:hanging="360"/>
      </w:pPr>
    </w:lvl>
    <w:lvl w:ilvl="8" w:tplc="58705670" w:tentative="1">
      <w:start w:val="1"/>
      <w:numFmt w:val="lowerRoman"/>
      <w:lvlText w:val="%9."/>
      <w:lvlJc w:val="right"/>
      <w:pPr>
        <w:ind w:left="6480" w:hanging="180"/>
      </w:pPr>
    </w:lvl>
  </w:abstractNum>
  <w:abstractNum w:abstractNumId="16" w15:restartNumberingAfterBreak="0">
    <w:nsid w:val="3E0872E4"/>
    <w:multiLevelType w:val="hybridMultilevel"/>
    <w:tmpl w:val="5B86BFC0"/>
    <w:lvl w:ilvl="0" w:tplc="15FA7752">
      <w:start w:val="1"/>
      <w:numFmt w:val="decimal"/>
      <w:lvlText w:val="%1."/>
      <w:lvlJc w:val="left"/>
      <w:pPr>
        <w:ind w:left="720" w:hanging="360"/>
      </w:pPr>
      <w:rPr>
        <w:rFonts w:hint="default"/>
        <w:b/>
        <w:bCs/>
        <w:color w:val="3494BA" w:themeColor="accent1"/>
      </w:rPr>
    </w:lvl>
    <w:lvl w:ilvl="1" w:tplc="FDC4EC54" w:tentative="1">
      <w:start w:val="1"/>
      <w:numFmt w:val="lowerLetter"/>
      <w:lvlText w:val="%2."/>
      <w:lvlJc w:val="left"/>
      <w:pPr>
        <w:ind w:left="1440" w:hanging="360"/>
      </w:pPr>
    </w:lvl>
    <w:lvl w:ilvl="2" w:tplc="DE5E6E52" w:tentative="1">
      <w:start w:val="1"/>
      <w:numFmt w:val="lowerRoman"/>
      <w:lvlText w:val="%3."/>
      <w:lvlJc w:val="right"/>
      <w:pPr>
        <w:ind w:left="2160" w:hanging="180"/>
      </w:pPr>
    </w:lvl>
    <w:lvl w:ilvl="3" w:tplc="D96CA152" w:tentative="1">
      <w:start w:val="1"/>
      <w:numFmt w:val="decimal"/>
      <w:lvlText w:val="%4."/>
      <w:lvlJc w:val="left"/>
      <w:pPr>
        <w:ind w:left="2880" w:hanging="360"/>
      </w:pPr>
    </w:lvl>
    <w:lvl w:ilvl="4" w:tplc="527CF47A" w:tentative="1">
      <w:start w:val="1"/>
      <w:numFmt w:val="lowerLetter"/>
      <w:lvlText w:val="%5."/>
      <w:lvlJc w:val="left"/>
      <w:pPr>
        <w:ind w:left="3600" w:hanging="360"/>
      </w:pPr>
    </w:lvl>
    <w:lvl w:ilvl="5" w:tplc="6C5A139C" w:tentative="1">
      <w:start w:val="1"/>
      <w:numFmt w:val="lowerRoman"/>
      <w:lvlText w:val="%6."/>
      <w:lvlJc w:val="right"/>
      <w:pPr>
        <w:ind w:left="4320" w:hanging="180"/>
      </w:pPr>
    </w:lvl>
    <w:lvl w:ilvl="6" w:tplc="C5FCCBBC" w:tentative="1">
      <w:start w:val="1"/>
      <w:numFmt w:val="decimal"/>
      <w:lvlText w:val="%7."/>
      <w:lvlJc w:val="left"/>
      <w:pPr>
        <w:ind w:left="5040" w:hanging="360"/>
      </w:pPr>
    </w:lvl>
    <w:lvl w:ilvl="7" w:tplc="798A1B72" w:tentative="1">
      <w:start w:val="1"/>
      <w:numFmt w:val="lowerLetter"/>
      <w:lvlText w:val="%8."/>
      <w:lvlJc w:val="left"/>
      <w:pPr>
        <w:ind w:left="5760" w:hanging="360"/>
      </w:pPr>
    </w:lvl>
    <w:lvl w:ilvl="8" w:tplc="462EDAEA" w:tentative="1">
      <w:start w:val="1"/>
      <w:numFmt w:val="lowerRoman"/>
      <w:lvlText w:val="%9."/>
      <w:lvlJc w:val="right"/>
      <w:pPr>
        <w:ind w:left="6480" w:hanging="180"/>
      </w:pPr>
    </w:lvl>
  </w:abstractNum>
  <w:abstractNum w:abstractNumId="17" w15:restartNumberingAfterBreak="0">
    <w:nsid w:val="3FAA0F91"/>
    <w:multiLevelType w:val="hybridMultilevel"/>
    <w:tmpl w:val="D0E2F088"/>
    <w:lvl w:ilvl="0" w:tplc="880A59C2">
      <w:start w:val="1"/>
      <w:numFmt w:val="bullet"/>
      <w:lvlText w:val=""/>
      <w:lvlJc w:val="left"/>
      <w:pPr>
        <w:ind w:left="720" w:hanging="360"/>
      </w:pPr>
      <w:rPr>
        <w:rFonts w:ascii="Symbol" w:hAnsi="Symbol" w:hint="default"/>
      </w:rPr>
    </w:lvl>
    <w:lvl w:ilvl="1" w:tplc="F66AC692" w:tentative="1">
      <w:start w:val="1"/>
      <w:numFmt w:val="bullet"/>
      <w:lvlText w:val="o"/>
      <w:lvlJc w:val="left"/>
      <w:pPr>
        <w:ind w:left="1440" w:hanging="360"/>
      </w:pPr>
      <w:rPr>
        <w:rFonts w:ascii="Courier New" w:hAnsi="Courier New" w:cs="Courier New" w:hint="default"/>
      </w:rPr>
    </w:lvl>
    <w:lvl w:ilvl="2" w:tplc="7042FB46" w:tentative="1">
      <w:start w:val="1"/>
      <w:numFmt w:val="bullet"/>
      <w:lvlText w:val=""/>
      <w:lvlJc w:val="left"/>
      <w:pPr>
        <w:ind w:left="2160" w:hanging="360"/>
      </w:pPr>
      <w:rPr>
        <w:rFonts w:ascii="Wingdings" w:hAnsi="Wingdings" w:hint="default"/>
      </w:rPr>
    </w:lvl>
    <w:lvl w:ilvl="3" w:tplc="73168DA2" w:tentative="1">
      <w:start w:val="1"/>
      <w:numFmt w:val="bullet"/>
      <w:lvlText w:val=""/>
      <w:lvlJc w:val="left"/>
      <w:pPr>
        <w:ind w:left="2880" w:hanging="360"/>
      </w:pPr>
      <w:rPr>
        <w:rFonts w:ascii="Symbol" w:hAnsi="Symbol" w:hint="default"/>
      </w:rPr>
    </w:lvl>
    <w:lvl w:ilvl="4" w:tplc="14507D8C" w:tentative="1">
      <w:start w:val="1"/>
      <w:numFmt w:val="bullet"/>
      <w:lvlText w:val="o"/>
      <w:lvlJc w:val="left"/>
      <w:pPr>
        <w:ind w:left="3600" w:hanging="360"/>
      </w:pPr>
      <w:rPr>
        <w:rFonts w:ascii="Courier New" w:hAnsi="Courier New" w:cs="Courier New" w:hint="default"/>
      </w:rPr>
    </w:lvl>
    <w:lvl w:ilvl="5" w:tplc="FB98B4BE" w:tentative="1">
      <w:start w:val="1"/>
      <w:numFmt w:val="bullet"/>
      <w:lvlText w:val=""/>
      <w:lvlJc w:val="left"/>
      <w:pPr>
        <w:ind w:left="4320" w:hanging="360"/>
      </w:pPr>
      <w:rPr>
        <w:rFonts w:ascii="Wingdings" w:hAnsi="Wingdings" w:hint="default"/>
      </w:rPr>
    </w:lvl>
    <w:lvl w:ilvl="6" w:tplc="5896F306" w:tentative="1">
      <w:start w:val="1"/>
      <w:numFmt w:val="bullet"/>
      <w:lvlText w:val=""/>
      <w:lvlJc w:val="left"/>
      <w:pPr>
        <w:ind w:left="5040" w:hanging="360"/>
      </w:pPr>
      <w:rPr>
        <w:rFonts w:ascii="Symbol" w:hAnsi="Symbol" w:hint="default"/>
      </w:rPr>
    </w:lvl>
    <w:lvl w:ilvl="7" w:tplc="F248475C" w:tentative="1">
      <w:start w:val="1"/>
      <w:numFmt w:val="bullet"/>
      <w:lvlText w:val="o"/>
      <w:lvlJc w:val="left"/>
      <w:pPr>
        <w:ind w:left="5760" w:hanging="360"/>
      </w:pPr>
      <w:rPr>
        <w:rFonts w:ascii="Courier New" w:hAnsi="Courier New" w:cs="Courier New" w:hint="default"/>
      </w:rPr>
    </w:lvl>
    <w:lvl w:ilvl="8" w:tplc="E93E846E" w:tentative="1">
      <w:start w:val="1"/>
      <w:numFmt w:val="bullet"/>
      <w:lvlText w:val=""/>
      <w:lvlJc w:val="left"/>
      <w:pPr>
        <w:ind w:left="6480" w:hanging="360"/>
      </w:pPr>
      <w:rPr>
        <w:rFonts w:ascii="Wingdings" w:hAnsi="Wingdings" w:hint="default"/>
      </w:rPr>
    </w:lvl>
  </w:abstractNum>
  <w:abstractNum w:abstractNumId="18" w15:restartNumberingAfterBreak="0">
    <w:nsid w:val="42B54946"/>
    <w:multiLevelType w:val="hybridMultilevel"/>
    <w:tmpl w:val="69D200E6"/>
    <w:lvl w:ilvl="0" w:tplc="D9066A7E">
      <w:start w:val="1"/>
      <w:numFmt w:val="bullet"/>
      <w:lvlText w:val=""/>
      <w:lvlJc w:val="left"/>
      <w:pPr>
        <w:ind w:left="720" w:hanging="360"/>
      </w:pPr>
      <w:rPr>
        <w:rFonts w:ascii="Symbol" w:hAnsi="Symbol" w:hint="default"/>
      </w:rPr>
    </w:lvl>
    <w:lvl w:ilvl="1" w:tplc="D016517A" w:tentative="1">
      <w:start w:val="1"/>
      <w:numFmt w:val="bullet"/>
      <w:lvlText w:val="o"/>
      <w:lvlJc w:val="left"/>
      <w:pPr>
        <w:ind w:left="1440" w:hanging="360"/>
      </w:pPr>
      <w:rPr>
        <w:rFonts w:ascii="Courier New" w:hAnsi="Courier New" w:cs="Courier New" w:hint="default"/>
      </w:rPr>
    </w:lvl>
    <w:lvl w:ilvl="2" w:tplc="4BBCE064" w:tentative="1">
      <w:start w:val="1"/>
      <w:numFmt w:val="bullet"/>
      <w:lvlText w:val=""/>
      <w:lvlJc w:val="left"/>
      <w:pPr>
        <w:ind w:left="2160" w:hanging="360"/>
      </w:pPr>
      <w:rPr>
        <w:rFonts w:ascii="Wingdings" w:hAnsi="Wingdings" w:hint="default"/>
      </w:rPr>
    </w:lvl>
    <w:lvl w:ilvl="3" w:tplc="0F22D346" w:tentative="1">
      <w:start w:val="1"/>
      <w:numFmt w:val="bullet"/>
      <w:lvlText w:val=""/>
      <w:lvlJc w:val="left"/>
      <w:pPr>
        <w:ind w:left="2880" w:hanging="360"/>
      </w:pPr>
      <w:rPr>
        <w:rFonts w:ascii="Symbol" w:hAnsi="Symbol" w:hint="default"/>
      </w:rPr>
    </w:lvl>
    <w:lvl w:ilvl="4" w:tplc="B0D45886" w:tentative="1">
      <w:start w:val="1"/>
      <w:numFmt w:val="bullet"/>
      <w:lvlText w:val="o"/>
      <w:lvlJc w:val="left"/>
      <w:pPr>
        <w:ind w:left="3600" w:hanging="360"/>
      </w:pPr>
      <w:rPr>
        <w:rFonts w:ascii="Courier New" w:hAnsi="Courier New" w:cs="Courier New" w:hint="default"/>
      </w:rPr>
    </w:lvl>
    <w:lvl w:ilvl="5" w:tplc="9D7C32D0" w:tentative="1">
      <w:start w:val="1"/>
      <w:numFmt w:val="bullet"/>
      <w:lvlText w:val=""/>
      <w:lvlJc w:val="left"/>
      <w:pPr>
        <w:ind w:left="4320" w:hanging="360"/>
      </w:pPr>
      <w:rPr>
        <w:rFonts w:ascii="Wingdings" w:hAnsi="Wingdings" w:hint="default"/>
      </w:rPr>
    </w:lvl>
    <w:lvl w:ilvl="6" w:tplc="C93CB310" w:tentative="1">
      <w:start w:val="1"/>
      <w:numFmt w:val="bullet"/>
      <w:lvlText w:val=""/>
      <w:lvlJc w:val="left"/>
      <w:pPr>
        <w:ind w:left="5040" w:hanging="360"/>
      </w:pPr>
      <w:rPr>
        <w:rFonts w:ascii="Symbol" w:hAnsi="Symbol" w:hint="default"/>
      </w:rPr>
    </w:lvl>
    <w:lvl w:ilvl="7" w:tplc="FCB66496" w:tentative="1">
      <w:start w:val="1"/>
      <w:numFmt w:val="bullet"/>
      <w:lvlText w:val="o"/>
      <w:lvlJc w:val="left"/>
      <w:pPr>
        <w:ind w:left="5760" w:hanging="360"/>
      </w:pPr>
      <w:rPr>
        <w:rFonts w:ascii="Courier New" w:hAnsi="Courier New" w:cs="Courier New" w:hint="default"/>
      </w:rPr>
    </w:lvl>
    <w:lvl w:ilvl="8" w:tplc="304E9E54" w:tentative="1">
      <w:start w:val="1"/>
      <w:numFmt w:val="bullet"/>
      <w:lvlText w:val=""/>
      <w:lvlJc w:val="left"/>
      <w:pPr>
        <w:ind w:left="6480" w:hanging="360"/>
      </w:pPr>
      <w:rPr>
        <w:rFonts w:ascii="Wingdings" w:hAnsi="Wingdings" w:hint="default"/>
      </w:rPr>
    </w:lvl>
  </w:abstractNum>
  <w:abstractNum w:abstractNumId="19" w15:restartNumberingAfterBreak="0">
    <w:nsid w:val="447631B1"/>
    <w:multiLevelType w:val="hybridMultilevel"/>
    <w:tmpl w:val="457AAF2E"/>
    <w:lvl w:ilvl="0" w:tplc="AE50E376">
      <w:start w:val="1"/>
      <w:numFmt w:val="bullet"/>
      <w:lvlText w:val=""/>
      <w:lvlJc w:val="left"/>
      <w:pPr>
        <w:ind w:left="720" w:hanging="360"/>
      </w:pPr>
      <w:rPr>
        <w:rFonts w:ascii="Symbol" w:hAnsi="Symbol" w:hint="default"/>
      </w:rPr>
    </w:lvl>
    <w:lvl w:ilvl="1" w:tplc="B4C0C080" w:tentative="1">
      <w:start w:val="1"/>
      <w:numFmt w:val="bullet"/>
      <w:lvlText w:val="o"/>
      <w:lvlJc w:val="left"/>
      <w:pPr>
        <w:ind w:left="1440" w:hanging="360"/>
      </w:pPr>
      <w:rPr>
        <w:rFonts w:ascii="Courier New" w:hAnsi="Courier New" w:cs="Courier New" w:hint="default"/>
      </w:rPr>
    </w:lvl>
    <w:lvl w:ilvl="2" w:tplc="A92C9A12" w:tentative="1">
      <w:start w:val="1"/>
      <w:numFmt w:val="bullet"/>
      <w:lvlText w:val=""/>
      <w:lvlJc w:val="left"/>
      <w:pPr>
        <w:ind w:left="2160" w:hanging="360"/>
      </w:pPr>
      <w:rPr>
        <w:rFonts w:ascii="Wingdings" w:hAnsi="Wingdings" w:hint="default"/>
      </w:rPr>
    </w:lvl>
    <w:lvl w:ilvl="3" w:tplc="4E382594" w:tentative="1">
      <w:start w:val="1"/>
      <w:numFmt w:val="bullet"/>
      <w:lvlText w:val=""/>
      <w:lvlJc w:val="left"/>
      <w:pPr>
        <w:ind w:left="2880" w:hanging="360"/>
      </w:pPr>
      <w:rPr>
        <w:rFonts w:ascii="Symbol" w:hAnsi="Symbol" w:hint="default"/>
      </w:rPr>
    </w:lvl>
    <w:lvl w:ilvl="4" w:tplc="F4EA7CB0" w:tentative="1">
      <w:start w:val="1"/>
      <w:numFmt w:val="bullet"/>
      <w:lvlText w:val="o"/>
      <w:lvlJc w:val="left"/>
      <w:pPr>
        <w:ind w:left="3600" w:hanging="360"/>
      </w:pPr>
      <w:rPr>
        <w:rFonts w:ascii="Courier New" w:hAnsi="Courier New" w:cs="Courier New" w:hint="default"/>
      </w:rPr>
    </w:lvl>
    <w:lvl w:ilvl="5" w:tplc="0FC2CAC8" w:tentative="1">
      <w:start w:val="1"/>
      <w:numFmt w:val="bullet"/>
      <w:lvlText w:val=""/>
      <w:lvlJc w:val="left"/>
      <w:pPr>
        <w:ind w:left="4320" w:hanging="360"/>
      </w:pPr>
      <w:rPr>
        <w:rFonts w:ascii="Wingdings" w:hAnsi="Wingdings" w:hint="default"/>
      </w:rPr>
    </w:lvl>
    <w:lvl w:ilvl="6" w:tplc="E868722E" w:tentative="1">
      <w:start w:val="1"/>
      <w:numFmt w:val="bullet"/>
      <w:lvlText w:val=""/>
      <w:lvlJc w:val="left"/>
      <w:pPr>
        <w:ind w:left="5040" w:hanging="360"/>
      </w:pPr>
      <w:rPr>
        <w:rFonts w:ascii="Symbol" w:hAnsi="Symbol" w:hint="default"/>
      </w:rPr>
    </w:lvl>
    <w:lvl w:ilvl="7" w:tplc="D55E0674" w:tentative="1">
      <w:start w:val="1"/>
      <w:numFmt w:val="bullet"/>
      <w:lvlText w:val="o"/>
      <w:lvlJc w:val="left"/>
      <w:pPr>
        <w:ind w:left="5760" w:hanging="360"/>
      </w:pPr>
      <w:rPr>
        <w:rFonts w:ascii="Courier New" w:hAnsi="Courier New" w:cs="Courier New" w:hint="default"/>
      </w:rPr>
    </w:lvl>
    <w:lvl w:ilvl="8" w:tplc="08DE7BA6" w:tentative="1">
      <w:start w:val="1"/>
      <w:numFmt w:val="bullet"/>
      <w:lvlText w:val=""/>
      <w:lvlJc w:val="left"/>
      <w:pPr>
        <w:ind w:left="6480" w:hanging="360"/>
      </w:pPr>
      <w:rPr>
        <w:rFonts w:ascii="Wingdings" w:hAnsi="Wingdings" w:hint="default"/>
      </w:rPr>
    </w:lvl>
  </w:abstractNum>
  <w:abstractNum w:abstractNumId="20" w15:restartNumberingAfterBreak="0">
    <w:nsid w:val="45BE45A3"/>
    <w:multiLevelType w:val="hybridMultilevel"/>
    <w:tmpl w:val="A0B48810"/>
    <w:lvl w:ilvl="0" w:tplc="22162056">
      <w:start w:val="1"/>
      <w:numFmt w:val="bullet"/>
      <w:lvlText w:val=""/>
      <w:lvlJc w:val="left"/>
      <w:pPr>
        <w:ind w:left="720" w:hanging="360"/>
      </w:pPr>
      <w:rPr>
        <w:rFonts w:ascii="Symbol" w:hAnsi="Symbol" w:hint="default"/>
      </w:rPr>
    </w:lvl>
    <w:lvl w:ilvl="1" w:tplc="E022FEB4" w:tentative="1">
      <w:start w:val="1"/>
      <w:numFmt w:val="bullet"/>
      <w:lvlText w:val="o"/>
      <w:lvlJc w:val="left"/>
      <w:pPr>
        <w:ind w:left="1440" w:hanging="360"/>
      </w:pPr>
      <w:rPr>
        <w:rFonts w:ascii="Courier New" w:hAnsi="Courier New" w:cs="Courier New" w:hint="default"/>
      </w:rPr>
    </w:lvl>
    <w:lvl w:ilvl="2" w:tplc="D4AC80F4" w:tentative="1">
      <w:start w:val="1"/>
      <w:numFmt w:val="bullet"/>
      <w:lvlText w:val=""/>
      <w:lvlJc w:val="left"/>
      <w:pPr>
        <w:ind w:left="2160" w:hanging="360"/>
      </w:pPr>
      <w:rPr>
        <w:rFonts w:ascii="Wingdings" w:hAnsi="Wingdings" w:hint="default"/>
      </w:rPr>
    </w:lvl>
    <w:lvl w:ilvl="3" w:tplc="B404993E" w:tentative="1">
      <w:start w:val="1"/>
      <w:numFmt w:val="bullet"/>
      <w:lvlText w:val=""/>
      <w:lvlJc w:val="left"/>
      <w:pPr>
        <w:ind w:left="2880" w:hanging="360"/>
      </w:pPr>
      <w:rPr>
        <w:rFonts w:ascii="Symbol" w:hAnsi="Symbol" w:hint="default"/>
      </w:rPr>
    </w:lvl>
    <w:lvl w:ilvl="4" w:tplc="85269C8E" w:tentative="1">
      <w:start w:val="1"/>
      <w:numFmt w:val="bullet"/>
      <w:lvlText w:val="o"/>
      <w:lvlJc w:val="left"/>
      <w:pPr>
        <w:ind w:left="3600" w:hanging="360"/>
      </w:pPr>
      <w:rPr>
        <w:rFonts w:ascii="Courier New" w:hAnsi="Courier New" w:cs="Courier New" w:hint="default"/>
      </w:rPr>
    </w:lvl>
    <w:lvl w:ilvl="5" w:tplc="82E883D2" w:tentative="1">
      <w:start w:val="1"/>
      <w:numFmt w:val="bullet"/>
      <w:lvlText w:val=""/>
      <w:lvlJc w:val="left"/>
      <w:pPr>
        <w:ind w:left="4320" w:hanging="360"/>
      </w:pPr>
      <w:rPr>
        <w:rFonts w:ascii="Wingdings" w:hAnsi="Wingdings" w:hint="default"/>
      </w:rPr>
    </w:lvl>
    <w:lvl w:ilvl="6" w:tplc="9892A152" w:tentative="1">
      <w:start w:val="1"/>
      <w:numFmt w:val="bullet"/>
      <w:lvlText w:val=""/>
      <w:lvlJc w:val="left"/>
      <w:pPr>
        <w:ind w:left="5040" w:hanging="360"/>
      </w:pPr>
      <w:rPr>
        <w:rFonts w:ascii="Symbol" w:hAnsi="Symbol" w:hint="default"/>
      </w:rPr>
    </w:lvl>
    <w:lvl w:ilvl="7" w:tplc="47120FA6" w:tentative="1">
      <w:start w:val="1"/>
      <w:numFmt w:val="bullet"/>
      <w:lvlText w:val="o"/>
      <w:lvlJc w:val="left"/>
      <w:pPr>
        <w:ind w:left="5760" w:hanging="360"/>
      </w:pPr>
      <w:rPr>
        <w:rFonts w:ascii="Courier New" w:hAnsi="Courier New" w:cs="Courier New" w:hint="default"/>
      </w:rPr>
    </w:lvl>
    <w:lvl w:ilvl="8" w:tplc="CA0A59DC" w:tentative="1">
      <w:start w:val="1"/>
      <w:numFmt w:val="bullet"/>
      <w:lvlText w:val=""/>
      <w:lvlJc w:val="left"/>
      <w:pPr>
        <w:ind w:left="6480" w:hanging="360"/>
      </w:pPr>
      <w:rPr>
        <w:rFonts w:ascii="Wingdings" w:hAnsi="Wingdings" w:hint="default"/>
      </w:rPr>
    </w:lvl>
  </w:abstractNum>
  <w:abstractNum w:abstractNumId="21" w15:restartNumberingAfterBreak="0">
    <w:nsid w:val="46CC32E0"/>
    <w:multiLevelType w:val="hybridMultilevel"/>
    <w:tmpl w:val="2378FD9E"/>
    <w:lvl w:ilvl="0" w:tplc="93ACB0D2">
      <w:start w:val="1"/>
      <w:numFmt w:val="upperRoman"/>
      <w:lvlText w:val="%1."/>
      <w:lvlJc w:val="left"/>
      <w:pPr>
        <w:ind w:left="1080" w:hanging="720"/>
      </w:pPr>
      <w:rPr>
        <w:rFonts w:eastAsia="Times New Roman" w:cstheme="minorHAnsi" w:hint="default"/>
        <w:b/>
        <w:bCs/>
        <w:color w:val="000000"/>
      </w:rPr>
    </w:lvl>
    <w:lvl w:ilvl="1" w:tplc="121AB484">
      <w:start w:val="1"/>
      <w:numFmt w:val="lowerLetter"/>
      <w:lvlText w:val="%2."/>
      <w:lvlJc w:val="left"/>
      <w:pPr>
        <w:ind w:left="1440" w:hanging="360"/>
      </w:pPr>
    </w:lvl>
    <w:lvl w:ilvl="2" w:tplc="B35418DA" w:tentative="1">
      <w:start w:val="1"/>
      <w:numFmt w:val="lowerRoman"/>
      <w:lvlText w:val="%3."/>
      <w:lvlJc w:val="right"/>
      <w:pPr>
        <w:ind w:left="2160" w:hanging="180"/>
      </w:pPr>
    </w:lvl>
    <w:lvl w:ilvl="3" w:tplc="D4D468D6" w:tentative="1">
      <w:start w:val="1"/>
      <w:numFmt w:val="decimal"/>
      <w:lvlText w:val="%4."/>
      <w:lvlJc w:val="left"/>
      <w:pPr>
        <w:ind w:left="2880" w:hanging="360"/>
      </w:pPr>
    </w:lvl>
    <w:lvl w:ilvl="4" w:tplc="68169D42" w:tentative="1">
      <w:start w:val="1"/>
      <w:numFmt w:val="lowerLetter"/>
      <w:lvlText w:val="%5."/>
      <w:lvlJc w:val="left"/>
      <w:pPr>
        <w:ind w:left="3600" w:hanging="360"/>
      </w:pPr>
    </w:lvl>
    <w:lvl w:ilvl="5" w:tplc="8C8C77FC" w:tentative="1">
      <w:start w:val="1"/>
      <w:numFmt w:val="lowerRoman"/>
      <w:lvlText w:val="%6."/>
      <w:lvlJc w:val="right"/>
      <w:pPr>
        <w:ind w:left="4320" w:hanging="180"/>
      </w:pPr>
    </w:lvl>
    <w:lvl w:ilvl="6" w:tplc="6F9AE9E4" w:tentative="1">
      <w:start w:val="1"/>
      <w:numFmt w:val="decimal"/>
      <w:lvlText w:val="%7."/>
      <w:lvlJc w:val="left"/>
      <w:pPr>
        <w:ind w:left="5040" w:hanging="360"/>
      </w:pPr>
    </w:lvl>
    <w:lvl w:ilvl="7" w:tplc="8DFA5BDE" w:tentative="1">
      <w:start w:val="1"/>
      <w:numFmt w:val="lowerLetter"/>
      <w:lvlText w:val="%8."/>
      <w:lvlJc w:val="left"/>
      <w:pPr>
        <w:ind w:left="5760" w:hanging="360"/>
      </w:pPr>
    </w:lvl>
    <w:lvl w:ilvl="8" w:tplc="AE6016E8" w:tentative="1">
      <w:start w:val="1"/>
      <w:numFmt w:val="lowerRoman"/>
      <w:lvlText w:val="%9."/>
      <w:lvlJc w:val="right"/>
      <w:pPr>
        <w:ind w:left="6480" w:hanging="180"/>
      </w:pPr>
    </w:lvl>
  </w:abstractNum>
  <w:abstractNum w:abstractNumId="22" w15:restartNumberingAfterBreak="0">
    <w:nsid w:val="4A5D28AC"/>
    <w:multiLevelType w:val="hybridMultilevel"/>
    <w:tmpl w:val="0186A970"/>
    <w:lvl w:ilvl="0" w:tplc="F7DECA1A">
      <w:numFmt w:val="bullet"/>
      <w:lvlText w:val="-"/>
      <w:lvlJc w:val="left"/>
      <w:pPr>
        <w:ind w:left="720" w:hanging="360"/>
      </w:pPr>
      <w:rPr>
        <w:rFonts w:ascii="Times New Roman" w:eastAsia="Times New Roman" w:hAnsi="Times New Roman" w:hint="default"/>
      </w:rPr>
    </w:lvl>
    <w:lvl w:ilvl="1" w:tplc="DBA6F794">
      <w:numFmt w:val="bullet"/>
      <w:lvlText w:val="-"/>
      <w:lvlJc w:val="left"/>
      <w:pPr>
        <w:ind w:left="1440" w:hanging="360"/>
      </w:pPr>
      <w:rPr>
        <w:rFonts w:ascii="Calibri" w:eastAsia="Times New Roman" w:hAnsi="Calibri" w:hint="default"/>
        <w:lang w:val="mk-MK"/>
      </w:rPr>
    </w:lvl>
    <w:lvl w:ilvl="2" w:tplc="772434D6" w:tentative="1">
      <w:start w:val="1"/>
      <w:numFmt w:val="bullet"/>
      <w:lvlText w:val=""/>
      <w:lvlJc w:val="left"/>
      <w:pPr>
        <w:ind w:left="2160" w:hanging="360"/>
      </w:pPr>
      <w:rPr>
        <w:rFonts w:ascii="Wingdings" w:hAnsi="Wingdings" w:hint="default"/>
      </w:rPr>
    </w:lvl>
    <w:lvl w:ilvl="3" w:tplc="75B2A08A" w:tentative="1">
      <w:start w:val="1"/>
      <w:numFmt w:val="bullet"/>
      <w:lvlText w:val=""/>
      <w:lvlJc w:val="left"/>
      <w:pPr>
        <w:ind w:left="2880" w:hanging="360"/>
      </w:pPr>
      <w:rPr>
        <w:rFonts w:ascii="Symbol" w:hAnsi="Symbol" w:hint="default"/>
      </w:rPr>
    </w:lvl>
    <w:lvl w:ilvl="4" w:tplc="53C8A6C0" w:tentative="1">
      <w:start w:val="1"/>
      <w:numFmt w:val="bullet"/>
      <w:lvlText w:val="o"/>
      <w:lvlJc w:val="left"/>
      <w:pPr>
        <w:ind w:left="3600" w:hanging="360"/>
      </w:pPr>
      <w:rPr>
        <w:rFonts w:ascii="Courier New" w:hAnsi="Courier New" w:hint="default"/>
      </w:rPr>
    </w:lvl>
    <w:lvl w:ilvl="5" w:tplc="9CD29BD2" w:tentative="1">
      <w:start w:val="1"/>
      <w:numFmt w:val="bullet"/>
      <w:lvlText w:val=""/>
      <w:lvlJc w:val="left"/>
      <w:pPr>
        <w:ind w:left="4320" w:hanging="360"/>
      </w:pPr>
      <w:rPr>
        <w:rFonts w:ascii="Wingdings" w:hAnsi="Wingdings" w:hint="default"/>
      </w:rPr>
    </w:lvl>
    <w:lvl w:ilvl="6" w:tplc="591E3728" w:tentative="1">
      <w:start w:val="1"/>
      <w:numFmt w:val="bullet"/>
      <w:lvlText w:val=""/>
      <w:lvlJc w:val="left"/>
      <w:pPr>
        <w:ind w:left="5040" w:hanging="360"/>
      </w:pPr>
      <w:rPr>
        <w:rFonts w:ascii="Symbol" w:hAnsi="Symbol" w:hint="default"/>
      </w:rPr>
    </w:lvl>
    <w:lvl w:ilvl="7" w:tplc="5AACCCA2" w:tentative="1">
      <w:start w:val="1"/>
      <w:numFmt w:val="bullet"/>
      <w:lvlText w:val="o"/>
      <w:lvlJc w:val="left"/>
      <w:pPr>
        <w:ind w:left="5760" w:hanging="360"/>
      </w:pPr>
      <w:rPr>
        <w:rFonts w:ascii="Courier New" w:hAnsi="Courier New" w:hint="default"/>
      </w:rPr>
    </w:lvl>
    <w:lvl w:ilvl="8" w:tplc="E9C83C98" w:tentative="1">
      <w:start w:val="1"/>
      <w:numFmt w:val="bullet"/>
      <w:lvlText w:val=""/>
      <w:lvlJc w:val="left"/>
      <w:pPr>
        <w:ind w:left="6480" w:hanging="360"/>
      </w:pPr>
      <w:rPr>
        <w:rFonts w:ascii="Wingdings" w:hAnsi="Wingdings" w:hint="default"/>
      </w:rPr>
    </w:lvl>
  </w:abstractNum>
  <w:abstractNum w:abstractNumId="23" w15:restartNumberingAfterBreak="0">
    <w:nsid w:val="4D9F015A"/>
    <w:multiLevelType w:val="hybridMultilevel"/>
    <w:tmpl w:val="EAC07C98"/>
    <w:lvl w:ilvl="0" w:tplc="139A7F42">
      <w:start w:val="1"/>
      <w:numFmt w:val="bullet"/>
      <w:lvlText w:val=""/>
      <w:lvlJc w:val="left"/>
      <w:pPr>
        <w:ind w:left="720" w:hanging="360"/>
      </w:pPr>
      <w:rPr>
        <w:rFonts w:ascii="Symbol" w:hAnsi="Symbol" w:hint="default"/>
      </w:rPr>
    </w:lvl>
    <w:lvl w:ilvl="1" w:tplc="9740E370">
      <w:start w:val="1"/>
      <w:numFmt w:val="bullet"/>
      <w:lvlText w:val="o"/>
      <w:lvlJc w:val="left"/>
      <w:pPr>
        <w:ind w:left="1440" w:hanging="360"/>
      </w:pPr>
      <w:rPr>
        <w:rFonts w:ascii="Courier New" w:hAnsi="Courier New" w:cs="Courier New" w:hint="default"/>
      </w:rPr>
    </w:lvl>
    <w:lvl w:ilvl="2" w:tplc="C9D8DE2E" w:tentative="1">
      <w:start w:val="1"/>
      <w:numFmt w:val="bullet"/>
      <w:lvlText w:val=""/>
      <w:lvlJc w:val="left"/>
      <w:pPr>
        <w:ind w:left="2160" w:hanging="360"/>
      </w:pPr>
      <w:rPr>
        <w:rFonts w:ascii="Wingdings" w:hAnsi="Wingdings" w:hint="default"/>
      </w:rPr>
    </w:lvl>
    <w:lvl w:ilvl="3" w:tplc="1422BC76" w:tentative="1">
      <w:start w:val="1"/>
      <w:numFmt w:val="bullet"/>
      <w:lvlText w:val=""/>
      <w:lvlJc w:val="left"/>
      <w:pPr>
        <w:ind w:left="2880" w:hanging="360"/>
      </w:pPr>
      <w:rPr>
        <w:rFonts w:ascii="Symbol" w:hAnsi="Symbol" w:hint="default"/>
      </w:rPr>
    </w:lvl>
    <w:lvl w:ilvl="4" w:tplc="81C614D2" w:tentative="1">
      <w:start w:val="1"/>
      <w:numFmt w:val="bullet"/>
      <w:lvlText w:val="o"/>
      <w:lvlJc w:val="left"/>
      <w:pPr>
        <w:ind w:left="3600" w:hanging="360"/>
      </w:pPr>
      <w:rPr>
        <w:rFonts w:ascii="Courier New" w:hAnsi="Courier New" w:cs="Courier New" w:hint="default"/>
      </w:rPr>
    </w:lvl>
    <w:lvl w:ilvl="5" w:tplc="0C5A3EB0" w:tentative="1">
      <w:start w:val="1"/>
      <w:numFmt w:val="bullet"/>
      <w:lvlText w:val=""/>
      <w:lvlJc w:val="left"/>
      <w:pPr>
        <w:ind w:left="4320" w:hanging="360"/>
      </w:pPr>
      <w:rPr>
        <w:rFonts w:ascii="Wingdings" w:hAnsi="Wingdings" w:hint="default"/>
      </w:rPr>
    </w:lvl>
    <w:lvl w:ilvl="6" w:tplc="3CE0E1F0" w:tentative="1">
      <w:start w:val="1"/>
      <w:numFmt w:val="bullet"/>
      <w:lvlText w:val=""/>
      <w:lvlJc w:val="left"/>
      <w:pPr>
        <w:ind w:left="5040" w:hanging="360"/>
      </w:pPr>
      <w:rPr>
        <w:rFonts w:ascii="Symbol" w:hAnsi="Symbol" w:hint="default"/>
      </w:rPr>
    </w:lvl>
    <w:lvl w:ilvl="7" w:tplc="6624EEA8" w:tentative="1">
      <w:start w:val="1"/>
      <w:numFmt w:val="bullet"/>
      <w:lvlText w:val="o"/>
      <w:lvlJc w:val="left"/>
      <w:pPr>
        <w:ind w:left="5760" w:hanging="360"/>
      </w:pPr>
      <w:rPr>
        <w:rFonts w:ascii="Courier New" w:hAnsi="Courier New" w:cs="Courier New" w:hint="default"/>
      </w:rPr>
    </w:lvl>
    <w:lvl w:ilvl="8" w:tplc="5D2CB32C" w:tentative="1">
      <w:start w:val="1"/>
      <w:numFmt w:val="bullet"/>
      <w:lvlText w:val=""/>
      <w:lvlJc w:val="left"/>
      <w:pPr>
        <w:ind w:left="6480" w:hanging="360"/>
      </w:pPr>
      <w:rPr>
        <w:rFonts w:ascii="Wingdings" w:hAnsi="Wingdings" w:hint="default"/>
      </w:rPr>
    </w:lvl>
  </w:abstractNum>
  <w:abstractNum w:abstractNumId="24" w15:restartNumberingAfterBreak="0">
    <w:nsid w:val="50FF033A"/>
    <w:multiLevelType w:val="hybridMultilevel"/>
    <w:tmpl w:val="008A035A"/>
    <w:lvl w:ilvl="0" w:tplc="9C3C252E">
      <w:start w:val="1"/>
      <w:numFmt w:val="bullet"/>
      <w:lvlText w:val=""/>
      <w:lvlJc w:val="left"/>
      <w:pPr>
        <w:ind w:left="927" w:hanging="360"/>
      </w:pPr>
      <w:rPr>
        <w:rFonts w:ascii="Symbol" w:hAnsi="Symbol" w:hint="default"/>
      </w:rPr>
    </w:lvl>
    <w:lvl w:ilvl="1" w:tplc="B62C61B8" w:tentative="1">
      <w:start w:val="1"/>
      <w:numFmt w:val="bullet"/>
      <w:lvlText w:val="o"/>
      <w:lvlJc w:val="left"/>
      <w:pPr>
        <w:ind w:left="1647" w:hanging="360"/>
      </w:pPr>
      <w:rPr>
        <w:rFonts w:ascii="Courier New" w:hAnsi="Courier New" w:cs="Courier New" w:hint="default"/>
      </w:rPr>
    </w:lvl>
    <w:lvl w:ilvl="2" w:tplc="65748E80" w:tentative="1">
      <w:start w:val="1"/>
      <w:numFmt w:val="bullet"/>
      <w:lvlText w:val=""/>
      <w:lvlJc w:val="left"/>
      <w:pPr>
        <w:ind w:left="2367" w:hanging="360"/>
      </w:pPr>
      <w:rPr>
        <w:rFonts w:ascii="Wingdings" w:hAnsi="Wingdings" w:hint="default"/>
      </w:rPr>
    </w:lvl>
    <w:lvl w:ilvl="3" w:tplc="51D4C456" w:tentative="1">
      <w:start w:val="1"/>
      <w:numFmt w:val="bullet"/>
      <w:lvlText w:val=""/>
      <w:lvlJc w:val="left"/>
      <w:pPr>
        <w:ind w:left="3087" w:hanging="360"/>
      </w:pPr>
      <w:rPr>
        <w:rFonts w:ascii="Symbol" w:hAnsi="Symbol" w:hint="default"/>
      </w:rPr>
    </w:lvl>
    <w:lvl w:ilvl="4" w:tplc="945AA61C" w:tentative="1">
      <w:start w:val="1"/>
      <w:numFmt w:val="bullet"/>
      <w:lvlText w:val="o"/>
      <w:lvlJc w:val="left"/>
      <w:pPr>
        <w:ind w:left="3807" w:hanging="360"/>
      </w:pPr>
      <w:rPr>
        <w:rFonts w:ascii="Courier New" w:hAnsi="Courier New" w:cs="Courier New" w:hint="default"/>
      </w:rPr>
    </w:lvl>
    <w:lvl w:ilvl="5" w:tplc="F7A2AC2A" w:tentative="1">
      <w:start w:val="1"/>
      <w:numFmt w:val="bullet"/>
      <w:lvlText w:val=""/>
      <w:lvlJc w:val="left"/>
      <w:pPr>
        <w:ind w:left="4527" w:hanging="360"/>
      </w:pPr>
      <w:rPr>
        <w:rFonts w:ascii="Wingdings" w:hAnsi="Wingdings" w:hint="default"/>
      </w:rPr>
    </w:lvl>
    <w:lvl w:ilvl="6" w:tplc="45FE817A" w:tentative="1">
      <w:start w:val="1"/>
      <w:numFmt w:val="bullet"/>
      <w:lvlText w:val=""/>
      <w:lvlJc w:val="left"/>
      <w:pPr>
        <w:ind w:left="5247" w:hanging="360"/>
      </w:pPr>
      <w:rPr>
        <w:rFonts w:ascii="Symbol" w:hAnsi="Symbol" w:hint="default"/>
      </w:rPr>
    </w:lvl>
    <w:lvl w:ilvl="7" w:tplc="C2023988" w:tentative="1">
      <w:start w:val="1"/>
      <w:numFmt w:val="bullet"/>
      <w:lvlText w:val="o"/>
      <w:lvlJc w:val="left"/>
      <w:pPr>
        <w:ind w:left="5967" w:hanging="360"/>
      </w:pPr>
      <w:rPr>
        <w:rFonts w:ascii="Courier New" w:hAnsi="Courier New" w:cs="Courier New" w:hint="default"/>
      </w:rPr>
    </w:lvl>
    <w:lvl w:ilvl="8" w:tplc="A8C64474" w:tentative="1">
      <w:start w:val="1"/>
      <w:numFmt w:val="bullet"/>
      <w:lvlText w:val=""/>
      <w:lvlJc w:val="left"/>
      <w:pPr>
        <w:ind w:left="6687" w:hanging="360"/>
      </w:pPr>
      <w:rPr>
        <w:rFonts w:ascii="Wingdings" w:hAnsi="Wingdings" w:hint="default"/>
      </w:rPr>
    </w:lvl>
  </w:abstractNum>
  <w:abstractNum w:abstractNumId="25" w15:restartNumberingAfterBreak="0">
    <w:nsid w:val="524A2CD3"/>
    <w:multiLevelType w:val="hybridMultilevel"/>
    <w:tmpl w:val="8812967E"/>
    <w:lvl w:ilvl="0" w:tplc="AB3812A2">
      <w:start w:val="1"/>
      <w:numFmt w:val="bullet"/>
      <w:lvlText w:val=""/>
      <w:lvlJc w:val="left"/>
      <w:pPr>
        <w:ind w:left="927" w:hanging="360"/>
      </w:pPr>
      <w:rPr>
        <w:rFonts w:ascii="Symbol" w:hAnsi="Symbol" w:hint="default"/>
      </w:rPr>
    </w:lvl>
    <w:lvl w:ilvl="1" w:tplc="0EA2ADFE" w:tentative="1">
      <w:start w:val="1"/>
      <w:numFmt w:val="bullet"/>
      <w:lvlText w:val="o"/>
      <w:lvlJc w:val="left"/>
      <w:pPr>
        <w:ind w:left="1647" w:hanging="360"/>
      </w:pPr>
      <w:rPr>
        <w:rFonts w:ascii="Courier New" w:hAnsi="Courier New" w:cs="Courier New" w:hint="default"/>
      </w:rPr>
    </w:lvl>
    <w:lvl w:ilvl="2" w:tplc="87068620" w:tentative="1">
      <w:start w:val="1"/>
      <w:numFmt w:val="bullet"/>
      <w:lvlText w:val=""/>
      <w:lvlJc w:val="left"/>
      <w:pPr>
        <w:ind w:left="2367" w:hanging="360"/>
      </w:pPr>
      <w:rPr>
        <w:rFonts w:ascii="Wingdings" w:hAnsi="Wingdings" w:hint="default"/>
      </w:rPr>
    </w:lvl>
    <w:lvl w:ilvl="3" w:tplc="1EEA726A" w:tentative="1">
      <w:start w:val="1"/>
      <w:numFmt w:val="bullet"/>
      <w:lvlText w:val=""/>
      <w:lvlJc w:val="left"/>
      <w:pPr>
        <w:ind w:left="3087" w:hanging="360"/>
      </w:pPr>
      <w:rPr>
        <w:rFonts w:ascii="Symbol" w:hAnsi="Symbol" w:hint="default"/>
      </w:rPr>
    </w:lvl>
    <w:lvl w:ilvl="4" w:tplc="DDC69518" w:tentative="1">
      <w:start w:val="1"/>
      <w:numFmt w:val="bullet"/>
      <w:lvlText w:val="o"/>
      <w:lvlJc w:val="left"/>
      <w:pPr>
        <w:ind w:left="3807" w:hanging="360"/>
      </w:pPr>
      <w:rPr>
        <w:rFonts w:ascii="Courier New" w:hAnsi="Courier New" w:cs="Courier New" w:hint="default"/>
      </w:rPr>
    </w:lvl>
    <w:lvl w:ilvl="5" w:tplc="30129FFC" w:tentative="1">
      <w:start w:val="1"/>
      <w:numFmt w:val="bullet"/>
      <w:lvlText w:val=""/>
      <w:lvlJc w:val="left"/>
      <w:pPr>
        <w:ind w:left="4527" w:hanging="360"/>
      </w:pPr>
      <w:rPr>
        <w:rFonts w:ascii="Wingdings" w:hAnsi="Wingdings" w:hint="default"/>
      </w:rPr>
    </w:lvl>
    <w:lvl w:ilvl="6" w:tplc="29C4C68C" w:tentative="1">
      <w:start w:val="1"/>
      <w:numFmt w:val="bullet"/>
      <w:lvlText w:val=""/>
      <w:lvlJc w:val="left"/>
      <w:pPr>
        <w:ind w:left="5247" w:hanging="360"/>
      </w:pPr>
      <w:rPr>
        <w:rFonts w:ascii="Symbol" w:hAnsi="Symbol" w:hint="default"/>
      </w:rPr>
    </w:lvl>
    <w:lvl w:ilvl="7" w:tplc="9F284D3A" w:tentative="1">
      <w:start w:val="1"/>
      <w:numFmt w:val="bullet"/>
      <w:lvlText w:val="o"/>
      <w:lvlJc w:val="left"/>
      <w:pPr>
        <w:ind w:left="5967" w:hanging="360"/>
      </w:pPr>
      <w:rPr>
        <w:rFonts w:ascii="Courier New" w:hAnsi="Courier New" w:cs="Courier New" w:hint="default"/>
      </w:rPr>
    </w:lvl>
    <w:lvl w:ilvl="8" w:tplc="F98032D8" w:tentative="1">
      <w:start w:val="1"/>
      <w:numFmt w:val="bullet"/>
      <w:lvlText w:val=""/>
      <w:lvlJc w:val="left"/>
      <w:pPr>
        <w:ind w:left="6687" w:hanging="360"/>
      </w:pPr>
      <w:rPr>
        <w:rFonts w:ascii="Wingdings" w:hAnsi="Wingdings" w:hint="default"/>
      </w:rPr>
    </w:lvl>
  </w:abstractNum>
  <w:abstractNum w:abstractNumId="26" w15:restartNumberingAfterBreak="0">
    <w:nsid w:val="54A04B7D"/>
    <w:multiLevelType w:val="hybridMultilevel"/>
    <w:tmpl w:val="592EC028"/>
    <w:lvl w:ilvl="0" w:tplc="8EDC1830">
      <w:start w:val="1"/>
      <w:numFmt w:val="bullet"/>
      <w:lvlText w:val=""/>
      <w:lvlJc w:val="left"/>
      <w:pPr>
        <w:ind w:left="720" w:hanging="360"/>
      </w:pPr>
      <w:rPr>
        <w:rFonts w:ascii="Symbol" w:hAnsi="Symbol" w:hint="default"/>
      </w:rPr>
    </w:lvl>
    <w:lvl w:ilvl="1" w:tplc="660C70AC" w:tentative="1">
      <w:start w:val="1"/>
      <w:numFmt w:val="bullet"/>
      <w:lvlText w:val="o"/>
      <w:lvlJc w:val="left"/>
      <w:pPr>
        <w:ind w:left="1440" w:hanging="360"/>
      </w:pPr>
      <w:rPr>
        <w:rFonts w:ascii="Courier New" w:hAnsi="Courier New" w:cs="Courier New" w:hint="default"/>
      </w:rPr>
    </w:lvl>
    <w:lvl w:ilvl="2" w:tplc="ED14CD4E" w:tentative="1">
      <w:start w:val="1"/>
      <w:numFmt w:val="bullet"/>
      <w:lvlText w:val=""/>
      <w:lvlJc w:val="left"/>
      <w:pPr>
        <w:ind w:left="2160" w:hanging="360"/>
      </w:pPr>
      <w:rPr>
        <w:rFonts w:ascii="Wingdings" w:hAnsi="Wingdings" w:hint="default"/>
      </w:rPr>
    </w:lvl>
    <w:lvl w:ilvl="3" w:tplc="A5B4683C" w:tentative="1">
      <w:start w:val="1"/>
      <w:numFmt w:val="bullet"/>
      <w:lvlText w:val=""/>
      <w:lvlJc w:val="left"/>
      <w:pPr>
        <w:ind w:left="2880" w:hanging="360"/>
      </w:pPr>
      <w:rPr>
        <w:rFonts w:ascii="Symbol" w:hAnsi="Symbol" w:hint="default"/>
      </w:rPr>
    </w:lvl>
    <w:lvl w:ilvl="4" w:tplc="6712A144" w:tentative="1">
      <w:start w:val="1"/>
      <w:numFmt w:val="bullet"/>
      <w:lvlText w:val="o"/>
      <w:lvlJc w:val="left"/>
      <w:pPr>
        <w:ind w:left="3600" w:hanging="360"/>
      </w:pPr>
      <w:rPr>
        <w:rFonts w:ascii="Courier New" w:hAnsi="Courier New" w:cs="Courier New" w:hint="default"/>
      </w:rPr>
    </w:lvl>
    <w:lvl w:ilvl="5" w:tplc="5030C8DE" w:tentative="1">
      <w:start w:val="1"/>
      <w:numFmt w:val="bullet"/>
      <w:lvlText w:val=""/>
      <w:lvlJc w:val="left"/>
      <w:pPr>
        <w:ind w:left="4320" w:hanging="360"/>
      </w:pPr>
      <w:rPr>
        <w:rFonts w:ascii="Wingdings" w:hAnsi="Wingdings" w:hint="default"/>
      </w:rPr>
    </w:lvl>
    <w:lvl w:ilvl="6" w:tplc="99AC00EE" w:tentative="1">
      <w:start w:val="1"/>
      <w:numFmt w:val="bullet"/>
      <w:lvlText w:val=""/>
      <w:lvlJc w:val="left"/>
      <w:pPr>
        <w:ind w:left="5040" w:hanging="360"/>
      </w:pPr>
      <w:rPr>
        <w:rFonts w:ascii="Symbol" w:hAnsi="Symbol" w:hint="default"/>
      </w:rPr>
    </w:lvl>
    <w:lvl w:ilvl="7" w:tplc="F44EE34E" w:tentative="1">
      <w:start w:val="1"/>
      <w:numFmt w:val="bullet"/>
      <w:lvlText w:val="o"/>
      <w:lvlJc w:val="left"/>
      <w:pPr>
        <w:ind w:left="5760" w:hanging="360"/>
      </w:pPr>
      <w:rPr>
        <w:rFonts w:ascii="Courier New" w:hAnsi="Courier New" w:cs="Courier New" w:hint="default"/>
      </w:rPr>
    </w:lvl>
    <w:lvl w:ilvl="8" w:tplc="ABF44B00" w:tentative="1">
      <w:start w:val="1"/>
      <w:numFmt w:val="bullet"/>
      <w:lvlText w:val=""/>
      <w:lvlJc w:val="left"/>
      <w:pPr>
        <w:ind w:left="6480" w:hanging="360"/>
      </w:pPr>
      <w:rPr>
        <w:rFonts w:ascii="Wingdings" w:hAnsi="Wingdings" w:hint="default"/>
      </w:rPr>
    </w:lvl>
  </w:abstractNum>
  <w:abstractNum w:abstractNumId="27" w15:restartNumberingAfterBreak="0">
    <w:nsid w:val="565954AA"/>
    <w:multiLevelType w:val="hybridMultilevel"/>
    <w:tmpl w:val="A0D8F178"/>
    <w:lvl w:ilvl="0" w:tplc="F1AE59E0">
      <w:start w:val="1"/>
      <w:numFmt w:val="decimal"/>
      <w:lvlText w:val="%1)"/>
      <w:lvlJc w:val="left"/>
      <w:pPr>
        <w:ind w:left="720" w:hanging="360"/>
      </w:pPr>
      <w:rPr>
        <w:rFonts w:ascii="Calibri" w:eastAsiaTheme="minorHAnsi" w:hAnsi="Calibri" w:cs="Calibri"/>
      </w:rPr>
    </w:lvl>
    <w:lvl w:ilvl="1" w:tplc="75C6CA12" w:tentative="1">
      <w:start w:val="1"/>
      <w:numFmt w:val="lowerLetter"/>
      <w:lvlText w:val="%2."/>
      <w:lvlJc w:val="left"/>
      <w:pPr>
        <w:ind w:left="1440" w:hanging="360"/>
      </w:pPr>
    </w:lvl>
    <w:lvl w:ilvl="2" w:tplc="A446998E" w:tentative="1">
      <w:start w:val="1"/>
      <w:numFmt w:val="lowerRoman"/>
      <w:lvlText w:val="%3."/>
      <w:lvlJc w:val="right"/>
      <w:pPr>
        <w:ind w:left="2160" w:hanging="180"/>
      </w:pPr>
    </w:lvl>
    <w:lvl w:ilvl="3" w:tplc="6CB4A41C" w:tentative="1">
      <w:start w:val="1"/>
      <w:numFmt w:val="decimal"/>
      <w:lvlText w:val="%4."/>
      <w:lvlJc w:val="left"/>
      <w:pPr>
        <w:ind w:left="2880" w:hanging="360"/>
      </w:pPr>
    </w:lvl>
    <w:lvl w:ilvl="4" w:tplc="42F06946" w:tentative="1">
      <w:start w:val="1"/>
      <w:numFmt w:val="lowerLetter"/>
      <w:lvlText w:val="%5."/>
      <w:lvlJc w:val="left"/>
      <w:pPr>
        <w:ind w:left="3600" w:hanging="360"/>
      </w:pPr>
    </w:lvl>
    <w:lvl w:ilvl="5" w:tplc="1222F9DE" w:tentative="1">
      <w:start w:val="1"/>
      <w:numFmt w:val="lowerRoman"/>
      <w:lvlText w:val="%6."/>
      <w:lvlJc w:val="right"/>
      <w:pPr>
        <w:ind w:left="4320" w:hanging="180"/>
      </w:pPr>
    </w:lvl>
    <w:lvl w:ilvl="6" w:tplc="43F47E86" w:tentative="1">
      <w:start w:val="1"/>
      <w:numFmt w:val="decimal"/>
      <w:lvlText w:val="%7."/>
      <w:lvlJc w:val="left"/>
      <w:pPr>
        <w:ind w:left="5040" w:hanging="360"/>
      </w:pPr>
    </w:lvl>
    <w:lvl w:ilvl="7" w:tplc="7CD444AA" w:tentative="1">
      <w:start w:val="1"/>
      <w:numFmt w:val="lowerLetter"/>
      <w:lvlText w:val="%8."/>
      <w:lvlJc w:val="left"/>
      <w:pPr>
        <w:ind w:left="5760" w:hanging="360"/>
      </w:pPr>
    </w:lvl>
    <w:lvl w:ilvl="8" w:tplc="90F80CCA" w:tentative="1">
      <w:start w:val="1"/>
      <w:numFmt w:val="lowerRoman"/>
      <w:lvlText w:val="%9."/>
      <w:lvlJc w:val="right"/>
      <w:pPr>
        <w:ind w:left="6480" w:hanging="180"/>
      </w:pPr>
    </w:lvl>
  </w:abstractNum>
  <w:abstractNum w:abstractNumId="28" w15:restartNumberingAfterBreak="0">
    <w:nsid w:val="56D90142"/>
    <w:multiLevelType w:val="hybridMultilevel"/>
    <w:tmpl w:val="FC82C8C4"/>
    <w:lvl w:ilvl="0" w:tplc="D6B8C866">
      <w:start w:val="1"/>
      <w:numFmt w:val="bullet"/>
      <w:lvlText w:val=""/>
      <w:lvlJc w:val="left"/>
      <w:pPr>
        <w:ind w:left="720" w:hanging="360"/>
      </w:pPr>
      <w:rPr>
        <w:rFonts w:ascii="Symbol" w:hAnsi="Symbol" w:hint="default"/>
      </w:rPr>
    </w:lvl>
    <w:lvl w:ilvl="1" w:tplc="7AB0327E" w:tentative="1">
      <w:start w:val="1"/>
      <w:numFmt w:val="bullet"/>
      <w:lvlText w:val="o"/>
      <w:lvlJc w:val="left"/>
      <w:pPr>
        <w:ind w:left="1440" w:hanging="360"/>
      </w:pPr>
      <w:rPr>
        <w:rFonts w:ascii="Courier New" w:hAnsi="Courier New" w:cs="Courier New" w:hint="default"/>
      </w:rPr>
    </w:lvl>
    <w:lvl w:ilvl="2" w:tplc="95F43CFA" w:tentative="1">
      <w:start w:val="1"/>
      <w:numFmt w:val="bullet"/>
      <w:lvlText w:val=""/>
      <w:lvlJc w:val="left"/>
      <w:pPr>
        <w:ind w:left="2160" w:hanging="360"/>
      </w:pPr>
      <w:rPr>
        <w:rFonts w:ascii="Wingdings" w:hAnsi="Wingdings" w:hint="default"/>
      </w:rPr>
    </w:lvl>
    <w:lvl w:ilvl="3" w:tplc="B50C388E" w:tentative="1">
      <w:start w:val="1"/>
      <w:numFmt w:val="bullet"/>
      <w:lvlText w:val=""/>
      <w:lvlJc w:val="left"/>
      <w:pPr>
        <w:ind w:left="2880" w:hanging="360"/>
      </w:pPr>
      <w:rPr>
        <w:rFonts w:ascii="Symbol" w:hAnsi="Symbol" w:hint="default"/>
      </w:rPr>
    </w:lvl>
    <w:lvl w:ilvl="4" w:tplc="0CD492EC" w:tentative="1">
      <w:start w:val="1"/>
      <w:numFmt w:val="bullet"/>
      <w:lvlText w:val="o"/>
      <w:lvlJc w:val="left"/>
      <w:pPr>
        <w:ind w:left="3600" w:hanging="360"/>
      </w:pPr>
      <w:rPr>
        <w:rFonts w:ascii="Courier New" w:hAnsi="Courier New" w:cs="Courier New" w:hint="default"/>
      </w:rPr>
    </w:lvl>
    <w:lvl w:ilvl="5" w:tplc="E6226BB4" w:tentative="1">
      <w:start w:val="1"/>
      <w:numFmt w:val="bullet"/>
      <w:lvlText w:val=""/>
      <w:lvlJc w:val="left"/>
      <w:pPr>
        <w:ind w:left="4320" w:hanging="360"/>
      </w:pPr>
      <w:rPr>
        <w:rFonts w:ascii="Wingdings" w:hAnsi="Wingdings" w:hint="default"/>
      </w:rPr>
    </w:lvl>
    <w:lvl w:ilvl="6" w:tplc="37204776" w:tentative="1">
      <w:start w:val="1"/>
      <w:numFmt w:val="bullet"/>
      <w:lvlText w:val=""/>
      <w:lvlJc w:val="left"/>
      <w:pPr>
        <w:ind w:left="5040" w:hanging="360"/>
      </w:pPr>
      <w:rPr>
        <w:rFonts w:ascii="Symbol" w:hAnsi="Symbol" w:hint="default"/>
      </w:rPr>
    </w:lvl>
    <w:lvl w:ilvl="7" w:tplc="FEFA6CD8" w:tentative="1">
      <w:start w:val="1"/>
      <w:numFmt w:val="bullet"/>
      <w:lvlText w:val="o"/>
      <w:lvlJc w:val="left"/>
      <w:pPr>
        <w:ind w:left="5760" w:hanging="360"/>
      </w:pPr>
      <w:rPr>
        <w:rFonts w:ascii="Courier New" w:hAnsi="Courier New" w:cs="Courier New" w:hint="default"/>
      </w:rPr>
    </w:lvl>
    <w:lvl w:ilvl="8" w:tplc="00DE7C2A" w:tentative="1">
      <w:start w:val="1"/>
      <w:numFmt w:val="bullet"/>
      <w:lvlText w:val=""/>
      <w:lvlJc w:val="left"/>
      <w:pPr>
        <w:ind w:left="6480" w:hanging="360"/>
      </w:pPr>
      <w:rPr>
        <w:rFonts w:ascii="Wingdings" w:hAnsi="Wingdings" w:hint="default"/>
      </w:rPr>
    </w:lvl>
  </w:abstractNum>
  <w:abstractNum w:abstractNumId="29" w15:restartNumberingAfterBreak="0">
    <w:nsid w:val="617E7AAF"/>
    <w:multiLevelType w:val="hybridMultilevel"/>
    <w:tmpl w:val="8A56A76C"/>
    <w:lvl w:ilvl="0" w:tplc="5F408DF0">
      <w:start w:val="4"/>
      <w:numFmt w:val="decimal"/>
      <w:lvlText w:val="%1."/>
      <w:lvlJc w:val="left"/>
      <w:pPr>
        <w:ind w:left="720" w:hanging="360"/>
      </w:pPr>
      <w:rPr>
        <w:rFonts w:hint="default"/>
      </w:rPr>
    </w:lvl>
    <w:lvl w:ilvl="1" w:tplc="9C2840E8" w:tentative="1">
      <w:start w:val="1"/>
      <w:numFmt w:val="lowerLetter"/>
      <w:lvlText w:val="%2."/>
      <w:lvlJc w:val="left"/>
      <w:pPr>
        <w:ind w:left="1440" w:hanging="360"/>
      </w:pPr>
    </w:lvl>
    <w:lvl w:ilvl="2" w:tplc="70CEF0EA" w:tentative="1">
      <w:start w:val="1"/>
      <w:numFmt w:val="lowerRoman"/>
      <w:lvlText w:val="%3."/>
      <w:lvlJc w:val="right"/>
      <w:pPr>
        <w:ind w:left="2160" w:hanging="180"/>
      </w:pPr>
    </w:lvl>
    <w:lvl w:ilvl="3" w:tplc="CABC35DC" w:tentative="1">
      <w:start w:val="1"/>
      <w:numFmt w:val="decimal"/>
      <w:lvlText w:val="%4."/>
      <w:lvlJc w:val="left"/>
      <w:pPr>
        <w:ind w:left="2880" w:hanging="360"/>
      </w:pPr>
    </w:lvl>
    <w:lvl w:ilvl="4" w:tplc="95E87064" w:tentative="1">
      <w:start w:val="1"/>
      <w:numFmt w:val="lowerLetter"/>
      <w:lvlText w:val="%5."/>
      <w:lvlJc w:val="left"/>
      <w:pPr>
        <w:ind w:left="3600" w:hanging="360"/>
      </w:pPr>
    </w:lvl>
    <w:lvl w:ilvl="5" w:tplc="32BCD934" w:tentative="1">
      <w:start w:val="1"/>
      <w:numFmt w:val="lowerRoman"/>
      <w:lvlText w:val="%6."/>
      <w:lvlJc w:val="right"/>
      <w:pPr>
        <w:ind w:left="4320" w:hanging="180"/>
      </w:pPr>
    </w:lvl>
    <w:lvl w:ilvl="6" w:tplc="5C9075C0" w:tentative="1">
      <w:start w:val="1"/>
      <w:numFmt w:val="decimal"/>
      <w:lvlText w:val="%7."/>
      <w:lvlJc w:val="left"/>
      <w:pPr>
        <w:ind w:left="5040" w:hanging="360"/>
      </w:pPr>
    </w:lvl>
    <w:lvl w:ilvl="7" w:tplc="CCF688F8" w:tentative="1">
      <w:start w:val="1"/>
      <w:numFmt w:val="lowerLetter"/>
      <w:lvlText w:val="%8."/>
      <w:lvlJc w:val="left"/>
      <w:pPr>
        <w:ind w:left="5760" w:hanging="360"/>
      </w:pPr>
    </w:lvl>
    <w:lvl w:ilvl="8" w:tplc="0AD2927E" w:tentative="1">
      <w:start w:val="1"/>
      <w:numFmt w:val="lowerRoman"/>
      <w:lvlText w:val="%9."/>
      <w:lvlJc w:val="right"/>
      <w:pPr>
        <w:ind w:left="6480" w:hanging="180"/>
      </w:pPr>
    </w:lvl>
  </w:abstractNum>
  <w:abstractNum w:abstractNumId="30" w15:restartNumberingAfterBreak="0">
    <w:nsid w:val="62047B98"/>
    <w:multiLevelType w:val="hybridMultilevel"/>
    <w:tmpl w:val="A282F098"/>
    <w:lvl w:ilvl="0" w:tplc="8ACA13B6">
      <w:start w:val="1"/>
      <w:numFmt w:val="bullet"/>
      <w:lvlText w:val=""/>
      <w:lvlJc w:val="left"/>
      <w:pPr>
        <w:ind w:left="1440" w:hanging="360"/>
      </w:pPr>
      <w:rPr>
        <w:rFonts w:ascii="Symbol" w:hAnsi="Symbol" w:hint="default"/>
      </w:rPr>
    </w:lvl>
    <w:lvl w:ilvl="1" w:tplc="AE4071A6" w:tentative="1">
      <w:start w:val="1"/>
      <w:numFmt w:val="bullet"/>
      <w:lvlText w:val="o"/>
      <w:lvlJc w:val="left"/>
      <w:pPr>
        <w:ind w:left="2160" w:hanging="360"/>
      </w:pPr>
      <w:rPr>
        <w:rFonts w:ascii="Courier New" w:hAnsi="Courier New" w:cs="Courier New" w:hint="default"/>
      </w:rPr>
    </w:lvl>
    <w:lvl w:ilvl="2" w:tplc="86F29CC0" w:tentative="1">
      <w:start w:val="1"/>
      <w:numFmt w:val="bullet"/>
      <w:lvlText w:val=""/>
      <w:lvlJc w:val="left"/>
      <w:pPr>
        <w:ind w:left="2880" w:hanging="360"/>
      </w:pPr>
      <w:rPr>
        <w:rFonts w:ascii="Wingdings" w:hAnsi="Wingdings" w:hint="default"/>
      </w:rPr>
    </w:lvl>
    <w:lvl w:ilvl="3" w:tplc="17824818" w:tentative="1">
      <w:start w:val="1"/>
      <w:numFmt w:val="bullet"/>
      <w:lvlText w:val=""/>
      <w:lvlJc w:val="left"/>
      <w:pPr>
        <w:ind w:left="3600" w:hanging="360"/>
      </w:pPr>
      <w:rPr>
        <w:rFonts w:ascii="Symbol" w:hAnsi="Symbol" w:hint="default"/>
      </w:rPr>
    </w:lvl>
    <w:lvl w:ilvl="4" w:tplc="1AC07C74" w:tentative="1">
      <w:start w:val="1"/>
      <w:numFmt w:val="bullet"/>
      <w:lvlText w:val="o"/>
      <w:lvlJc w:val="left"/>
      <w:pPr>
        <w:ind w:left="4320" w:hanging="360"/>
      </w:pPr>
      <w:rPr>
        <w:rFonts w:ascii="Courier New" w:hAnsi="Courier New" w:cs="Courier New" w:hint="default"/>
      </w:rPr>
    </w:lvl>
    <w:lvl w:ilvl="5" w:tplc="088070D4" w:tentative="1">
      <w:start w:val="1"/>
      <w:numFmt w:val="bullet"/>
      <w:lvlText w:val=""/>
      <w:lvlJc w:val="left"/>
      <w:pPr>
        <w:ind w:left="5040" w:hanging="360"/>
      </w:pPr>
      <w:rPr>
        <w:rFonts w:ascii="Wingdings" w:hAnsi="Wingdings" w:hint="default"/>
      </w:rPr>
    </w:lvl>
    <w:lvl w:ilvl="6" w:tplc="E2BAAFE6" w:tentative="1">
      <w:start w:val="1"/>
      <w:numFmt w:val="bullet"/>
      <w:lvlText w:val=""/>
      <w:lvlJc w:val="left"/>
      <w:pPr>
        <w:ind w:left="5760" w:hanging="360"/>
      </w:pPr>
      <w:rPr>
        <w:rFonts w:ascii="Symbol" w:hAnsi="Symbol" w:hint="default"/>
      </w:rPr>
    </w:lvl>
    <w:lvl w:ilvl="7" w:tplc="B1520B9C" w:tentative="1">
      <w:start w:val="1"/>
      <w:numFmt w:val="bullet"/>
      <w:lvlText w:val="o"/>
      <w:lvlJc w:val="left"/>
      <w:pPr>
        <w:ind w:left="6480" w:hanging="360"/>
      </w:pPr>
      <w:rPr>
        <w:rFonts w:ascii="Courier New" w:hAnsi="Courier New" w:cs="Courier New" w:hint="default"/>
      </w:rPr>
    </w:lvl>
    <w:lvl w:ilvl="8" w:tplc="C59A1DE8" w:tentative="1">
      <w:start w:val="1"/>
      <w:numFmt w:val="bullet"/>
      <w:lvlText w:val=""/>
      <w:lvlJc w:val="left"/>
      <w:pPr>
        <w:ind w:left="7200" w:hanging="360"/>
      </w:pPr>
      <w:rPr>
        <w:rFonts w:ascii="Wingdings" w:hAnsi="Wingdings" w:hint="default"/>
      </w:rPr>
    </w:lvl>
  </w:abstractNum>
  <w:abstractNum w:abstractNumId="31" w15:restartNumberingAfterBreak="0">
    <w:nsid w:val="63D6619C"/>
    <w:multiLevelType w:val="hybridMultilevel"/>
    <w:tmpl w:val="DBB438FA"/>
    <w:lvl w:ilvl="0" w:tplc="C492B82E">
      <w:start w:val="1"/>
      <w:numFmt w:val="bullet"/>
      <w:lvlText w:val=""/>
      <w:lvlJc w:val="left"/>
      <w:pPr>
        <w:ind w:left="720" w:hanging="360"/>
      </w:pPr>
      <w:rPr>
        <w:rFonts w:ascii="Symbol" w:hAnsi="Symbol" w:hint="default"/>
      </w:rPr>
    </w:lvl>
    <w:lvl w:ilvl="1" w:tplc="2C226F68" w:tentative="1">
      <w:start w:val="1"/>
      <w:numFmt w:val="bullet"/>
      <w:lvlText w:val="o"/>
      <w:lvlJc w:val="left"/>
      <w:pPr>
        <w:ind w:left="1440" w:hanging="360"/>
      </w:pPr>
      <w:rPr>
        <w:rFonts w:ascii="Courier New" w:hAnsi="Courier New" w:cs="Courier New" w:hint="default"/>
      </w:rPr>
    </w:lvl>
    <w:lvl w:ilvl="2" w:tplc="77661D06" w:tentative="1">
      <w:start w:val="1"/>
      <w:numFmt w:val="bullet"/>
      <w:lvlText w:val=""/>
      <w:lvlJc w:val="left"/>
      <w:pPr>
        <w:ind w:left="2160" w:hanging="360"/>
      </w:pPr>
      <w:rPr>
        <w:rFonts w:ascii="Wingdings" w:hAnsi="Wingdings" w:hint="default"/>
      </w:rPr>
    </w:lvl>
    <w:lvl w:ilvl="3" w:tplc="D436C1D2" w:tentative="1">
      <w:start w:val="1"/>
      <w:numFmt w:val="bullet"/>
      <w:lvlText w:val=""/>
      <w:lvlJc w:val="left"/>
      <w:pPr>
        <w:ind w:left="2880" w:hanging="360"/>
      </w:pPr>
      <w:rPr>
        <w:rFonts w:ascii="Symbol" w:hAnsi="Symbol" w:hint="default"/>
      </w:rPr>
    </w:lvl>
    <w:lvl w:ilvl="4" w:tplc="41500BE0" w:tentative="1">
      <w:start w:val="1"/>
      <w:numFmt w:val="bullet"/>
      <w:lvlText w:val="o"/>
      <w:lvlJc w:val="left"/>
      <w:pPr>
        <w:ind w:left="3600" w:hanging="360"/>
      </w:pPr>
      <w:rPr>
        <w:rFonts w:ascii="Courier New" w:hAnsi="Courier New" w:cs="Courier New" w:hint="default"/>
      </w:rPr>
    </w:lvl>
    <w:lvl w:ilvl="5" w:tplc="E10AC7BC" w:tentative="1">
      <w:start w:val="1"/>
      <w:numFmt w:val="bullet"/>
      <w:lvlText w:val=""/>
      <w:lvlJc w:val="left"/>
      <w:pPr>
        <w:ind w:left="4320" w:hanging="360"/>
      </w:pPr>
      <w:rPr>
        <w:rFonts w:ascii="Wingdings" w:hAnsi="Wingdings" w:hint="default"/>
      </w:rPr>
    </w:lvl>
    <w:lvl w:ilvl="6" w:tplc="12686068" w:tentative="1">
      <w:start w:val="1"/>
      <w:numFmt w:val="bullet"/>
      <w:lvlText w:val=""/>
      <w:lvlJc w:val="left"/>
      <w:pPr>
        <w:ind w:left="5040" w:hanging="360"/>
      </w:pPr>
      <w:rPr>
        <w:rFonts w:ascii="Symbol" w:hAnsi="Symbol" w:hint="default"/>
      </w:rPr>
    </w:lvl>
    <w:lvl w:ilvl="7" w:tplc="D0E8D644" w:tentative="1">
      <w:start w:val="1"/>
      <w:numFmt w:val="bullet"/>
      <w:lvlText w:val="o"/>
      <w:lvlJc w:val="left"/>
      <w:pPr>
        <w:ind w:left="5760" w:hanging="360"/>
      </w:pPr>
      <w:rPr>
        <w:rFonts w:ascii="Courier New" w:hAnsi="Courier New" w:cs="Courier New" w:hint="default"/>
      </w:rPr>
    </w:lvl>
    <w:lvl w:ilvl="8" w:tplc="A4747AC8" w:tentative="1">
      <w:start w:val="1"/>
      <w:numFmt w:val="bullet"/>
      <w:lvlText w:val=""/>
      <w:lvlJc w:val="left"/>
      <w:pPr>
        <w:ind w:left="6480" w:hanging="360"/>
      </w:pPr>
      <w:rPr>
        <w:rFonts w:ascii="Wingdings" w:hAnsi="Wingdings" w:hint="default"/>
      </w:rPr>
    </w:lvl>
  </w:abstractNum>
  <w:abstractNum w:abstractNumId="32" w15:restartNumberingAfterBreak="0">
    <w:nsid w:val="651774FE"/>
    <w:multiLevelType w:val="hybridMultilevel"/>
    <w:tmpl w:val="D228C6F4"/>
    <w:lvl w:ilvl="0" w:tplc="E5F2012A">
      <w:start w:val="1"/>
      <w:numFmt w:val="bullet"/>
      <w:lvlText w:val=""/>
      <w:lvlJc w:val="left"/>
      <w:pPr>
        <w:ind w:left="720" w:hanging="360"/>
      </w:pPr>
      <w:rPr>
        <w:rFonts w:ascii="Symbol" w:hAnsi="Symbol" w:hint="default"/>
        <w:sz w:val="20"/>
        <w:szCs w:val="20"/>
      </w:rPr>
    </w:lvl>
    <w:lvl w:ilvl="1" w:tplc="1352A9BC">
      <w:start w:val="1"/>
      <w:numFmt w:val="bullet"/>
      <w:lvlText w:val="o"/>
      <w:lvlJc w:val="left"/>
      <w:pPr>
        <w:ind w:left="1440" w:hanging="360"/>
      </w:pPr>
      <w:rPr>
        <w:rFonts w:ascii="Courier New" w:hAnsi="Courier New" w:hint="default"/>
      </w:rPr>
    </w:lvl>
    <w:lvl w:ilvl="2" w:tplc="1AC8B716">
      <w:start w:val="1"/>
      <w:numFmt w:val="bullet"/>
      <w:lvlText w:val=""/>
      <w:lvlJc w:val="left"/>
      <w:pPr>
        <w:ind w:left="2160" w:hanging="360"/>
      </w:pPr>
      <w:rPr>
        <w:rFonts w:ascii="Wingdings" w:hAnsi="Wingdings" w:hint="default"/>
      </w:rPr>
    </w:lvl>
    <w:lvl w:ilvl="3" w:tplc="53684B3A" w:tentative="1">
      <w:start w:val="1"/>
      <w:numFmt w:val="bullet"/>
      <w:lvlText w:val=""/>
      <w:lvlJc w:val="left"/>
      <w:pPr>
        <w:ind w:left="2880" w:hanging="360"/>
      </w:pPr>
      <w:rPr>
        <w:rFonts w:ascii="Symbol" w:hAnsi="Symbol" w:hint="default"/>
      </w:rPr>
    </w:lvl>
    <w:lvl w:ilvl="4" w:tplc="3F6EC434" w:tentative="1">
      <w:start w:val="1"/>
      <w:numFmt w:val="bullet"/>
      <w:lvlText w:val="o"/>
      <w:lvlJc w:val="left"/>
      <w:pPr>
        <w:ind w:left="3600" w:hanging="360"/>
      </w:pPr>
      <w:rPr>
        <w:rFonts w:ascii="Courier New" w:hAnsi="Courier New" w:hint="default"/>
      </w:rPr>
    </w:lvl>
    <w:lvl w:ilvl="5" w:tplc="B44C47FE" w:tentative="1">
      <w:start w:val="1"/>
      <w:numFmt w:val="bullet"/>
      <w:lvlText w:val=""/>
      <w:lvlJc w:val="left"/>
      <w:pPr>
        <w:ind w:left="4320" w:hanging="360"/>
      </w:pPr>
      <w:rPr>
        <w:rFonts w:ascii="Wingdings" w:hAnsi="Wingdings" w:hint="default"/>
      </w:rPr>
    </w:lvl>
    <w:lvl w:ilvl="6" w:tplc="52701654" w:tentative="1">
      <w:start w:val="1"/>
      <w:numFmt w:val="bullet"/>
      <w:lvlText w:val=""/>
      <w:lvlJc w:val="left"/>
      <w:pPr>
        <w:ind w:left="5040" w:hanging="360"/>
      </w:pPr>
      <w:rPr>
        <w:rFonts w:ascii="Symbol" w:hAnsi="Symbol" w:hint="default"/>
      </w:rPr>
    </w:lvl>
    <w:lvl w:ilvl="7" w:tplc="F33CF362" w:tentative="1">
      <w:start w:val="1"/>
      <w:numFmt w:val="bullet"/>
      <w:lvlText w:val="o"/>
      <w:lvlJc w:val="left"/>
      <w:pPr>
        <w:ind w:left="5760" w:hanging="360"/>
      </w:pPr>
      <w:rPr>
        <w:rFonts w:ascii="Courier New" w:hAnsi="Courier New" w:hint="default"/>
      </w:rPr>
    </w:lvl>
    <w:lvl w:ilvl="8" w:tplc="75CC8626" w:tentative="1">
      <w:start w:val="1"/>
      <w:numFmt w:val="bullet"/>
      <w:lvlText w:val=""/>
      <w:lvlJc w:val="left"/>
      <w:pPr>
        <w:ind w:left="6480" w:hanging="360"/>
      </w:pPr>
      <w:rPr>
        <w:rFonts w:ascii="Wingdings" w:hAnsi="Wingdings" w:hint="default"/>
      </w:rPr>
    </w:lvl>
  </w:abstractNum>
  <w:abstractNum w:abstractNumId="33" w15:restartNumberingAfterBreak="0">
    <w:nsid w:val="66CE3833"/>
    <w:multiLevelType w:val="hybridMultilevel"/>
    <w:tmpl w:val="81A2BB70"/>
    <w:lvl w:ilvl="0" w:tplc="A71E9958">
      <w:numFmt w:val="bullet"/>
      <w:lvlText w:val="-"/>
      <w:lvlJc w:val="left"/>
      <w:pPr>
        <w:ind w:left="720" w:hanging="360"/>
      </w:pPr>
      <w:rPr>
        <w:rFonts w:ascii="Times New Roman" w:eastAsia="Times New Roman" w:hAnsi="Times New Roman" w:hint="default"/>
      </w:rPr>
    </w:lvl>
    <w:lvl w:ilvl="1" w:tplc="2CDA2ECC">
      <w:start w:val="1"/>
      <w:numFmt w:val="bullet"/>
      <w:lvlText w:val="o"/>
      <w:lvlJc w:val="left"/>
      <w:pPr>
        <w:ind w:left="1440" w:hanging="360"/>
      </w:pPr>
      <w:rPr>
        <w:rFonts w:ascii="Courier New" w:hAnsi="Courier New" w:hint="default"/>
      </w:rPr>
    </w:lvl>
    <w:lvl w:ilvl="2" w:tplc="906AA1C6" w:tentative="1">
      <w:start w:val="1"/>
      <w:numFmt w:val="bullet"/>
      <w:lvlText w:val=""/>
      <w:lvlJc w:val="left"/>
      <w:pPr>
        <w:ind w:left="2160" w:hanging="360"/>
      </w:pPr>
      <w:rPr>
        <w:rFonts w:ascii="Wingdings" w:hAnsi="Wingdings" w:hint="default"/>
      </w:rPr>
    </w:lvl>
    <w:lvl w:ilvl="3" w:tplc="AC56133C" w:tentative="1">
      <w:start w:val="1"/>
      <w:numFmt w:val="bullet"/>
      <w:lvlText w:val=""/>
      <w:lvlJc w:val="left"/>
      <w:pPr>
        <w:ind w:left="2880" w:hanging="360"/>
      </w:pPr>
      <w:rPr>
        <w:rFonts w:ascii="Symbol" w:hAnsi="Symbol" w:hint="default"/>
      </w:rPr>
    </w:lvl>
    <w:lvl w:ilvl="4" w:tplc="6C00A9B4" w:tentative="1">
      <w:start w:val="1"/>
      <w:numFmt w:val="bullet"/>
      <w:lvlText w:val="o"/>
      <w:lvlJc w:val="left"/>
      <w:pPr>
        <w:ind w:left="3600" w:hanging="360"/>
      </w:pPr>
      <w:rPr>
        <w:rFonts w:ascii="Courier New" w:hAnsi="Courier New" w:hint="default"/>
      </w:rPr>
    </w:lvl>
    <w:lvl w:ilvl="5" w:tplc="0BC265F8" w:tentative="1">
      <w:start w:val="1"/>
      <w:numFmt w:val="bullet"/>
      <w:lvlText w:val=""/>
      <w:lvlJc w:val="left"/>
      <w:pPr>
        <w:ind w:left="4320" w:hanging="360"/>
      </w:pPr>
      <w:rPr>
        <w:rFonts w:ascii="Wingdings" w:hAnsi="Wingdings" w:hint="default"/>
      </w:rPr>
    </w:lvl>
    <w:lvl w:ilvl="6" w:tplc="7B6A25B4" w:tentative="1">
      <w:start w:val="1"/>
      <w:numFmt w:val="bullet"/>
      <w:lvlText w:val=""/>
      <w:lvlJc w:val="left"/>
      <w:pPr>
        <w:ind w:left="5040" w:hanging="360"/>
      </w:pPr>
      <w:rPr>
        <w:rFonts w:ascii="Symbol" w:hAnsi="Symbol" w:hint="default"/>
      </w:rPr>
    </w:lvl>
    <w:lvl w:ilvl="7" w:tplc="F5EE624E" w:tentative="1">
      <w:start w:val="1"/>
      <w:numFmt w:val="bullet"/>
      <w:lvlText w:val="o"/>
      <w:lvlJc w:val="left"/>
      <w:pPr>
        <w:ind w:left="5760" w:hanging="360"/>
      </w:pPr>
      <w:rPr>
        <w:rFonts w:ascii="Courier New" w:hAnsi="Courier New" w:hint="default"/>
      </w:rPr>
    </w:lvl>
    <w:lvl w:ilvl="8" w:tplc="DEF0416E" w:tentative="1">
      <w:start w:val="1"/>
      <w:numFmt w:val="bullet"/>
      <w:lvlText w:val=""/>
      <w:lvlJc w:val="left"/>
      <w:pPr>
        <w:ind w:left="6480" w:hanging="360"/>
      </w:pPr>
      <w:rPr>
        <w:rFonts w:ascii="Wingdings" w:hAnsi="Wingdings" w:hint="default"/>
      </w:rPr>
    </w:lvl>
  </w:abstractNum>
  <w:abstractNum w:abstractNumId="34" w15:restartNumberingAfterBreak="0">
    <w:nsid w:val="66F57FE5"/>
    <w:multiLevelType w:val="hybridMultilevel"/>
    <w:tmpl w:val="A978DB9E"/>
    <w:lvl w:ilvl="0" w:tplc="243ECC94">
      <w:start w:val="1"/>
      <w:numFmt w:val="bullet"/>
      <w:lvlText w:val=""/>
      <w:lvlJc w:val="left"/>
      <w:pPr>
        <w:ind w:left="1080" w:hanging="360"/>
      </w:pPr>
      <w:rPr>
        <w:rFonts w:ascii="Symbol" w:hAnsi="Symbol" w:hint="default"/>
      </w:rPr>
    </w:lvl>
    <w:lvl w:ilvl="1" w:tplc="CF2C7DC6" w:tentative="1">
      <w:start w:val="1"/>
      <w:numFmt w:val="bullet"/>
      <w:lvlText w:val="o"/>
      <w:lvlJc w:val="left"/>
      <w:pPr>
        <w:ind w:left="1800" w:hanging="360"/>
      </w:pPr>
      <w:rPr>
        <w:rFonts w:ascii="Courier New" w:hAnsi="Courier New" w:cs="Courier New" w:hint="default"/>
      </w:rPr>
    </w:lvl>
    <w:lvl w:ilvl="2" w:tplc="82FEADEA" w:tentative="1">
      <w:start w:val="1"/>
      <w:numFmt w:val="bullet"/>
      <w:lvlText w:val=""/>
      <w:lvlJc w:val="left"/>
      <w:pPr>
        <w:ind w:left="2520" w:hanging="360"/>
      </w:pPr>
      <w:rPr>
        <w:rFonts w:ascii="Wingdings" w:hAnsi="Wingdings" w:hint="default"/>
      </w:rPr>
    </w:lvl>
    <w:lvl w:ilvl="3" w:tplc="95C89D8C" w:tentative="1">
      <w:start w:val="1"/>
      <w:numFmt w:val="bullet"/>
      <w:lvlText w:val=""/>
      <w:lvlJc w:val="left"/>
      <w:pPr>
        <w:ind w:left="3240" w:hanging="360"/>
      </w:pPr>
      <w:rPr>
        <w:rFonts w:ascii="Symbol" w:hAnsi="Symbol" w:hint="default"/>
      </w:rPr>
    </w:lvl>
    <w:lvl w:ilvl="4" w:tplc="80A6DC64" w:tentative="1">
      <w:start w:val="1"/>
      <w:numFmt w:val="bullet"/>
      <w:lvlText w:val="o"/>
      <w:lvlJc w:val="left"/>
      <w:pPr>
        <w:ind w:left="3960" w:hanging="360"/>
      </w:pPr>
      <w:rPr>
        <w:rFonts w:ascii="Courier New" w:hAnsi="Courier New" w:cs="Courier New" w:hint="default"/>
      </w:rPr>
    </w:lvl>
    <w:lvl w:ilvl="5" w:tplc="69D45F74" w:tentative="1">
      <w:start w:val="1"/>
      <w:numFmt w:val="bullet"/>
      <w:lvlText w:val=""/>
      <w:lvlJc w:val="left"/>
      <w:pPr>
        <w:ind w:left="4680" w:hanging="360"/>
      </w:pPr>
      <w:rPr>
        <w:rFonts w:ascii="Wingdings" w:hAnsi="Wingdings" w:hint="default"/>
      </w:rPr>
    </w:lvl>
    <w:lvl w:ilvl="6" w:tplc="70340220" w:tentative="1">
      <w:start w:val="1"/>
      <w:numFmt w:val="bullet"/>
      <w:lvlText w:val=""/>
      <w:lvlJc w:val="left"/>
      <w:pPr>
        <w:ind w:left="5400" w:hanging="360"/>
      </w:pPr>
      <w:rPr>
        <w:rFonts w:ascii="Symbol" w:hAnsi="Symbol" w:hint="default"/>
      </w:rPr>
    </w:lvl>
    <w:lvl w:ilvl="7" w:tplc="CC1CF9DC" w:tentative="1">
      <w:start w:val="1"/>
      <w:numFmt w:val="bullet"/>
      <w:lvlText w:val="o"/>
      <w:lvlJc w:val="left"/>
      <w:pPr>
        <w:ind w:left="6120" w:hanging="360"/>
      </w:pPr>
      <w:rPr>
        <w:rFonts w:ascii="Courier New" w:hAnsi="Courier New" w:cs="Courier New" w:hint="default"/>
      </w:rPr>
    </w:lvl>
    <w:lvl w:ilvl="8" w:tplc="371EF2CA" w:tentative="1">
      <w:start w:val="1"/>
      <w:numFmt w:val="bullet"/>
      <w:lvlText w:val=""/>
      <w:lvlJc w:val="left"/>
      <w:pPr>
        <w:ind w:left="6840" w:hanging="360"/>
      </w:pPr>
      <w:rPr>
        <w:rFonts w:ascii="Wingdings" w:hAnsi="Wingdings" w:hint="default"/>
      </w:rPr>
    </w:lvl>
  </w:abstractNum>
  <w:abstractNum w:abstractNumId="35" w15:restartNumberingAfterBreak="0">
    <w:nsid w:val="6DDF4EAA"/>
    <w:multiLevelType w:val="hybridMultilevel"/>
    <w:tmpl w:val="2C229268"/>
    <w:lvl w:ilvl="0" w:tplc="20F49FB8">
      <w:start w:val="1"/>
      <w:numFmt w:val="bullet"/>
      <w:lvlText w:val=""/>
      <w:lvlJc w:val="left"/>
      <w:pPr>
        <w:ind w:left="720" w:hanging="360"/>
      </w:pPr>
      <w:rPr>
        <w:rFonts w:ascii="Symbol" w:hAnsi="Symbol" w:hint="default"/>
      </w:rPr>
    </w:lvl>
    <w:lvl w:ilvl="1" w:tplc="DCB24A76" w:tentative="1">
      <w:start w:val="1"/>
      <w:numFmt w:val="bullet"/>
      <w:lvlText w:val="o"/>
      <w:lvlJc w:val="left"/>
      <w:pPr>
        <w:ind w:left="1440" w:hanging="360"/>
      </w:pPr>
      <w:rPr>
        <w:rFonts w:ascii="Courier New" w:hAnsi="Courier New" w:cs="Courier New" w:hint="default"/>
      </w:rPr>
    </w:lvl>
    <w:lvl w:ilvl="2" w:tplc="18E0994E" w:tentative="1">
      <w:start w:val="1"/>
      <w:numFmt w:val="bullet"/>
      <w:lvlText w:val=""/>
      <w:lvlJc w:val="left"/>
      <w:pPr>
        <w:ind w:left="2160" w:hanging="360"/>
      </w:pPr>
      <w:rPr>
        <w:rFonts w:ascii="Wingdings" w:hAnsi="Wingdings" w:hint="default"/>
      </w:rPr>
    </w:lvl>
    <w:lvl w:ilvl="3" w:tplc="EA6E1BAA" w:tentative="1">
      <w:start w:val="1"/>
      <w:numFmt w:val="bullet"/>
      <w:lvlText w:val=""/>
      <w:lvlJc w:val="left"/>
      <w:pPr>
        <w:ind w:left="2880" w:hanging="360"/>
      </w:pPr>
      <w:rPr>
        <w:rFonts w:ascii="Symbol" w:hAnsi="Symbol" w:hint="default"/>
      </w:rPr>
    </w:lvl>
    <w:lvl w:ilvl="4" w:tplc="AA5641DE" w:tentative="1">
      <w:start w:val="1"/>
      <w:numFmt w:val="bullet"/>
      <w:lvlText w:val="o"/>
      <w:lvlJc w:val="left"/>
      <w:pPr>
        <w:ind w:left="3600" w:hanging="360"/>
      </w:pPr>
      <w:rPr>
        <w:rFonts w:ascii="Courier New" w:hAnsi="Courier New" w:cs="Courier New" w:hint="default"/>
      </w:rPr>
    </w:lvl>
    <w:lvl w:ilvl="5" w:tplc="6F662124" w:tentative="1">
      <w:start w:val="1"/>
      <w:numFmt w:val="bullet"/>
      <w:lvlText w:val=""/>
      <w:lvlJc w:val="left"/>
      <w:pPr>
        <w:ind w:left="4320" w:hanging="360"/>
      </w:pPr>
      <w:rPr>
        <w:rFonts w:ascii="Wingdings" w:hAnsi="Wingdings" w:hint="default"/>
      </w:rPr>
    </w:lvl>
    <w:lvl w:ilvl="6" w:tplc="C9A086C2" w:tentative="1">
      <w:start w:val="1"/>
      <w:numFmt w:val="bullet"/>
      <w:lvlText w:val=""/>
      <w:lvlJc w:val="left"/>
      <w:pPr>
        <w:ind w:left="5040" w:hanging="360"/>
      </w:pPr>
      <w:rPr>
        <w:rFonts w:ascii="Symbol" w:hAnsi="Symbol" w:hint="default"/>
      </w:rPr>
    </w:lvl>
    <w:lvl w:ilvl="7" w:tplc="66262EBE" w:tentative="1">
      <w:start w:val="1"/>
      <w:numFmt w:val="bullet"/>
      <w:lvlText w:val="o"/>
      <w:lvlJc w:val="left"/>
      <w:pPr>
        <w:ind w:left="5760" w:hanging="360"/>
      </w:pPr>
      <w:rPr>
        <w:rFonts w:ascii="Courier New" w:hAnsi="Courier New" w:cs="Courier New" w:hint="default"/>
      </w:rPr>
    </w:lvl>
    <w:lvl w:ilvl="8" w:tplc="969E9BB0" w:tentative="1">
      <w:start w:val="1"/>
      <w:numFmt w:val="bullet"/>
      <w:lvlText w:val=""/>
      <w:lvlJc w:val="left"/>
      <w:pPr>
        <w:ind w:left="6480" w:hanging="360"/>
      </w:pPr>
      <w:rPr>
        <w:rFonts w:ascii="Wingdings" w:hAnsi="Wingdings" w:hint="default"/>
      </w:rPr>
    </w:lvl>
  </w:abstractNum>
  <w:abstractNum w:abstractNumId="36" w15:restartNumberingAfterBreak="0">
    <w:nsid w:val="72FD12B4"/>
    <w:multiLevelType w:val="hybridMultilevel"/>
    <w:tmpl w:val="707835BC"/>
    <w:lvl w:ilvl="0" w:tplc="FB160AA8">
      <w:start w:val="1"/>
      <w:numFmt w:val="bullet"/>
      <w:lvlText w:val=""/>
      <w:lvlJc w:val="left"/>
      <w:pPr>
        <w:ind w:left="720" w:hanging="360"/>
      </w:pPr>
      <w:rPr>
        <w:rFonts w:ascii="Symbol" w:hAnsi="Symbol" w:hint="default"/>
      </w:rPr>
    </w:lvl>
    <w:lvl w:ilvl="1" w:tplc="099ACE88">
      <w:start w:val="1"/>
      <w:numFmt w:val="bullet"/>
      <w:lvlText w:val=""/>
      <w:lvlJc w:val="left"/>
      <w:pPr>
        <w:ind w:left="1440" w:hanging="360"/>
      </w:pPr>
      <w:rPr>
        <w:rFonts w:ascii="Symbol" w:hAnsi="Symbol" w:hint="default"/>
      </w:rPr>
    </w:lvl>
    <w:lvl w:ilvl="2" w:tplc="B3BA7A48" w:tentative="1">
      <w:start w:val="1"/>
      <w:numFmt w:val="bullet"/>
      <w:lvlText w:val=""/>
      <w:lvlJc w:val="left"/>
      <w:pPr>
        <w:ind w:left="2160" w:hanging="360"/>
      </w:pPr>
      <w:rPr>
        <w:rFonts w:ascii="Wingdings" w:hAnsi="Wingdings" w:hint="default"/>
      </w:rPr>
    </w:lvl>
    <w:lvl w:ilvl="3" w:tplc="9FD2DA44" w:tentative="1">
      <w:start w:val="1"/>
      <w:numFmt w:val="bullet"/>
      <w:lvlText w:val=""/>
      <w:lvlJc w:val="left"/>
      <w:pPr>
        <w:ind w:left="2880" w:hanging="360"/>
      </w:pPr>
      <w:rPr>
        <w:rFonts w:ascii="Symbol" w:hAnsi="Symbol" w:hint="default"/>
      </w:rPr>
    </w:lvl>
    <w:lvl w:ilvl="4" w:tplc="EB0CB7E2" w:tentative="1">
      <w:start w:val="1"/>
      <w:numFmt w:val="bullet"/>
      <w:lvlText w:val="o"/>
      <w:lvlJc w:val="left"/>
      <w:pPr>
        <w:ind w:left="3600" w:hanging="360"/>
      </w:pPr>
      <w:rPr>
        <w:rFonts w:ascii="Courier New" w:hAnsi="Courier New" w:cs="Courier New" w:hint="default"/>
      </w:rPr>
    </w:lvl>
    <w:lvl w:ilvl="5" w:tplc="F80437BA" w:tentative="1">
      <w:start w:val="1"/>
      <w:numFmt w:val="bullet"/>
      <w:lvlText w:val=""/>
      <w:lvlJc w:val="left"/>
      <w:pPr>
        <w:ind w:left="4320" w:hanging="360"/>
      </w:pPr>
      <w:rPr>
        <w:rFonts w:ascii="Wingdings" w:hAnsi="Wingdings" w:hint="default"/>
      </w:rPr>
    </w:lvl>
    <w:lvl w:ilvl="6" w:tplc="65886856" w:tentative="1">
      <w:start w:val="1"/>
      <w:numFmt w:val="bullet"/>
      <w:lvlText w:val=""/>
      <w:lvlJc w:val="left"/>
      <w:pPr>
        <w:ind w:left="5040" w:hanging="360"/>
      </w:pPr>
      <w:rPr>
        <w:rFonts w:ascii="Symbol" w:hAnsi="Symbol" w:hint="default"/>
      </w:rPr>
    </w:lvl>
    <w:lvl w:ilvl="7" w:tplc="3878B5A6" w:tentative="1">
      <w:start w:val="1"/>
      <w:numFmt w:val="bullet"/>
      <w:lvlText w:val="o"/>
      <w:lvlJc w:val="left"/>
      <w:pPr>
        <w:ind w:left="5760" w:hanging="360"/>
      </w:pPr>
      <w:rPr>
        <w:rFonts w:ascii="Courier New" w:hAnsi="Courier New" w:cs="Courier New" w:hint="default"/>
      </w:rPr>
    </w:lvl>
    <w:lvl w:ilvl="8" w:tplc="29D2C7E0" w:tentative="1">
      <w:start w:val="1"/>
      <w:numFmt w:val="bullet"/>
      <w:lvlText w:val=""/>
      <w:lvlJc w:val="left"/>
      <w:pPr>
        <w:ind w:left="6480" w:hanging="360"/>
      </w:pPr>
      <w:rPr>
        <w:rFonts w:ascii="Wingdings" w:hAnsi="Wingdings" w:hint="default"/>
      </w:rPr>
    </w:lvl>
  </w:abstractNum>
  <w:abstractNum w:abstractNumId="37" w15:restartNumberingAfterBreak="0">
    <w:nsid w:val="74FD647A"/>
    <w:multiLevelType w:val="multilevel"/>
    <w:tmpl w:val="11CC36CC"/>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10"/>
  </w:num>
  <w:num w:numId="2">
    <w:abstractNumId w:val="14"/>
  </w:num>
  <w:num w:numId="3">
    <w:abstractNumId w:val="27"/>
  </w:num>
  <w:num w:numId="4">
    <w:abstractNumId w:val="35"/>
  </w:num>
  <w:num w:numId="5">
    <w:abstractNumId w:val="4"/>
  </w:num>
  <w:num w:numId="6">
    <w:abstractNumId w:val="17"/>
  </w:num>
  <w:num w:numId="7">
    <w:abstractNumId w:val="36"/>
  </w:num>
  <w:num w:numId="8">
    <w:abstractNumId w:val="2"/>
  </w:num>
  <w:num w:numId="9">
    <w:abstractNumId w:val="3"/>
  </w:num>
  <w:num w:numId="10">
    <w:abstractNumId w:val="28"/>
  </w:num>
  <w:num w:numId="11">
    <w:abstractNumId w:val="5"/>
  </w:num>
  <w:num w:numId="12">
    <w:abstractNumId w:val="21"/>
  </w:num>
  <w:num w:numId="13">
    <w:abstractNumId w:val="15"/>
  </w:num>
  <w:num w:numId="14">
    <w:abstractNumId w:val="16"/>
  </w:num>
  <w:num w:numId="15">
    <w:abstractNumId w:val="26"/>
  </w:num>
  <w:num w:numId="16">
    <w:abstractNumId w:val="32"/>
  </w:num>
  <w:num w:numId="17">
    <w:abstractNumId w:val="8"/>
  </w:num>
  <w:num w:numId="18">
    <w:abstractNumId w:val="0"/>
  </w:num>
  <w:num w:numId="19">
    <w:abstractNumId w:val="33"/>
  </w:num>
  <w:num w:numId="20">
    <w:abstractNumId w:val="6"/>
  </w:num>
  <w:num w:numId="21">
    <w:abstractNumId w:val="30"/>
  </w:num>
  <w:num w:numId="22">
    <w:abstractNumId w:val="9"/>
  </w:num>
  <w:num w:numId="23">
    <w:abstractNumId w:val="23"/>
  </w:num>
  <w:num w:numId="24">
    <w:abstractNumId w:val="19"/>
  </w:num>
  <w:num w:numId="25">
    <w:abstractNumId w:val="18"/>
  </w:num>
  <w:num w:numId="26">
    <w:abstractNumId w:val="20"/>
  </w:num>
  <w:num w:numId="27">
    <w:abstractNumId w:val="31"/>
  </w:num>
  <w:num w:numId="28">
    <w:abstractNumId w:val="24"/>
  </w:num>
  <w:num w:numId="29">
    <w:abstractNumId w:val="25"/>
  </w:num>
  <w:num w:numId="30">
    <w:abstractNumId w:val="13"/>
  </w:num>
  <w:num w:numId="31">
    <w:abstractNumId w:val="12"/>
  </w:num>
  <w:num w:numId="32">
    <w:abstractNumId w:val="11"/>
  </w:num>
  <w:num w:numId="33">
    <w:abstractNumId w:val="1"/>
  </w:num>
  <w:num w:numId="34">
    <w:abstractNumId w:val="7"/>
  </w:num>
  <w:num w:numId="35">
    <w:abstractNumId w:val="29"/>
  </w:num>
  <w:num w:numId="36">
    <w:abstractNumId w:val="34"/>
  </w:num>
  <w:num w:numId="37">
    <w:abstractNumId w:val="22"/>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26"/>
    <w:rsid w:val="00005649"/>
    <w:rsid w:val="00005D5F"/>
    <w:rsid w:val="00015D85"/>
    <w:rsid w:val="00020D88"/>
    <w:rsid w:val="00037E9A"/>
    <w:rsid w:val="000465D0"/>
    <w:rsid w:val="0004798E"/>
    <w:rsid w:val="00051906"/>
    <w:rsid w:val="00053B03"/>
    <w:rsid w:val="000640BC"/>
    <w:rsid w:val="000708B9"/>
    <w:rsid w:val="00070B7A"/>
    <w:rsid w:val="0008071E"/>
    <w:rsid w:val="00084880"/>
    <w:rsid w:val="00086963"/>
    <w:rsid w:val="000913A6"/>
    <w:rsid w:val="000A01A8"/>
    <w:rsid w:val="000A2F4E"/>
    <w:rsid w:val="000B21C9"/>
    <w:rsid w:val="000B3F19"/>
    <w:rsid w:val="000B4616"/>
    <w:rsid w:val="000B4BF6"/>
    <w:rsid w:val="000C5D35"/>
    <w:rsid w:val="000D0598"/>
    <w:rsid w:val="000D1B83"/>
    <w:rsid w:val="000E77F5"/>
    <w:rsid w:val="000F0DE1"/>
    <w:rsid w:val="0010666C"/>
    <w:rsid w:val="0010798F"/>
    <w:rsid w:val="00117D55"/>
    <w:rsid w:val="0012091D"/>
    <w:rsid w:val="001232C6"/>
    <w:rsid w:val="001233F1"/>
    <w:rsid w:val="001301B2"/>
    <w:rsid w:val="00131828"/>
    <w:rsid w:val="00154DD8"/>
    <w:rsid w:val="0016057A"/>
    <w:rsid w:val="00163BAB"/>
    <w:rsid w:val="001651C8"/>
    <w:rsid w:val="00170233"/>
    <w:rsid w:val="0017337E"/>
    <w:rsid w:val="00174C9C"/>
    <w:rsid w:val="00174DAC"/>
    <w:rsid w:val="00176925"/>
    <w:rsid w:val="00176ED2"/>
    <w:rsid w:val="00181C7E"/>
    <w:rsid w:val="00182FA3"/>
    <w:rsid w:val="0019303A"/>
    <w:rsid w:val="001A50C0"/>
    <w:rsid w:val="001B1962"/>
    <w:rsid w:val="001C1C6E"/>
    <w:rsid w:val="001D0152"/>
    <w:rsid w:val="001D079B"/>
    <w:rsid w:val="001E08B7"/>
    <w:rsid w:val="001E6B3C"/>
    <w:rsid w:val="001F34F4"/>
    <w:rsid w:val="001F6487"/>
    <w:rsid w:val="001F68A2"/>
    <w:rsid w:val="001F77F0"/>
    <w:rsid w:val="00205EA7"/>
    <w:rsid w:val="002133C7"/>
    <w:rsid w:val="00231AF2"/>
    <w:rsid w:val="0023233D"/>
    <w:rsid w:val="00251549"/>
    <w:rsid w:val="00252D03"/>
    <w:rsid w:val="00266B26"/>
    <w:rsid w:val="002704CD"/>
    <w:rsid w:val="00270932"/>
    <w:rsid w:val="00285AF5"/>
    <w:rsid w:val="00290E09"/>
    <w:rsid w:val="002916E3"/>
    <w:rsid w:val="0029441F"/>
    <w:rsid w:val="00294B27"/>
    <w:rsid w:val="002A3F78"/>
    <w:rsid w:val="002B03D3"/>
    <w:rsid w:val="002B2828"/>
    <w:rsid w:val="002B716E"/>
    <w:rsid w:val="002D70DD"/>
    <w:rsid w:val="002F30A3"/>
    <w:rsid w:val="00305F10"/>
    <w:rsid w:val="00310AE4"/>
    <w:rsid w:val="00310E68"/>
    <w:rsid w:val="00312D72"/>
    <w:rsid w:val="00312EC2"/>
    <w:rsid w:val="0032653C"/>
    <w:rsid w:val="00326FAD"/>
    <w:rsid w:val="003351C0"/>
    <w:rsid w:val="0035662D"/>
    <w:rsid w:val="00356DB3"/>
    <w:rsid w:val="0036149A"/>
    <w:rsid w:val="00363F95"/>
    <w:rsid w:val="0036677F"/>
    <w:rsid w:val="00371A35"/>
    <w:rsid w:val="00383332"/>
    <w:rsid w:val="003926C9"/>
    <w:rsid w:val="003A1682"/>
    <w:rsid w:val="003A452B"/>
    <w:rsid w:val="003C3D30"/>
    <w:rsid w:val="003C4248"/>
    <w:rsid w:val="003D095D"/>
    <w:rsid w:val="003D17F3"/>
    <w:rsid w:val="003D194D"/>
    <w:rsid w:val="003D7212"/>
    <w:rsid w:val="003E3A68"/>
    <w:rsid w:val="003E436F"/>
    <w:rsid w:val="003E76D5"/>
    <w:rsid w:val="00415457"/>
    <w:rsid w:val="00424622"/>
    <w:rsid w:val="00432CD2"/>
    <w:rsid w:val="00443160"/>
    <w:rsid w:val="004447A6"/>
    <w:rsid w:val="00446ED0"/>
    <w:rsid w:val="0044759E"/>
    <w:rsid w:val="00451547"/>
    <w:rsid w:val="004602FB"/>
    <w:rsid w:val="004630A3"/>
    <w:rsid w:val="0046326C"/>
    <w:rsid w:val="004756FE"/>
    <w:rsid w:val="00487C14"/>
    <w:rsid w:val="004904C2"/>
    <w:rsid w:val="00491D0F"/>
    <w:rsid w:val="00494470"/>
    <w:rsid w:val="00497F59"/>
    <w:rsid w:val="004A0393"/>
    <w:rsid w:val="004A2C2F"/>
    <w:rsid w:val="004A40B6"/>
    <w:rsid w:val="004B23B6"/>
    <w:rsid w:val="004B2C02"/>
    <w:rsid w:val="004C0159"/>
    <w:rsid w:val="004C5859"/>
    <w:rsid w:val="004D6D95"/>
    <w:rsid w:val="004E178E"/>
    <w:rsid w:val="004E3549"/>
    <w:rsid w:val="004E6B15"/>
    <w:rsid w:val="004F1D1D"/>
    <w:rsid w:val="00503469"/>
    <w:rsid w:val="00507C83"/>
    <w:rsid w:val="005356A2"/>
    <w:rsid w:val="005408B1"/>
    <w:rsid w:val="00545D59"/>
    <w:rsid w:val="0055462C"/>
    <w:rsid w:val="00560421"/>
    <w:rsid w:val="00563D67"/>
    <w:rsid w:val="00566D4B"/>
    <w:rsid w:val="00572ED1"/>
    <w:rsid w:val="00583238"/>
    <w:rsid w:val="005902F1"/>
    <w:rsid w:val="005913D2"/>
    <w:rsid w:val="005A4F7F"/>
    <w:rsid w:val="005B13FB"/>
    <w:rsid w:val="005B6D96"/>
    <w:rsid w:val="005C71E2"/>
    <w:rsid w:val="005D002F"/>
    <w:rsid w:val="005D08B2"/>
    <w:rsid w:val="005E1E72"/>
    <w:rsid w:val="005F0A26"/>
    <w:rsid w:val="005F558B"/>
    <w:rsid w:val="0060458A"/>
    <w:rsid w:val="006056D6"/>
    <w:rsid w:val="0060628D"/>
    <w:rsid w:val="00612803"/>
    <w:rsid w:val="00626777"/>
    <w:rsid w:val="006315A4"/>
    <w:rsid w:val="006343B2"/>
    <w:rsid w:val="00635E0C"/>
    <w:rsid w:val="00641ADB"/>
    <w:rsid w:val="00642C36"/>
    <w:rsid w:val="0064689C"/>
    <w:rsid w:val="00656ECE"/>
    <w:rsid w:val="00664C08"/>
    <w:rsid w:val="00675CC4"/>
    <w:rsid w:val="00683D72"/>
    <w:rsid w:val="00685758"/>
    <w:rsid w:val="00697909"/>
    <w:rsid w:val="00697A11"/>
    <w:rsid w:val="00697B0D"/>
    <w:rsid w:val="006A1DBD"/>
    <w:rsid w:val="006B1303"/>
    <w:rsid w:val="006B2261"/>
    <w:rsid w:val="006C1B95"/>
    <w:rsid w:val="006D767C"/>
    <w:rsid w:val="006E0674"/>
    <w:rsid w:val="006E06B2"/>
    <w:rsid w:val="006E49A1"/>
    <w:rsid w:val="00702D99"/>
    <w:rsid w:val="00705D19"/>
    <w:rsid w:val="00706709"/>
    <w:rsid w:val="007108CC"/>
    <w:rsid w:val="00725E5C"/>
    <w:rsid w:val="0073009D"/>
    <w:rsid w:val="00741FA4"/>
    <w:rsid w:val="0074306B"/>
    <w:rsid w:val="00743BE2"/>
    <w:rsid w:val="007460FF"/>
    <w:rsid w:val="00752923"/>
    <w:rsid w:val="007633FA"/>
    <w:rsid w:val="007760BA"/>
    <w:rsid w:val="00777D5F"/>
    <w:rsid w:val="007B50AA"/>
    <w:rsid w:val="007C3644"/>
    <w:rsid w:val="007C4431"/>
    <w:rsid w:val="007C495C"/>
    <w:rsid w:val="007D606D"/>
    <w:rsid w:val="007D6C87"/>
    <w:rsid w:val="007F2582"/>
    <w:rsid w:val="007F7003"/>
    <w:rsid w:val="0080645B"/>
    <w:rsid w:val="00814B2A"/>
    <w:rsid w:val="00822B7C"/>
    <w:rsid w:val="00826139"/>
    <w:rsid w:val="0083425B"/>
    <w:rsid w:val="00843312"/>
    <w:rsid w:val="00843705"/>
    <w:rsid w:val="00850B1B"/>
    <w:rsid w:val="00851819"/>
    <w:rsid w:val="00855755"/>
    <w:rsid w:val="00861E24"/>
    <w:rsid w:val="00874181"/>
    <w:rsid w:val="00884211"/>
    <w:rsid w:val="00884F74"/>
    <w:rsid w:val="00886F50"/>
    <w:rsid w:val="00887A03"/>
    <w:rsid w:val="00890F8D"/>
    <w:rsid w:val="008A4689"/>
    <w:rsid w:val="008B0A6C"/>
    <w:rsid w:val="008B188B"/>
    <w:rsid w:val="008B24BE"/>
    <w:rsid w:val="008B7E64"/>
    <w:rsid w:val="008C4E89"/>
    <w:rsid w:val="008C5A15"/>
    <w:rsid w:val="008C7ECA"/>
    <w:rsid w:val="008D1999"/>
    <w:rsid w:val="008D4350"/>
    <w:rsid w:val="008D4923"/>
    <w:rsid w:val="008E6E21"/>
    <w:rsid w:val="008F03F9"/>
    <w:rsid w:val="008F7299"/>
    <w:rsid w:val="008F7D53"/>
    <w:rsid w:val="00902EFB"/>
    <w:rsid w:val="00913C88"/>
    <w:rsid w:val="00916767"/>
    <w:rsid w:val="00916789"/>
    <w:rsid w:val="00926B80"/>
    <w:rsid w:val="009304F7"/>
    <w:rsid w:val="00930A85"/>
    <w:rsid w:val="0093324A"/>
    <w:rsid w:val="00933A13"/>
    <w:rsid w:val="00943EA7"/>
    <w:rsid w:val="009454AC"/>
    <w:rsid w:val="00946C47"/>
    <w:rsid w:val="009504F5"/>
    <w:rsid w:val="00953367"/>
    <w:rsid w:val="0095572D"/>
    <w:rsid w:val="0097065D"/>
    <w:rsid w:val="0097362C"/>
    <w:rsid w:val="0097498D"/>
    <w:rsid w:val="00975B46"/>
    <w:rsid w:val="009824AA"/>
    <w:rsid w:val="00984779"/>
    <w:rsid w:val="009860ED"/>
    <w:rsid w:val="0098708B"/>
    <w:rsid w:val="00987C5F"/>
    <w:rsid w:val="00990827"/>
    <w:rsid w:val="00992916"/>
    <w:rsid w:val="009A200A"/>
    <w:rsid w:val="009A37DE"/>
    <w:rsid w:val="009B3018"/>
    <w:rsid w:val="009B605F"/>
    <w:rsid w:val="009B6B49"/>
    <w:rsid w:val="009C17B5"/>
    <w:rsid w:val="009D4F2B"/>
    <w:rsid w:val="009E7B1D"/>
    <w:rsid w:val="009F613B"/>
    <w:rsid w:val="00A05FD5"/>
    <w:rsid w:val="00A13E8A"/>
    <w:rsid w:val="00A15330"/>
    <w:rsid w:val="00A1757D"/>
    <w:rsid w:val="00A23D23"/>
    <w:rsid w:val="00A26C8A"/>
    <w:rsid w:val="00A273CB"/>
    <w:rsid w:val="00A31B81"/>
    <w:rsid w:val="00A33446"/>
    <w:rsid w:val="00A37245"/>
    <w:rsid w:val="00A40E5A"/>
    <w:rsid w:val="00A47904"/>
    <w:rsid w:val="00A56403"/>
    <w:rsid w:val="00A61BAC"/>
    <w:rsid w:val="00A82999"/>
    <w:rsid w:val="00A865A9"/>
    <w:rsid w:val="00A87B2A"/>
    <w:rsid w:val="00A93A9F"/>
    <w:rsid w:val="00A940BB"/>
    <w:rsid w:val="00A97CFF"/>
    <w:rsid w:val="00AA7BE8"/>
    <w:rsid w:val="00AC4857"/>
    <w:rsid w:val="00AC6B74"/>
    <w:rsid w:val="00AE0B19"/>
    <w:rsid w:val="00AE379B"/>
    <w:rsid w:val="00AE457F"/>
    <w:rsid w:val="00AE747D"/>
    <w:rsid w:val="00AF1DDE"/>
    <w:rsid w:val="00B1590A"/>
    <w:rsid w:val="00B161D1"/>
    <w:rsid w:val="00B17BC1"/>
    <w:rsid w:val="00B2631F"/>
    <w:rsid w:val="00B44DF4"/>
    <w:rsid w:val="00B47423"/>
    <w:rsid w:val="00B56B62"/>
    <w:rsid w:val="00B751F2"/>
    <w:rsid w:val="00B860A1"/>
    <w:rsid w:val="00B95BA2"/>
    <w:rsid w:val="00BA500C"/>
    <w:rsid w:val="00BA6B6F"/>
    <w:rsid w:val="00BC1DC1"/>
    <w:rsid w:val="00BC2317"/>
    <w:rsid w:val="00BD2F33"/>
    <w:rsid w:val="00BD4534"/>
    <w:rsid w:val="00BE0171"/>
    <w:rsid w:val="00BE7BF0"/>
    <w:rsid w:val="00C36CCB"/>
    <w:rsid w:val="00C36D5D"/>
    <w:rsid w:val="00C41F72"/>
    <w:rsid w:val="00C437B2"/>
    <w:rsid w:val="00C53557"/>
    <w:rsid w:val="00C6159F"/>
    <w:rsid w:val="00C664D6"/>
    <w:rsid w:val="00C66B52"/>
    <w:rsid w:val="00C66BC9"/>
    <w:rsid w:val="00C73B8C"/>
    <w:rsid w:val="00C76D3E"/>
    <w:rsid w:val="00C77828"/>
    <w:rsid w:val="00C83E1F"/>
    <w:rsid w:val="00C84060"/>
    <w:rsid w:val="00C86593"/>
    <w:rsid w:val="00CA5170"/>
    <w:rsid w:val="00CB1223"/>
    <w:rsid w:val="00CB36C6"/>
    <w:rsid w:val="00CB5BA5"/>
    <w:rsid w:val="00CC1F2F"/>
    <w:rsid w:val="00CC3C18"/>
    <w:rsid w:val="00CC6CBC"/>
    <w:rsid w:val="00CD1264"/>
    <w:rsid w:val="00CD2854"/>
    <w:rsid w:val="00CD50C6"/>
    <w:rsid w:val="00D05ABF"/>
    <w:rsid w:val="00D10881"/>
    <w:rsid w:val="00D10F30"/>
    <w:rsid w:val="00D15529"/>
    <w:rsid w:val="00D22357"/>
    <w:rsid w:val="00D32433"/>
    <w:rsid w:val="00D32B20"/>
    <w:rsid w:val="00D3563E"/>
    <w:rsid w:val="00D47319"/>
    <w:rsid w:val="00D50A2F"/>
    <w:rsid w:val="00D535E8"/>
    <w:rsid w:val="00D542FF"/>
    <w:rsid w:val="00D553B4"/>
    <w:rsid w:val="00D621A8"/>
    <w:rsid w:val="00D62337"/>
    <w:rsid w:val="00D67FE8"/>
    <w:rsid w:val="00D70A21"/>
    <w:rsid w:val="00D73CEF"/>
    <w:rsid w:val="00D74D57"/>
    <w:rsid w:val="00D7549B"/>
    <w:rsid w:val="00D829A5"/>
    <w:rsid w:val="00D9675C"/>
    <w:rsid w:val="00D96A49"/>
    <w:rsid w:val="00DA1CDE"/>
    <w:rsid w:val="00DA4E3D"/>
    <w:rsid w:val="00DC0FB0"/>
    <w:rsid w:val="00DC54DF"/>
    <w:rsid w:val="00DC5D7A"/>
    <w:rsid w:val="00DD4160"/>
    <w:rsid w:val="00DD4995"/>
    <w:rsid w:val="00DD67E2"/>
    <w:rsid w:val="00DF2B76"/>
    <w:rsid w:val="00E00626"/>
    <w:rsid w:val="00E0395F"/>
    <w:rsid w:val="00E065C7"/>
    <w:rsid w:val="00E21103"/>
    <w:rsid w:val="00E2149E"/>
    <w:rsid w:val="00E256C6"/>
    <w:rsid w:val="00E41102"/>
    <w:rsid w:val="00E53556"/>
    <w:rsid w:val="00E60213"/>
    <w:rsid w:val="00E64ED5"/>
    <w:rsid w:val="00E676D9"/>
    <w:rsid w:val="00E76880"/>
    <w:rsid w:val="00E841F4"/>
    <w:rsid w:val="00E9307E"/>
    <w:rsid w:val="00EA433A"/>
    <w:rsid w:val="00EA5778"/>
    <w:rsid w:val="00EB4EFC"/>
    <w:rsid w:val="00EB5ACC"/>
    <w:rsid w:val="00EC5A3A"/>
    <w:rsid w:val="00EC7431"/>
    <w:rsid w:val="00ED5EEE"/>
    <w:rsid w:val="00EE213B"/>
    <w:rsid w:val="00EE2612"/>
    <w:rsid w:val="00EF0F0E"/>
    <w:rsid w:val="00F03144"/>
    <w:rsid w:val="00F07BAC"/>
    <w:rsid w:val="00F12F98"/>
    <w:rsid w:val="00F135D2"/>
    <w:rsid w:val="00F1694D"/>
    <w:rsid w:val="00F2419E"/>
    <w:rsid w:val="00F30F6B"/>
    <w:rsid w:val="00F314C9"/>
    <w:rsid w:val="00F33A32"/>
    <w:rsid w:val="00F34196"/>
    <w:rsid w:val="00F440DE"/>
    <w:rsid w:val="00F52042"/>
    <w:rsid w:val="00F5595B"/>
    <w:rsid w:val="00F56407"/>
    <w:rsid w:val="00F60571"/>
    <w:rsid w:val="00F85C48"/>
    <w:rsid w:val="00F86D89"/>
    <w:rsid w:val="00F87ED0"/>
    <w:rsid w:val="00F90070"/>
    <w:rsid w:val="00F93A6B"/>
    <w:rsid w:val="00F93D55"/>
    <w:rsid w:val="00F955BE"/>
    <w:rsid w:val="00FA29F6"/>
    <w:rsid w:val="00FA63EC"/>
    <w:rsid w:val="00FB2962"/>
    <w:rsid w:val="00FB2D3A"/>
    <w:rsid w:val="00FD1306"/>
    <w:rsid w:val="00FD2E1B"/>
    <w:rsid w:val="00FD5654"/>
    <w:rsid w:val="00FE007D"/>
    <w:rsid w:val="00FE33D4"/>
    <w:rsid w:val="00FF0489"/>
    <w:rsid w:val="00FF5E51"/>
    <w:rsid w:val="00FF6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A029"/>
  <w15:chartTrackingRefBased/>
  <w15:docId w15:val="{E31653A7-FA3A-43B4-90B5-096E369F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F7"/>
    <w:pPr>
      <w:spacing w:before="120" w:after="120" w:line="276" w:lineRule="auto"/>
      <w:jc w:val="both"/>
    </w:pPr>
    <w:rPr>
      <w:rFonts w:ascii="Arial" w:eastAsia="Calibri" w:hAnsi="Arial" w:cs="Times New Roman"/>
    </w:rPr>
  </w:style>
  <w:style w:type="paragraph" w:styleId="Heading1">
    <w:name w:val="heading 1"/>
    <w:basedOn w:val="Normal"/>
    <w:next w:val="Normal"/>
    <w:link w:val="Heading1Char"/>
    <w:autoRedefine/>
    <w:uiPriority w:val="9"/>
    <w:qFormat/>
    <w:rsid w:val="007F7003"/>
    <w:pPr>
      <w:keepNext/>
      <w:keepLines/>
      <w:shd w:val="clear" w:color="auto" w:fill="FFFFFF" w:themeFill="background1"/>
      <w:spacing w:before="360" w:after="240"/>
      <w:outlineLvl w:val="0"/>
    </w:pPr>
    <w:rPr>
      <w:rFonts w:eastAsia="Arial" w:cs="Arial"/>
      <w:b/>
      <w:color w:val="2683C6"/>
      <w:sz w:val="32"/>
      <w:szCs w:val="32"/>
      <w:lang w:val="sq-AL"/>
    </w:rPr>
  </w:style>
  <w:style w:type="paragraph" w:styleId="Heading2">
    <w:name w:val="heading 2"/>
    <w:basedOn w:val="Normal"/>
    <w:next w:val="Normal"/>
    <w:link w:val="Heading2Char"/>
    <w:autoRedefine/>
    <w:uiPriority w:val="9"/>
    <w:unhideWhenUsed/>
    <w:qFormat/>
    <w:rsid w:val="00814B2A"/>
    <w:pPr>
      <w:keepNext/>
      <w:keepLines/>
      <w:numPr>
        <w:numId w:val="38"/>
      </w:numPr>
      <w:spacing w:before="40" w:after="0"/>
      <w:outlineLvl w:val="1"/>
    </w:pPr>
    <w:rPr>
      <w:rFonts w:eastAsiaTheme="majorEastAsia" w:cstheme="majorBidi"/>
      <w:b/>
      <w:color w:val="2683C6" w:themeColor="accent6"/>
      <w:sz w:val="28"/>
      <w:szCs w:val="28"/>
      <w:lang w:val="mk-MK"/>
    </w:rPr>
  </w:style>
  <w:style w:type="paragraph" w:styleId="Heading3">
    <w:name w:val="heading 3"/>
    <w:basedOn w:val="Normal"/>
    <w:next w:val="Normal"/>
    <w:link w:val="Heading3Char"/>
    <w:autoRedefine/>
    <w:uiPriority w:val="9"/>
    <w:unhideWhenUsed/>
    <w:qFormat/>
    <w:rsid w:val="00563D67"/>
    <w:pPr>
      <w:keepNext/>
      <w:keepLines/>
      <w:numPr>
        <w:ilvl w:val="1"/>
        <w:numId w:val="38"/>
      </w:numPr>
      <w:shd w:val="clear" w:color="auto" w:fill="D9D9D9" w:themeFill="background1" w:themeFillShade="D9"/>
      <w:spacing w:before="40" w:after="0"/>
      <w:ind w:left="1134" w:hanging="567"/>
      <w:outlineLvl w:val="2"/>
    </w:pPr>
    <w:rPr>
      <w:rFonts w:eastAsia="Arial"/>
      <w:b/>
      <w:bCs/>
      <w:color w:val="2683C6"/>
      <w:lang w:val="sq-AL"/>
    </w:rPr>
  </w:style>
  <w:style w:type="paragraph" w:styleId="Heading4">
    <w:name w:val="heading 4"/>
    <w:basedOn w:val="Normal"/>
    <w:next w:val="Normal"/>
    <w:link w:val="Heading4Char"/>
    <w:uiPriority w:val="9"/>
    <w:unhideWhenUsed/>
    <w:qFormat/>
    <w:rsid w:val="00F34196"/>
    <w:pPr>
      <w:keepNext/>
      <w:keepLines/>
      <w:numPr>
        <w:ilvl w:val="3"/>
        <w:numId w:val="1"/>
      </w:numPr>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semiHidden/>
    <w:unhideWhenUsed/>
    <w:qFormat/>
    <w:rsid w:val="00F34196"/>
    <w:pPr>
      <w:keepNext/>
      <w:keepLines/>
      <w:numPr>
        <w:ilvl w:val="4"/>
        <w:numId w:val="1"/>
      </w:numPr>
      <w:spacing w:before="40" w:after="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semiHidden/>
    <w:unhideWhenUsed/>
    <w:qFormat/>
    <w:rsid w:val="00F34196"/>
    <w:pPr>
      <w:keepNext/>
      <w:keepLines/>
      <w:numPr>
        <w:ilvl w:val="5"/>
        <w:numId w:val="1"/>
      </w:numPr>
      <w:spacing w:before="40" w:after="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iPriority w:val="9"/>
    <w:semiHidden/>
    <w:unhideWhenUsed/>
    <w:qFormat/>
    <w:rsid w:val="00F34196"/>
    <w:pPr>
      <w:keepNext/>
      <w:keepLines/>
      <w:numPr>
        <w:ilvl w:val="6"/>
        <w:numId w:val="1"/>
      </w:numPr>
      <w:spacing w:before="40" w:after="0"/>
      <w:outlineLvl w:val="6"/>
    </w:pPr>
    <w:rPr>
      <w:rFonts w:asciiTheme="majorHAnsi" w:eastAsiaTheme="majorEastAsia" w:hAnsiTheme="majorHAnsi" w:cstheme="majorBidi"/>
      <w:i/>
      <w:iCs/>
      <w:color w:val="1A495C" w:themeColor="accent1" w:themeShade="7F"/>
    </w:rPr>
  </w:style>
  <w:style w:type="paragraph" w:styleId="Heading8">
    <w:name w:val="heading 8"/>
    <w:basedOn w:val="Normal"/>
    <w:next w:val="Normal"/>
    <w:link w:val="Heading8Char"/>
    <w:uiPriority w:val="9"/>
    <w:semiHidden/>
    <w:unhideWhenUsed/>
    <w:qFormat/>
    <w:rsid w:val="00F3419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419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A26"/>
  </w:style>
  <w:style w:type="paragraph" w:styleId="Footer">
    <w:name w:val="footer"/>
    <w:basedOn w:val="Normal"/>
    <w:link w:val="FooterChar"/>
    <w:uiPriority w:val="99"/>
    <w:unhideWhenUsed/>
    <w:rsid w:val="005F0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A26"/>
  </w:style>
  <w:style w:type="paragraph" w:styleId="BalloonText">
    <w:name w:val="Balloon Text"/>
    <w:basedOn w:val="Normal"/>
    <w:link w:val="BalloonTextChar"/>
    <w:uiPriority w:val="99"/>
    <w:semiHidden/>
    <w:unhideWhenUsed/>
    <w:rsid w:val="00975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46"/>
    <w:rPr>
      <w:rFonts w:ascii="Segoe UI" w:hAnsi="Segoe UI" w:cs="Segoe UI"/>
      <w:sz w:val="18"/>
      <w:szCs w:val="18"/>
    </w:rPr>
  </w:style>
  <w:style w:type="paragraph" w:styleId="ListParagraph">
    <w:name w:val="List Paragraph"/>
    <w:aliases w:val="Bullet OFM,Bullet Points,Bullet list,Elenco Bullet point,List Paragraph1,Liste Paragraf,Liste Paragraf1,Liststycke SKL,Normal bullet 2,Paragrafo elenco,Sombreado multicolor - Énfasis 31,Table of contents numbered,içindekiler vb"/>
    <w:basedOn w:val="Normal"/>
    <w:link w:val="ListParagraphChar"/>
    <w:uiPriority w:val="99"/>
    <w:qFormat/>
    <w:rsid w:val="00D9675C"/>
    <w:pPr>
      <w:ind w:left="720"/>
      <w:contextualSpacing/>
    </w:pPr>
  </w:style>
  <w:style w:type="character" w:customStyle="1" w:styleId="ListParagraphChar">
    <w:name w:val="List Paragraph Char"/>
    <w:aliases w:val="Bullet OFM Char,Bullet Points Char,Bullet list Char,Elenco Bullet point Char,List Paragraph1 Char,Liste Paragraf Char,Liste Paragraf1 Char,Liststycke SKL Char,Normal bullet 2 Char,Paragrafo elenco Char,Table of contents numbered Char"/>
    <w:link w:val="ListParagraph"/>
    <w:uiPriority w:val="99"/>
    <w:locked/>
    <w:rsid w:val="00F34196"/>
  </w:style>
  <w:style w:type="character" w:customStyle="1" w:styleId="Heading1Char">
    <w:name w:val="Heading 1 Char"/>
    <w:basedOn w:val="DefaultParagraphFont"/>
    <w:link w:val="Heading1"/>
    <w:uiPriority w:val="9"/>
    <w:rsid w:val="007F7003"/>
    <w:rPr>
      <w:rFonts w:ascii="Arial" w:eastAsia="Arial" w:hAnsi="Arial" w:cs="Arial"/>
      <w:b/>
      <w:color w:val="2683C6"/>
      <w:sz w:val="32"/>
      <w:szCs w:val="32"/>
      <w:shd w:val="clear" w:color="auto" w:fill="FFFFFF" w:themeFill="background1"/>
      <w:lang w:val="sq-AL"/>
    </w:rPr>
  </w:style>
  <w:style w:type="character" w:customStyle="1" w:styleId="Heading2Char">
    <w:name w:val="Heading 2 Char"/>
    <w:basedOn w:val="DefaultParagraphFont"/>
    <w:link w:val="Heading2"/>
    <w:uiPriority w:val="9"/>
    <w:rsid w:val="00814B2A"/>
    <w:rPr>
      <w:rFonts w:ascii="Arial" w:eastAsiaTheme="majorEastAsia" w:hAnsi="Arial" w:cstheme="majorBidi"/>
      <w:b/>
      <w:color w:val="2683C6" w:themeColor="accent6"/>
      <w:sz w:val="28"/>
      <w:szCs w:val="28"/>
      <w:lang w:val="mk-MK"/>
    </w:rPr>
  </w:style>
  <w:style w:type="character" w:customStyle="1" w:styleId="Heading3Char">
    <w:name w:val="Heading 3 Char"/>
    <w:basedOn w:val="DefaultParagraphFont"/>
    <w:link w:val="Heading3"/>
    <w:uiPriority w:val="9"/>
    <w:rsid w:val="00563D67"/>
    <w:rPr>
      <w:rFonts w:ascii="Arial" w:eastAsia="Arial" w:hAnsi="Arial" w:cs="Times New Roman"/>
      <w:b/>
      <w:bCs/>
      <w:color w:val="2683C6"/>
      <w:shd w:val="clear" w:color="auto" w:fill="D9D9D9" w:themeFill="background1" w:themeFillShade="D9"/>
      <w:lang w:val="sq-AL"/>
    </w:rPr>
  </w:style>
  <w:style w:type="character" w:customStyle="1" w:styleId="Heading4Char">
    <w:name w:val="Heading 4 Char"/>
    <w:basedOn w:val="DefaultParagraphFont"/>
    <w:link w:val="Heading4"/>
    <w:uiPriority w:val="9"/>
    <w:rsid w:val="00F34196"/>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semiHidden/>
    <w:rsid w:val="00F34196"/>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semiHidden/>
    <w:rsid w:val="00F34196"/>
    <w:rPr>
      <w:rFonts w:asciiTheme="majorHAnsi" w:eastAsiaTheme="majorEastAsia" w:hAnsiTheme="majorHAnsi" w:cstheme="majorBidi"/>
      <w:color w:val="1A495C" w:themeColor="accent1" w:themeShade="7F"/>
    </w:rPr>
  </w:style>
  <w:style w:type="character" w:customStyle="1" w:styleId="Heading7Char">
    <w:name w:val="Heading 7 Char"/>
    <w:basedOn w:val="DefaultParagraphFont"/>
    <w:link w:val="Heading7"/>
    <w:uiPriority w:val="9"/>
    <w:semiHidden/>
    <w:rsid w:val="00F34196"/>
    <w:rPr>
      <w:rFonts w:asciiTheme="majorHAnsi" w:eastAsiaTheme="majorEastAsia" w:hAnsiTheme="majorHAnsi" w:cstheme="majorBidi"/>
      <w:i/>
      <w:iCs/>
      <w:color w:val="1A495C" w:themeColor="accent1" w:themeShade="7F"/>
    </w:rPr>
  </w:style>
  <w:style w:type="character" w:customStyle="1" w:styleId="Heading8Char">
    <w:name w:val="Heading 8 Char"/>
    <w:basedOn w:val="DefaultParagraphFont"/>
    <w:link w:val="Heading8"/>
    <w:uiPriority w:val="9"/>
    <w:semiHidden/>
    <w:rsid w:val="00F341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4196"/>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16767"/>
    <w:pPr>
      <w:spacing w:after="0" w:line="240" w:lineRule="auto"/>
    </w:pPr>
  </w:style>
  <w:style w:type="character" w:styleId="CommentReference">
    <w:name w:val="annotation reference"/>
    <w:basedOn w:val="DefaultParagraphFont"/>
    <w:uiPriority w:val="99"/>
    <w:semiHidden/>
    <w:unhideWhenUsed/>
    <w:rsid w:val="00916767"/>
    <w:rPr>
      <w:sz w:val="18"/>
      <w:szCs w:val="18"/>
    </w:rPr>
  </w:style>
  <w:style w:type="paragraph" w:styleId="CommentText">
    <w:name w:val="annotation text"/>
    <w:basedOn w:val="Normal"/>
    <w:link w:val="CommentTextChar"/>
    <w:uiPriority w:val="99"/>
    <w:semiHidden/>
    <w:unhideWhenUsed/>
    <w:rsid w:val="00916767"/>
    <w:pPr>
      <w:spacing w:line="240" w:lineRule="auto"/>
    </w:pPr>
    <w:rPr>
      <w:sz w:val="24"/>
      <w:szCs w:val="24"/>
    </w:rPr>
  </w:style>
  <w:style w:type="character" w:customStyle="1" w:styleId="CommentTextChar">
    <w:name w:val="Comment Text Char"/>
    <w:basedOn w:val="DefaultParagraphFont"/>
    <w:link w:val="CommentText"/>
    <w:uiPriority w:val="99"/>
    <w:semiHidden/>
    <w:rsid w:val="00916767"/>
    <w:rPr>
      <w:sz w:val="24"/>
      <w:szCs w:val="24"/>
    </w:rPr>
  </w:style>
  <w:style w:type="paragraph" w:styleId="CommentSubject">
    <w:name w:val="annotation subject"/>
    <w:basedOn w:val="CommentText"/>
    <w:next w:val="CommentText"/>
    <w:link w:val="CommentSubjectChar"/>
    <w:uiPriority w:val="99"/>
    <w:semiHidden/>
    <w:unhideWhenUsed/>
    <w:rsid w:val="00916767"/>
    <w:rPr>
      <w:b/>
      <w:bCs/>
      <w:sz w:val="20"/>
      <w:szCs w:val="20"/>
    </w:rPr>
  </w:style>
  <w:style w:type="character" w:customStyle="1" w:styleId="CommentSubjectChar">
    <w:name w:val="Comment Subject Char"/>
    <w:basedOn w:val="CommentTextChar"/>
    <w:link w:val="CommentSubject"/>
    <w:uiPriority w:val="99"/>
    <w:semiHidden/>
    <w:rsid w:val="00916767"/>
    <w:rPr>
      <w:b/>
      <w:bCs/>
      <w:sz w:val="20"/>
      <w:szCs w:val="20"/>
    </w:rPr>
  </w:style>
  <w:style w:type="paragraph" w:styleId="NoSpacing">
    <w:name w:val="No Spacing"/>
    <w:link w:val="NoSpacingChar"/>
    <w:uiPriority w:val="1"/>
    <w:qFormat/>
    <w:rsid w:val="00D32B20"/>
    <w:pPr>
      <w:spacing w:after="0" w:line="240" w:lineRule="auto"/>
    </w:pPr>
  </w:style>
  <w:style w:type="character" w:styleId="Hyperlink">
    <w:name w:val="Hyperlink"/>
    <w:basedOn w:val="DefaultParagraphFont"/>
    <w:uiPriority w:val="99"/>
    <w:unhideWhenUsed/>
    <w:rsid w:val="0044759E"/>
    <w:rPr>
      <w:color w:val="6B9F25" w:themeColor="hyperlink"/>
      <w:u w:val="single"/>
    </w:rPr>
  </w:style>
  <w:style w:type="character" w:customStyle="1" w:styleId="il">
    <w:name w:val="il"/>
    <w:basedOn w:val="DefaultParagraphFont"/>
    <w:rsid w:val="00777D5F"/>
  </w:style>
  <w:style w:type="table" w:styleId="TableGrid">
    <w:name w:val="Table Grid"/>
    <w:basedOn w:val="TableNormal"/>
    <w:uiPriority w:val="39"/>
    <w:rsid w:val="0077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 Char,Footnote Text Char1 Char Char Char Char Char,Footnote Text Char1 Char1 Char Char Char,Footnote Text Char2,Footnote Text Char2 Char Char Char,Footnote Text Char3 Char Char,ft,ft Char1 Char Char Char Char,stile 1"/>
    <w:basedOn w:val="Normal"/>
    <w:link w:val="FootnoteTextChar"/>
    <w:uiPriority w:val="99"/>
    <w:unhideWhenUsed/>
    <w:rsid w:val="00C36D5D"/>
    <w:pPr>
      <w:spacing w:after="0" w:line="240" w:lineRule="auto"/>
    </w:pPr>
    <w:rPr>
      <w:sz w:val="20"/>
      <w:szCs w:val="20"/>
    </w:rPr>
  </w:style>
  <w:style w:type="character" w:customStyle="1" w:styleId="FootnoteTextChar">
    <w:name w:val="Footnote Text Char"/>
    <w:aliases w:val="Footnote Text Char1 Char Char,Footnote Text Char1 Char Char Char Char Char Char,Footnote Text Char1 Char1 Char Char Char Char,Footnote Text Char2 Char,Footnote Text Char2 Char Char Char Char,Footnote Text Char3 Char Char Char,ft Char"/>
    <w:basedOn w:val="DefaultParagraphFont"/>
    <w:link w:val="FootnoteText"/>
    <w:uiPriority w:val="99"/>
    <w:rsid w:val="00C36D5D"/>
    <w:rPr>
      <w:sz w:val="20"/>
      <w:szCs w:val="20"/>
    </w:rPr>
  </w:style>
  <w:style w:type="character" w:styleId="FootnoteReference">
    <w:name w:val="footnote reference"/>
    <w:aliases w:val="Default Paragraph Font Char Char Char1,Default Paragraph Font Char Char1 Char1,Default Paragraph Font Char Char11 Char1,Default Paragraph Font Para Char Char Char Char Char1,Default Paragraph Font Para Char Char Char Char1 Char1,fr"/>
    <w:basedOn w:val="DefaultParagraphFont"/>
    <w:uiPriority w:val="99"/>
    <w:unhideWhenUsed/>
    <w:rsid w:val="00C36D5D"/>
    <w:rPr>
      <w:vertAlign w:val="superscript"/>
    </w:rPr>
  </w:style>
  <w:style w:type="character" w:customStyle="1" w:styleId="UnresolvedMention1">
    <w:name w:val="Unresolved Mention1"/>
    <w:basedOn w:val="DefaultParagraphFont"/>
    <w:uiPriority w:val="99"/>
    <w:semiHidden/>
    <w:unhideWhenUsed/>
    <w:rsid w:val="005B6D96"/>
    <w:rPr>
      <w:color w:val="605E5C"/>
      <w:shd w:val="clear" w:color="auto" w:fill="E1DFDD"/>
    </w:rPr>
  </w:style>
  <w:style w:type="paragraph" w:styleId="TOC1">
    <w:name w:val="toc 1"/>
    <w:basedOn w:val="Normal"/>
    <w:next w:val="Normal"/>
    <w:autoRedefine/>
    <w:uiPriority w:val="39"/>
    <w:unhideWhenUsed/>
    <w:qFormat/>
    <w:rsid w:val="00FF63A3"/>
    <w:pPr>
      <w:tabs>
        <w:tab w:val="left" w:pos="440"/>
        <w:tab w:val="right" w:leader="dot" w:pos="9062"/>
      </w:tabs>
      <w:spacing w:before="240" w:after="100"/>
      <w:ind w:left="426" w:hanging="426"/>
      <w:jc w:val="left"/>
    </w:pPr>
    <w:rPr>
      <w:rFonts w:cs="Arial"/>
      <w:noProof/>
      <w:color w:val="17365D"/>
      <w:sz w:val="24"/>
      <w:lang w:val="en-US"/>
    </w:rPr>
  </w:style>
  <w:style w:type="paragraph" w:styleId="TOC2">
    <w:name w:val="toc 2"/>
    <w:basedOn w:val="Normal"/>
    <w:next w:val="Normal"/>
    <w:autoRedefine/>
    <w:uiPriority w:val="39"/>
    <w:unhideWhenUsed/>
    <w:qFormat/>
    <w:rsid w:val="00FF63A3"/>
    <w:pPr>
      <w:tabs>
        <w:tab w:val="left" w:pos="851"/>
        <w:tab w:val="right" w:leader="dot" w:pos="9062"/>
      </w:tabs>
      <w:spacing w:before="0" w:after="0"/>
    </w:pPr>
    <w:rPr>
      <w:rFonts w:cs="Arial"/>
      <w:noProof/>
      <w:color w:val="000000"/>
      <w:sz w:val="20"/>
      <w:lang w:val="en-US"/>
    </w:rPr>
  </w:style>
  <w:style w:type="paragraph" w:customStyle="1" w:styleId="ExTBtext">
    <w:name w:val="Ex TB text"/>
    <w:basedOn w:val="Normal"/>
    <w:link w:val="ExTBtextChar"/>
    <w:qFormat/>
    <w:rsid w:val="00FF63A3"/>
    <w:pPr>
      <w:tabs>
        <w:tab w:val="left" w:pos="567"/>
      </w:tabs>
      <w:spacing w:before="20" w:after="80"/>
    </w:pPr>
    <w:rPr>
      <w:rFonts w:eastAsia="Times New Roman"/>
      <w:sz w:val="20"/>
      <w:szCs w:val="18"/>
    </w:rPr>
  </w:style>
  <w:style w:type="character" w:customStyle="1" w:styleId="ExTBtextChar">
    <w:name w:val="Ex TB text Char"/>
    <w:link w:val="ExTBtext"/>
    <w:rsid w:val="00FF63A3"/>
    <w:rPr>
      <w:rFonts w:ascii="Arial" w:eastAsia="Times New Roman" w:hAnsi="Arial" w:cs="Times New Roman"/>
      <w:sz w:val="20"/>
      <w:szCs w:val="18"/>
    </w:rPr>
  </w:style>
  <w:style w:type="character" w:customStyle="1" w:styleId="hps">
    <w:name w:val="hps"/>
    <w:basedOn w:val="DefaultParagraphFont"/>
    <w:rsid w:val="00FF63A3"/>
  </w:style>
  <w:style w:type="paragraph" w:customStyle="1" w:styleId="Num-DocParagraph">
    <w:name w:val="Num-Doc Paragraph"/>
    <w:basedOn w:val="BodyText"/>
    <w:rsid w:val="00FF63A3"/>
    <w:pPr>
      <w:tabs>
        <w:tab w:val="left" w:pos="850"/>
        <w:tab w:val="left" w:pos="1191"/>
        <w:tab w:val="left" w:pos="1531"/>
      </w:tabs>
      <w:spacing w:after="240" w:line="240" w:lineRule="auto"/>
    </w:pPr>
    <w:rPr>
      <w:rFonts w:ascii="Times New Roman" w:eastAsia="Times New Roman" w:hAnsi="Times New Roman"/>
      <w:lang w:eastAsia="zh-CN"/>
    </w:rPr>
  </w:style>
  <w:style w:type="paragraph" w:customStyle="1" w:styleId="ListNumberBox">
    <w:name w:val="List Number Box"/>
    <w:basedOn w:val="Normal"/>
    <w:rsid w:val="00FF63A3"/>
    <w:pPr>
      <w:numPr>
        <w:numId w:val="2"/>
      </w:numPr>
      <w:tabs>
        <w:tab w:val="clear" w:pos="1950"/>
        <w:tab w:val="left" w:pos="850"/>
      </w:tabs>
      <w:spacing w:after="240" w:line="240" w:lineRule="auto"/>
      <w:ind w:left="850"/>
    </w:pPr>
    <w:rPr>
      <w:rFonts w:eastAsia="Times New Roman" w:cs="Arial"/>
      <w:sz w:val="18"/>
      <w:lang w:val="en-US" w:eastAsia="zh-CN"/>
    </w:rPr>
  </w:style>
  <w:style w:type="paragraph" w:customStyle="1" w:styleId="ListNumberBox2">
    <w:name w:val="List Number Box 2"/>
    <w:basedOn w:val="Normal"/>
    <w:rsid w:val="00FF63A3"/>
    <w:pPr>
      <w:numPr>
        <w:ilvl w:val="1"/>
        <w:numId w:val="2"/>
      </w:numPr>
      <w:tabs>
        <w:tab w:val="clear" w:pos="2291"/>
        <w:tab w:val="left" w:pos="1191"/>
      </w:tabs>
      <w:spacing w:after="240" w:line="240" w:lineRule="auto"/>
      <w:ind w:left="1191" w:hanging="340"/>
    </w:pPr>
    <w:rPr>
      <w:rFonts w:eastAsia="Times New Roman" w:cs="Arial"/>
      <w:sz w:val="18"/>
      <w:lang w:val="en-US" w:eastAsia="zh-CN"/>
    </w:rPr>
  </w:style>
  <w:style w:type="paragraph" w:customStyle="1" w:styleId="ListNumberBox3">
    <w:name w:val="List Number Box 3"/>
    <w:basedOn w:val="Normal"/>
    <w:rsid w:val="00FF63A3"/>
    <w:pPr>
      <w:numPr>
        <w:ilvl w:val="2"/>
        <w:numId w:val="2"/>
      </w:numPr>
      <w:tabs>
        <w:tab w:val="clear" w:pos="2574"/>
        <w:tab w:val="left" w:pos="1474"/>
      </w:tabs>
      <w:spacing w:after="240" w:line="240" w:lineRule="auto"/>
      <w:ind w:left="1474"/>
    </w:pPr>
    <w:rPr>
      <w:rFonts w:eastAsia="Times New Roman" w:cs="Arial"/>
      <w:sz w:val="18"/>
      <w:lang w:val="en-US" w:eastAsia="zh-CN"/>
    </w:rPr>
  </w:style>
  <w:style w:type="paragraph" w:customStyle="1" w:styleId="Default">
    <w:name w:val="Default"/>
    <w:rsid w:val="00FF63A3"/>
    <w:pPr>
      <w:autoSpaceDE w:val="0"/>
      <w:autoSpaceDN w:val="0"/>
      <w:adjustRightInd w:val="0"/>
      <w:spacing w:after="0" w:line="240" w:lineRule="auto"/>
    </w:pPr>
    <w:rPr>
      <w:rFonts w:ascii="Times New Roman" w:eastAsia="Calibri" w:hAnsi="Times New Roman" w:cs="Times New Roman"/>
      <w:color w:val="000000"/>
      <w:sz w:val="24"/>
      <w:szCs w:val="24"/>
      <w:lang w:val="sv-SE"/>
    </w:rPr>
  </w:style>
  <w:style w:type="paragraph" w:styleId="BodyText">
    <w:name w:val="Body Text"/>
    <w:basedOn w:val="Normal"/>
    <w:link w:val="BodyTextChar"/>
    <w:uiPriority w:val="99"/>
    <w:unhideWhenUsed/>
    <w:rsid w:val="00FF63A3"/>
  </w:style>
  <w:style w:type="character" w:customStyle="1" w:styleId="BodyTextChar">
    <w:name w:val="Body Text Char"/>
    <w:basedOn w:val="DefaultParagraphFont"/>
    <w:link w:val="BodyText"/>
    <w:uiPriority w:val="99"/>
    <w:rsid w:val="00FF63A3"/>
    <w:rPr>
      <w:rFonts w:ascii="Arial" w:eastAsia="Calibri" w:hAnsi="Arial" w:cs="Times New Roman"/>
    </w:rPr>
  </w:style>
  <w:style w:type="character" w:customStyle="1" w:styleId="UnresolvedMention10">
    <w:name w:val="Unresolved Mention1_0"/>
    <w:basedOn w:val="DefaultParagraphFont"/>
    <w:uiPriority w:val="99"/>
    <w:semiHidden/>
    <w:unhideWhenUsed/>
    <w:rsid w:val="007F2582"/>
    <w:rPr>
      <w:color w:val="605E5C"/>
      <w:shd w:val="clear" w:color="auto" w:fill="E1DFDD"/>
    </w:rPr>
  </w:style>
  <w:style w:type="character" w:customStyle="1" w:styleId="NoSpacingChar">
    <w:name w:val="No Spacing Char"/>
    <w:basedOn w:val="DefaultParagraphFont"/>
    <w:link w:val="NoSpacing"/>
    <w:uiPriority w:val="1"/>
    <w:rsid w:val="007F2582"/>
  </w:style>
  <w:style w:type="paragraph" w:styleId="Title">
    <w:name w:val="Title"/>
    <w:basedOn w:val="Normal"/>
    <w:next w:val="Normal"/>
    <w:link w:val="TitleChar"/>
    <w:uiPriority w:val="10"/>
    <w:qFormat/>
    <w:rsid w:val="007F2582"/>
    <w:pPr>
      <w:spacing w:before="0" w:after="0"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7F2582"/>
    <w:rPr>
      <w:rFonts w:asciiTheme="majorHAnsi" w:eastAsiaTheme="majorEastAsia" w:hAnsiTheme="majorHAnsi" w:cstheme="majorBidi"/>
      <w:spacing w:val="-10"/>
      <w:kern w:val="28"/>
      <w:sz w:val="56"/>
      <w:szCs w:val="56"/>
      <w:lang w:val="en-US"/>
    </w:rPr>
  </w:style>
  <w:style w:type="paragraph" w:styleId="HTMLPreformatted">
    <w:name w:val="HTML Preformatted"/>
    <w:aliases w:val="Char Char1,Char Char2"/>
    <w:basedOn w:val="Normal"/>
    <w:link w:val="HTMLPreformattedChar"/>
    <w:uiPriority w:val="99"/>
    <w:unhideWhenUsed/>
    <w:rsid w:val="007F2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aliases w:val="Char Char1 Char1,Char Char2 Char1"/>
    <w:basedOn w:val="DefaultParagraphFont"/>
    <w:link w:val="HTMLPreformatted"/>
    <w:uiPriority w:val="99"/>
    <w:rsid w:val="007F2582"/>
    <w:rPr>
      <w:rFonts w:ascii="Courier New" w:eastAsia="Times New Roman" w:hAnsi="Courier New" w:cs="Courier New"/>
      <w:sz w:val="20"/>
      <w:szCs w:val="20"/>
      <w:lang w:eastAsia="en-GB"/>
    </w:rPr>
  </w:style>
  <w:style w:type="character" w:customStyle="1" w:styleId="tlid-translation">
    <w:name w:val="tlid-translation"/>
    <w:basedOn w:val="DefaultParagraphFont"/>
    <w:rsid w:val="007F2582"/>
  </w:style>
  <w:style w:type="paragraph" w:styleId="NormalWeb">
    <w:name w:val="Normal (Web)"/>
    <w:basedOn w:val="Normal"/>
    <w:uiPriority w:val="99"/>
    <w:rsid w:val="007F2582"/>
    <w:pPr>
      <w:spacing w:before="0" w:after="0" w:line="240" w:lineRule="auto"/>
      <w:ind w:firstLine="567"/>
    </w:pPr>
    <w:rPr>
      <w:rFonts w:ascii="Times New Roman" w:eastAsia="Times New Roman" w:hAnsi="Times New Roman"/>
      <w:sz w:val="24"/>
      <w:szCs w:val="24"/>
      <w:lang w:val="ru-RU" w:eastAsia="ru-RU"/>
    </w:rPr>
  </w:style>
  <w:style w:type="character" w:customStyle="1" w:styleId="CharStyle48">
    <w:name w:val="CharStyle48"/>
    <w:rsid w:val="007F2582"/>
    <w:rPr>
      <w:rFonts w:ascii="Times New Roman" w:eastAsia="Times New Roman" w:hAnsi="Times New Roman" w:cs="Times New Roman"/>
      <w:b w:val="0"/>
      <w:bCs w:val="0"/>
      <w:i w:val="0"/>
      <w:iCs w:val="0"/>
      <w:smallCaps w:val="0"/>
      <w:sz w:val="18"/>
      <w:szCs w:val="18"/>
    </w:rPr>
  </w:style>
  <w:style w:type="paragraph" w:customStyle="1" w:styleId="cn">
    <w:name w:val="cn"/>
    <w:basedOn w:val="Normal"/>
    <w:uiPriority w:val="99"/>
    <w:rsid w:val="007F2582"/>
    <w:pPr>
      <w:spacing w:before="0" w:after="0" w:line="240" w:lineRule="auto"/>
      <w:jc w:val="center"/>
    </w:pPr>
    <w:rPr>
      <w:rFonts w:ascii="Times New Roman" w:eastAsia="Times New Roman" w:hAnsi="Times New Roman"/>
      <w:sz w:val="24"/>
      <w:szCs w:val="24"/>
      <w:lang w:val="ru-RU" w:eastAsia="ru-RU"/>
    </w:rPr>
  </w:style>
  <w:style w:type="paragraph" w:customStyle="1" w:styleId="nt">
    <w:name w:val="nt"/>
    <w:basedOn w:val="Normal"/>
    <w:rsid w:val="007F2582"/>
    <w:pPr>
      <w:spacing w:before="0" w:after="0" w:line="240" w:lineRule="auto"/>
      <w:ind w:left="567" w:right="567" w:hanging="567"/>
    </w:pPr>
    <w:rPr>
      <w:rFonts w:ascii="Times New Roman" w:eastAsia="Times New Roman" w:hAnsi="Times New Roman"/>
      <w:i/>
      <w:iCs/>
      <w:color w:val="663300"/>
      <w:sz w:val="20"/>
      <w:szCs w:val="20"/>
      <w:lang w:val="ru-RU" w:eastAsia="ru-RU"/>
    </w:rPr>
  </w:style>
  <w:style w:type="character" w:styleId="Strong">
    <w:name w:val="Strong"/>
    <w:aliases w:val="Char Char1 Char,Char Char2 Char"/>
    <w:basedOn w:val="DefaultParagraphFont"/>
    <w:uiPriority w:val="99"/>
    <w:qFormat/>
    <w:rsid w:val="007F2582"/>
    <w:rPr>
      <w:rFonts w:cs="Times New Roman"/>
      <w:b/>
      <w:bCs/>
    </w:rPr>
  </w:style>
  <w:style w:type="paragraph" w:customStyle="1" w:styleId="tt">
    <w:name w:val="tt"/>
    <w:basedOn w:val="Normal"/>
    <w:uiPriority w:val="99"/>
    <w:rsid w:val="007F2582"/>
    <w:pPr>
      <w:spacing w:before="0" w:after="0" w:line="240" w:lineRule="auto"/>
      <w:jc w:val="center"/>
    </w:pPr>
    <w:rPr>
      <w:rFonts w:ascii="Times New Roman" w:eastAsia="Times New Roman" w:hAnsi="Times New Roman"/>
      <w:b/>
      <w:bCs/>
      <w:sz w:val="24"/>
      <w:szCs w:val="24"/>
      <w:lang w:val="ru-RU" w:eastAsia="ru-RU"/>
    </w:rPr>
  </w:style>
  <w:style w:type="character" w:styleId="FollowedHyperlink">
    <w:name w:val="FollowedHyperlink"/>
    <w:basedOn w:val="DefaultParagraphFont"/>
    <w:uiPriority w:val="99"/>
    <w:semiHidden/>
    <w:unhideWhenUsed/>
    <w:rsid w:val="007F2582"/>
    <w:rPr>
      <w:color w:val="9F6715" w:themeColor="followedHyperlink"/>
      <w:u w:val="single"/>
    </w:rPr>
  </w:style>
  <w:style w:type="numbering" w:customStyle="1" w:styleId="NoList1">
    <w:name w:val="No List1"/>
    <w:next w:val="NoList"/>
    <w:uiPriority w:val="99"/>
    <w:semiHidden/>
    <w:unhideWhenUsed/>
    <w:rsid w:val="007F2582"/>
  </w:style>
  <w:style w:type="table" w:customStyle="1" w:styleId="TableGrid1">
    <w:name w:val="Table Grid1"/>
    <w:basedOn w:val="TableNormal"/>
    <w:next w:val="TableGrid"/>
    <w:uiPriority w:val="39"/>
    <w:rsid w:val="007F25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6963"/>
    <w:rPr>
      <w:i/>
      <w:iCs/>
    </w:rPr>
  </w:style>
  <w:style w:type="table" w:customStyle="1" w:styleId="TableGrid2">
    <w:name w:val="Table Grid2"/>
    <w:basedOn w:val="TableNormal"/>
    <w:next w:val="TableGrid"/>
    <w:uiPriority w:val="39"/>
    <w:rsid w:val="00A31B81"/>
    <w:pPr>
      <w:spacing w:after="0" w:line="240" w:lineRule="auto"/>
    </w:pPr>
    <w:rPr>
      <w:rFonts w:ascii="Calibri" w:eastAsia="Calibri"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14B2A"/>
    <w:pPr>
      <w:shd w:val="clear" w:color="auto" w:fill="auto"/>
      <w:spacing w:before="240" w:after="0" w:line="259" w:lineRule="auto"/>
      <w:jc w:val="left"/>
      <w:outlineLvl w:val="9"/>
    </w:pPr>
    <w:rPr>
      <w:rFonts w:asciiTheme="majorHAnsi" w:eastAsiaTheme="majorEastAsia" w:hAnsiTheme="majorHAnsi" w:cstheme="majorBidi"/>
      <w:b w:val="0"/>
      <w:color w:val="276E8B" w:themeColor="accent1" w:themeShade="BF"/>
      <w:lang w:val="en-US"/>
    </w:rPr>
  </w:style>
  <w:style w:type="paragraph" w:styleId="TOC3">
    <w:name w:val="toc 3"/>
    <w:basedOn w:val="Normal"/>
    <w:next w:val="Normal"/>
    <w:autoRedefine/>
    <w:uiPriority w:val="39"/>
    <w:unhideWhenUsed/>
    <w:rsid w:val="0097362C"/>
    <w:pPr>
      <w:spacing w:after="100"/>
      <w:ind w:left="440"/>
    </w:pPr>
  </w:style>
  <w:style w:type="table" w:styleId="GridTable4-Accent6">
    <w:name w:val="Grid Table 4 Accent 6"/>
    <w:basedOn w:val="TableNormal"/>
    <w:uiPriority w:val="49"/>
    <w:rsid w:val="00443160"/>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E2C1BA7446446997DDA2079C087E0" ma:contentTypeVersion="1" ma:contentTypeDescription="Create a new document." ma:contentTypeScope="" ma:versionID="f665598a63d93b5badb979669ae28b15">
  <xsd:schema xmlns:xsd="http://www.w3.org/2001/XMLSchema" xmlns:xs="http://www.w3.org/2001/XMLSchema" xmlns:p="http://schemas.microsoft.com/office/2006/metadata/properties" xmlns:ns3="10b2e735-4d19-4d12-a501-2a297715ab64" targetNamespace="http://schemas.microsoft.com/office/2006/metadata/properties" ma:root="true" ma:fieldsID="040a52e9ca0808a65aa7b5dfc8c11533" ns3:_="">
    <xsd:import namespace="10b2e735-4d19-4d12-a501-2a297715ab64"/>
    <xsd:element name="properties">
      <xsd:complexType>
        <xsd:sequence>
          <xsd:element name="documentManagement">
            <xsd:complexType>
              <xsd:all>
                <xsd:element ref="ns3: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e735-4d19-4d12-a501-2a297715ab64" elementFormDefault="qualified">
    <xsd:import namespace="http://schemas.microsoft.com/office/2006/documentManagement/types"/>
    <xsd:import namespace="http://schemas.microsoft.com/office/infopath/2007/PartnerControls"/>
    <xsd:element name="ExpirationDate" ma:index="8" nillable="true" ma:displayName="Expiration Date" ma:format="DateOnly" ma:internalName="Expir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pirationDate xmlns="10b2e735-4d19-4d12-a501-2a297715ab64">2019-08-01T22:00:00+00:00</Expiration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5912-7F03-4511-A513-4105BA5DD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e735-4d19-4d12-a501-2a297715a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8186E-9284-4FA3-B743-6C91BE3E8A3E}">
  <ds:schemaRefs>
    <ds:schemaRef ds:uri="http://schemas.microsoft.com/office/2006/metadata/properties"/>
    <ds:schemaRef ds:uri="http://schemas.microsoft.com/office/infopath/2007/PartnerControls"/>
    <ds:schemaRef ds:uri="10b2e735-4d19-4d12-a501-2a297715ab64"/>
  </ds:schemaRefs>
</ds:datastoreItem>
</file>

<file path=customXml/itemProps3.xml><?xml version="1.0" encoding="utf-8"?>
<ds:datastoreItem xmlns:ds="http://schemas.openxmlformats.org/officeDocument/2006/customXml" ds:itemID="{81943E2E-8CB5-43C8-B8AB-EB5CBFB31397}">
  <ds:schemaRefs>
    <ds:schemaRef ds:uri="http://schemas.microsoft.com/sharepoint/v3/contenttype/forms"/>
  </ds:schemaRefs>
</ds:datastoreItem>
</file>

<file path=customXml/itemProps4.xml><?xml version="1.0" encoding="utf-8"?>
<ds:datastoreItem xmlns:ds="http://schemas.openxmlformats.org/officeDocument/2006/customXml" ds:itemID="{FEEC3D3B-DD47-4F65-8F3F-17E4ED4A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62</Pages>
  <Words>22377</Words>
  <Characters>127553</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149631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Stevan Stepanovic</dc:creator>
  <cp:lastModifiedBy>Adem Asani</cp:lastModifiedBy>
  <cp:revision>12</cp:revision>
  <cp:lastPrinted>2022-08-05T09:11:00Z</cp:lastPrinted>
  <dcterms:created xsi:type="dcterms:W3CDTF">2022-12-21T09:19:00Z</dcterms:created>
  <dcterms:modified xsi:type="dcterms:W3CDTF">2023-02-03T09:08:00Z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0x010100711E2C1BA7446446997DDA2079C087E0</vt:lpwstr>
  </property>
  <property fmtid="{D5CDD505-2E9C-101B-9397-08002B2CF9AE}" pid="3" name="IsMyDocuments">
    <vt:bool>true</vt:bool>
  </property>
</Properties>
</file>